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CB" w:rsidRDefault="00E963CB" w:rsidP="00E963CB">
      <w:pPr>
        <w:spacing w:line="360" w:lineRule="auto"/>
        <w:ind w:firstLineChars="200" w:firstLine="420"/>
        <w:jc w:val="center"/>
        <w:rPr>
          <w:rFonts w:hint="eastAsia"/>
        </w:rPr>
      </w:pPr>
      <w:r>
        <w:rPr>
          <w:rFonts w:hint="eastAsia"/>
        </w:rPr>
        <w:t>青年教师指导工作小结</w:t>
      </w:r>
    </w:p>
    <w:p w:rsidR="00E963CB" w:rsidRDefault="00E963CB" w:rsidP="00E963CB">
      <w:pPr>
        <w:spacing w:line="360" w:lineRule="auto"/>
        <w:ind w:firstLineChars="200" w:firstLine="420"/>
      </w:pPr>
      <w:r>
        <w:rPr>
          <w:rFonts w:hint="eastAsia"/>
        </w:rPr>
        <w:t>本学期我与青年教师张菁老师结为师徒，共同探索教育教学之路。这段师徒之旅，于我而言是经验的传递，更是教育初心的重温；于张老师而言，是专业的成长，更是教育信念的锻造。回望这段时光，我们在备课的细节中研磨，在公开课的挑战中蜕变，在班级管理的日常中沉淀，真切感受到了“青蓝相继，薪火相传”的力量。</w:t>
      </w:r>
    </w:p>
    <w:p w:rsidR="00E963CB" w:rsidRDefault="00E963CB" w:rsidP="00E963CB">
      <w:pPr>
        <w:spacing w:line="360" w:lineRule="auto"/>
        <w:ind w:firstLineChars="200" w:firstLine="420"/>
      </w:pPr>
      <w:r>
        <w:rPr>
          <w:rFonts w:hint="eastAsia"/>
        </w:rPr>
        <w:t>一、精研备课之道：从“设计教学”到“设计学习”</w:t>
      </w:r>
    </w:p>
    <w:p w:rsidR="00E963CB" w:rsidRDefault="00E963CB" w:rsidP="00E963CB">
      <w:pPr>
        <w:spacing w:line="360" w:lineRule="auto"/>
        <w:ind w:firstLineChars="200" w:firstLine="420"/>
      </w:pPr>
      <w:r>
        <w:rPr>
          <w:rFonts w:hint="eastAsia"/>
        </w:rPr>
        <w:t>备课是教学的生命线。初期，张老师的备课重心多在教材内容的梳理与教学环节的安排上，较少从学生“如何学会”的角度进行系统性设计。我引导其将视角从“教”转向“学”，共同确立了“以生为本，以学定教”的备课原则。</w:t>
      </w:r>
    </w:p>
    <w:p w:rsidR="00E963CB" w:rsidRDefault="00E963CB" w:rsidP="00E963CB">
      <w:pPr>
        <w:spacing w:line="360" w:lineRule="auto"/>
        <w:ind w:firstLineChars="200" w:firstLine="420"/>
      </w:pPr>
      <w:r>
        <w:rPr>
          <w:rFonts w:hint="eastAsia"/>
        </w:rPr>
        <w:t>我们深入研读新课标，把握语文核心素养导向。以《鸟的天堂》为例，我建议张老师不只关注巴金先生优美的文字与动静结合的写法，更要思考：如何通过此文，让学生在脑海中建构起“鸟的天堂”的鲜活图景？如何引导他们体会作者对生命与自然的赞叹？我们一同将教学目标细化为可观测、可达成的学习行为：能准确、有感情地朗读描写大榕树和群鸟活动的段落；能通过关键词语想象画面，并尝试用自己的语言描述；能在对比阅读中初步感知静态描写与动态描写的表达效果。</w:t>
      </w:r>
    </w:p>
    <w:p w:rsidR="00E963CB" w:rsidRDefault="00E963CB" w:rsidP="00E963CB">
      <w:pPr>
        <w:spacing w:line="360" w:lineRule="auto"/>
        <w:ind w:firstLineChars="200" w:firstLine="420"/>
      </w:pPr>
      <w:r>
        <w:rPr>
          <w:rFonts w:hint="eastAsia"/>
        </w:rPr>
        <w:t>在此过程中，我引入了“学习任务单”的设计理念。帮助张老师将一堂课的知识点，转化为环环相扣的探究性问题与学习活动。例如，设计“我是小小探险家”任务，让学生跟随文字“游览”鸟的天堂，绘制游览路线图并标注“最美风景”；设置“文本细读显微镜”环节，聚焦“不可计数”、“颤动”等关键词，品味语言精妙。通过将宏观目标微观化、将知识传授活动化，张老师的备课思维实现了从“我要讲什么”到“学生要做什么、能学到什么”的深刻转变。</w:t>
      </w:r>
    </w:p>
    <w:p w:rsidR="00E963CB" w:rsidRDefault="00E963CB" w:rsidP="00E963CB">
      <w:pPr>
        <w:spacing w:line="360" w:lineRule="auto"/>
        <w:ind w:firstLineChars="200" w:firstLine="420"/>
      </w:pPr>
      <w:r>
        <w:rPr>
          <w:rFonts w:hint="eastAsia"/>
        </w:rPr>
        <w:t>二、淬炼课堂之功：一节《鸟的天堂》公开课的蝶变</w:t>
      </w:r>
    </w:p>
    <w:p w:rsidR="00E963CB" w:rsidRDefault="00E963CB" w:rsidP="00E963CB">
      <w:pPr>
        <w:spacing w:line="360" w:lineRule="auto"/>
        <w:ind w:firstLineChars="200" w:firstLine="420"/>
      </w:pPr>
      <w:r>
        <w:rPr>
          <w:rFonts w:hint="eastAsia"/>
        </w:rPr>
        <w:t>公开课是青年教师快速成长的催化剂。对于《鸟的天堂》这节课，我们经历了三轮打磨，每一次都是理念与技艺的升华。</w:t>
      </w:r>
    </w:p>
    <w:p w:rsidR="00E963CB" w:rsidRDefault="00E963CB" w:rsidP="00E963CB">
      <w:pPr>
        <w:spacing w:line="360" w:lineRule="auto"/>
        <w:ind w:firstLineChars="200" w:firstLine="420"/>
      </w:pPr>
      <w:r>
        <w:rPr>
          <w:rFonts w:hint="eastAsia"/>
        </w:rPr>
        <w:t>首轮试讲，重在“入格”。</w:t>
      </w:r>
      <w:r>
        <w:rPr>
          <w:rFonts w:hint="eastAsia"/>
        </w:rPr>
        <w:t xml:space="preserve"> </w:t>
      </w:r>
      <w:r>
        <w:rPr>
          <w:rFonts w:hint="eastAsia"/>
        </w:rPr>
        <w:t>张老师最初的试讲结构完整，但略显平铺直叙，学生的想象未能充分激发。我指出，开篇应创设更具代入感的情境，或播放静谧榕树与喧闹鸟群的对比音视频，或从“天堂”一词的联想切入，迅速点燃学生的阅读期待。对于重点段落的处理，我建议减少教师的碎问，设计一个主问题牵引：“你从哪些文字中感受到了‘天堂’般的美好？圈画出来，说说你的理由。”以此给予学生更广阔的品读空间。</w:t>
      </w:r>
    </w:p>
    <w:p w:rsidR="00E963CB" w:rsidRDefault="00E963CB" w:rsidP="00E963CB">
      <w:pPr>
        <w:spacing w:line="360" w:lineRule="auto"/>
        <w:ind w:firstLineChars="200" w:firstLine="420"/>
      </w:pPr>
      <w:r>
        <w:rPr>
          <w:rFonts w:hint="eastAsia"/>
        </w:rPr>
        <w:t>二轮磨课，追求“出彩”。</w:t>
      </w:r>
      <w:r>
        <w:rPr>
          <w:rFonts w:hint="eastAsia"/>
        </w:rPr>
        <w:t xml:space="preserve"> </w:t>
      </w:r>
      <w:r>
        <w:rPr>
          <w:rFonts w:hint="eastAsia"/>
        </w:rPr>
        <w:t>我们重点雕琢课堂的生成与升华。我引导张老师预设学生可</w:t>
      </w:r>
      <w:r>
        <w:rPr>
          <w:rFonts w:hint="eastAsia"/>
        </w:rPr>
        <w:lastRenderedPageBreak/>
        <w:t>能的各种回答，并思考如何通过点评、追问，将个别学生的精彩发现转化为全体学生的共同收获。例如，当学生提到榕树的“大”与“绿”时，如何顺势引出对生命力的感悟？当学生惊叹于鸟儿的“多”与“欢”时，如何自然过渡到对和谐生态的讨论？我们共同设计了“为鸟的天堂设计公益宣传语”的拓展环节，让情感熏陶与语言运用有机结合。</w:t>
      </w:r>
    </w:p>
    <w:p w:rsidR="00E963CB" w:rsidRDefault="00E963CB" w:rsidP="00E963CB">
      <w:pPr>
        <w:spacing w:line="360" w:lineRule="auto"/>
        <w:ind w:firstLineChars="200" w:firstLine="420"/>
      </w:pPr>
      <w:r>
        <w:rPr>
          <w:rFonts w:hint="eastAsia"/>
        </w:rPr>
        <w:t>公开呈现，实现“融合”。</w:t>
      </w:r>
      <w:r>
        <w:rPr>
          <w:rFonts w:hint="eastAsia"/>
        </w:rPr>
        <w:t xml:space="preserve"> </w:t>
      </w:r>
      <w:r>
        <w:rPr>
          <w:rFonts w:hint="eastAsia"/>
        </w:rPr>
        <w:t>正式课上，张老师自信从容，情境创设引人入胜，任务驱动扎实有效，学生沉浸于文本世界，发言踊跃，想象丰沛。尤其令人欣慰的是，她能灵活应对课堂生成，及时捕捉学生发言中的亮点并加以提升。这节课不仅获得了听课老师们的好评，更让张老师切身感受到了精心设计与临场智慧相结合所带来的课堂魅力，完成了从“紧张执行教案”到“从容驾驭课堂”的关键一跃。</w:t>
      </w:r>
    </w:p>
    <w:p w:rsidR="00E963CB" w:rsidRDefault="00E963CB" w:rsidP="00E963CB">
      <w:pPr>
        <w:spacing w:line="360" w:lineRule="auto"/>
        <w:ind w:firstLineChars="200" w:firstLine="420"/>
      </w:pPr>
      <w:r>
        <w:rPr>
          <w:rFonts w:hint="eastAsia"/>
        </w:rPr>
        <w:t>三、夯实管理之基：从“处理事务”到“引领成长”</w:t>
      </w:r>
    </w:p>
    <w:p w:rsidR="00E963CB" w:rsidRDefault="00E963CB" w:rsidP="00E963CB">
      <w:pPr>
        <w:spacing w:line="360" w:lineRule="auto"/>
        <w:ind w:firstLineChars="200" w:firstLine="420"/>
      </w:pPr>
      <w:r>
        <w:rPr>
          <w:rFonts w:hint="eastAsia"/>
        </w:rPr>
        <w:t>班级管理是青年教师面临的另一大挑战。初期，张老师忙于应对各种班级事务，时有焦虑。我与之分享：“管理，管是手段，理是目的；班主任不仅是秩序的维护者，更是成长的引领者。”</w:t>
      </w:r>
    </w:p>
    <w:p w:rsidR="00E963CB" w:rsidRDefault="00E963CB" w:rsidP="00E963CB">
      <w:pPr>
        <w:spacing w:line="360" w:lineRule="auto"/>
        <w:ind w:firstLineChars="200" w:firstLine="420"/>
      </w:pPr>
      <w:r>
        <w:rPr>
          <w:rFonts w:hint="eastAsia"/>
        </w:rPr>
        <w:t>我们首先从建立清晰的常规入手。共同商讨制定简明易行的班级公约，并指导学生自主管理，让学生承担力所能及的班级责任。我建议张老师多用正向激励，善于发现每个学生的闪光点，通过真诚的表扬、定期的“班级之星”评选等方式，营造积极向上的班级氛围。</w:t>
      </w:r>
    </w:p>
    <w:p w:rsidR="00E963CB" w:rsidRDefault="00E963CB" w:rsidP="00E963CB">
      <w:pPr>
        <w:spacing w:line="360" w:lineRule="auto"/>
        <w:ind w:firstLineChars="200" w:firstLine="420"/>
      </w:pPr>
      <w:r>
        <w:rPr>
          <w:rFonts w:hint="eastAsia"/>
        </w:rPr>
        <w:t>对于学生间的小矛盾、学习上的懈怠等问题，我引导张老师少用“说教”，多用“沟通”与“赋能”。例如，面对学生纠纷，指导她先耐心倾听双方陈述，再引导他们换位思考，自己寻求解决方案。面对学习困难的学生，建议她从发现其微小进步开始，帮助制定个性化的阶段性目标，重建学习信心。我鼓励张老师定期与家长进行平和、专业的沟通，形成教育合力，而非等到问题出现才联系。</w:t>
      </w:r>
    </w:p>
    <w:p w:rsidR="00E963CB" w:rsidRDefault="00E963CB" w:rsidP="00E963CB">
      <w:pPr>
        <w:spacing w:line="360" w:lineRule="auto"/>
        <w:ind w:firstLineChars="200" w:firstLine="420"/>
        <w:rPr>
          <w:rFonts w:hint="eastAsia"/>
        </w:rPr>
      </w:pPr>
      <w:r>
        <w:rPr>
          <w:rFonts w:hint="eastAsia"/>
        </w:rPr>
        <w:t>青蓝工程，是一段双向奔赴的旅程。指导张老师的过程，也促使我不断反思、更新自己的教育观念。她的朝气、好学与对技术的熟练运用，也为我打开了新的视角。张老师的快速成长，源于其自身的不懈努力，也印证了“实践</w:t>
      </w:r>
      <w:r>
        <w:rPr>
          <w:rFonts w:hint="eastAsia"/>
        </w:rPr>
        <w:t>-</w:t>
      </w:r>
      <w:r>
        <w:rPr>
          <w:rFonts w:hint="eastAsia"/>
        </w:rPr>
        <w:t>反思</w:t>
      </w:r>
      <w:r>
        <w:rPr>
          <w:rFonts w:hint="eastAsia"/>
        </w:rPr>
        <w:t>-</w:t>
      </w:r>
      <w:r>
        <w:rPr>
          <w:rFonts w:hint="eastAsia"/>
        </w:rPr>
        <w:t>改进”这一教师发展路径的有效性。</w:t>
      </w:r>
    </w:p>
    <w:p w:rsidR="00843D19" w:rsidRDefault="00843D19" w:rsidP="00E963CB">
      <w:pPr>
        <w:spacing w:line="360" w:lineRule="auto"/>
        <w:ind w:firstLineChars="200" w:firstLine="420"/>
      </w:pPr>
    </w:p>
    <w:sectPr w:rsidR="00843D19" w:rsidSect="00843D1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963CB"/>
    <w:rsid w:val="00843D19"/>
    <w:rsid w:val="00E96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D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2026-01-26T07:26:00Z</dcterms:created>
  <dcterms:modified xsi:type="dcterms:W3CDTF">2026-01-26T07:30:00Z</dcterms:modified>
</cp:coreProperties>
</file>