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242"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10月理论学习（李甜）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2025.10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D7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42D1756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447B4C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指向提升思维品质的小学“数学实验”数字化教学实践研究 </w:t>
            </w:r>
          </w:p>
          <w:p w14:paraId="51516E0A"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sz w:val="24"/>
                <w:lang w:val="en-US" w:eastAsia="zh-CN"/>
              </w:rPr>
              <w:t>季小琴</w:t>
            </w:r>
          </w:p>
        </w:tc>
      </w:tr>
      <w:tr w14:paraId="787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65965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78E7D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动态模拟实验具有过程可视、参数可调的特点，能清晰呈现实验中变量的关联与形成规律。教师通过调控模拟引导观察，启发初始思维，让抽象规律在动态演中直观易懂，为培养学生的数学思维品质奠定基础。以人教版三年级下册“复式统计表”教学为例，教师借助数字化平台设计“校园兴趣小组数据统计”动态验。准备虚拟材料：可调参数的“学生名单库”（含姓名、性别、兴趣项目）、动态表格生成工具、数据可视化图表（柱状图、饼图）。教学中，先引导学生发现单式统计表的局限——分别展示“男生”“女生”兴趣报名情况时快速对比不同性别对同一项目的偏好差异。此时启动动态模拟，点击“合并数据”，平台自动将项目作为行、性别作为列，生成复式统计表，单元格实时填充数据，柱状图同步更新高度。接着，调控参数探究：增加“绘画组”报名人数，让学生观察统计表中“绘画”行数据及柱状图对应柱子变化，理解“数据增减对结果的影响”；再隐藏单式表，让学生调整“项目类别”（如去掉“足球”、加入“手工”），观察表格结构变化，体会复式统计表“同时呈现多组数据、便于对比”的优势。学生在操作中发现：比较“男女生喜欢篮球的人数”时，单式表须来回切换，而复式表可同一行直接对比，规律清晰。这种动态模拟让抽象优势变得可操作、可观察，让学生在调整参数与数据变化的联动中，树立了“数据整合与对比分析”的思维意识，为后续统计学习筑牢基础。</w:t>
            </w:r>
          </w:p>
          <w:p w14:paraId="3DC6D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</w:p>
          <w:p w14:paraId="2FFEF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</w:p>
          <w:p w14:paraId="384A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9D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9174B4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2854B02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00" w:firstLineChars="200"/>
              <w:textAlignment w:val="auto"/>
              <w:rPr>
                <w:rFonts w:hint="eastAsia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选用适切的数字技术，如动画演示软件、数据分析工具、互动学习软件、虚拟现实技术等，能为高效开展小学数学实验教学提供有力的支持。具体实践中，教师要善用数字化工具的直观性，通过虚拟教具与动态模拟帮助学生具象认知；设计分层探究任务，以多元路径引导学生自主思考；依托反馈系统精准定位思维卡点，借智能提示助力修正偏差；搭建创新平台鼓励个性设计与成果展演，让学生在互动碰撞中启发思维。唯有将数字化手段与教学目标深度融合，才能让“数学实验”真正成为提升学生数学思维品质的有效载体，推动</w:t>
            </w:r>
            <w:bookmarkStart w:id="0" w:name="_GoBack"/>
            <w:bookmarkEnd w:id="0"/>
            <w:r>
              <w:rPr>
                <w:rFonts w:hint="eastAsia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数学教学提质增效。</w:t>
            </w:r>
          </w:p>
          <w:p w14:paraId="11AB45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0" w:firstLineChars="200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59275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BmNGQ2ZjhjY2Y4MzY5YmQ3MWMzMzZhY2MwY2IifQ=="/>
  </w:docVars>
  <w:rsids>
    <w:rsidRoot w:val="25DE4717"/>
    <w:rsid w:val="014534A0"/>
    <w:rsid w:val="0312527E"/>
    <w:rsid w:val="25DE4717"/>
    <w:rsid w:val="344C2EAB"/>
    <w:rsid w:val="3C2D66F0"/>
    <w:rsid w:val="45005469"/>
    <w:rsid w:val="47C515BE"/>
    <w:rsid w:val="58A85339"/>
    <w:rsid w:val="5F98353B"/>
    <w:rsid w:val="78D031DF"/>
    <w:rsid w:val="7B1F5459"/>
    <w:rsid w:val="7CE32D86"/>
    <w:rsid w:val="7D092B63"/>
    <w:rsid w:val="7F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294</Characters>
  <Lines>0</Lines>
  <Paragraphs>0</Paragraphs>
  <TotalTime>15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、Blue</cp:lastModifiedBy>
  <dcterms:modified xsi:type="dcterms:W3CDTF">2026-01-22T06:47:18Z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7F11ABDEAC314122829F355D99E7BCC3_13</vt:lpwstr>
  </property>
  <property fmtid="{D5CDD505-2E9C-101B-9397-08002B2CF9AE}" pid="4" name="KSOTemplateDocerSaveRecord">
    <vt:lpwstr>eyJoZGlkIjoiN2YzNjBkOTgyNWQ1YTMxYzM3MzMwNWFiODNmOWIzYWMiLCJ1c2VySWQiOiI3MDE3NzU4NDgifQ==</vt:lpwstr>
  </property>
</Properties>
</file>