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F07AF6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颜淑情优秀教师培育室第37次活动：聚焦核心素养，赋能英语课堂</w:t>
      </w:r>
    </w:p>
    <w:p w14:paraId="70CE44F1">
      <w:pPr>
        <w:ind w:firstLine="420" w:firstLineChars="200"/>
        <w:rPr>
          <w:rFonts w:hint="eastAsia"/>
        </w:rPr>
      </w:pPr>
      <w:r>
        <w:rPr>
          <w:rFonts w:hint="eastAsia"/>
        </w:rPr>
        <w:t>为进一步深化英语教学改革，探索学生核心素养在课堂中的有效落地路径，近日，一场别开生面的英语教学研讨活动在常州市飞龙中学成功举行。本次活动内容丰富，环节紧凑，既有生动精彩的课例展示，也有高屋建瓴的专家引领，为与会教师带来了一场教学思想的盛宴。</w:t>
      </w:r>
    </w:p>
    <w:p w14:paraId="396ECB7F">
      <w:pPr>
        <w:ind w:firstLine="420"/>
        <w:rPr>
          <w:rFonts w:hint="eastAsia" w:eastAsiaTheme="minorEastAsia"/>
          <w:lang w:eastAsia="zh-CN"/>
        </w:rPr>
      </w:pPr>
      <w:r>
        <w:rPr>
          <w:rFonts w:hint="eastAsia"/>
        </w:rPr>
        <w:t>活动的第一环节，由飞龙中学的吕梦迪老师带来一节引人入胜的英语展示课。吕老师以“Daniel: a fan of science”为主题，巧妙地将英语语言学习与科学探索精神融为一体，为我们呈现了一堂充满活力与思维深度的英语课。吕老师紧扣文本，层层递进。她以主人公Daniel对科学的热爱为主线，引导学生们逐步深入文本：首先，人物引入与兴趣激发：课程伊始，吕老师通过提问“What do you think of science?”引发学生思考，自然引出主人公Daniel——一位热爱科学的新朋友。她引导学生阅读文本，找出Daniel认为科学“very cool”并“changes our lives”的关键信息，让学生初步感知科学无处不在的魅力。其次，吕老师引导学生梳理Daniel学习科学的具体途径：参观科技博物馆、在家拆解物品研究原理、阅读科学书籍、利用互联网寻找答案。在这一过程中，她不仅教授了“science museums”, “take things apart”, “endless questions”等核心词汇和短语，更通过小组讨论、角色扮演等方式，让学生用英语复述和演绎这些探索行为，有效训练了学生的信息提取能力和口语表达能力。课堂最后，吕老师聚焦于Daniel的理想——“He wants to be a scientist one day.”，并引导学生探讨“Why can his dream come true?”，鼓励学生结合文本细节，用英语阐述自己的观点。此举不仅深化了对文本的理解，更将勇于探索、追求梦想的种子播撒在学生心中。一堂好的英语课，不仅是语言知识的传递，更是兴趣的点燃、思维的启迪和素养的积淀。</w:t>
      </w:r>
    </w:p>
    <w:p w14:paraId="41349DCC">
      <w:pPr>
        <w:rPr>
          <w:rFonts w:hint="eastAsia"/>
        </w:rPr>
      </w:pPr>
      <w:r>
        <w:rPr>
          <w:rFonts w:hint="eastAsia"/>
        </w:rPr>
        <w:t xml:space="preserve">    活动的第二环节，特邀知名英语教学专家俞兵老师带来了题为《发展英语学科核心素养》的专题讲座。俞老师的讲座理论与实践相结合，深入浅出，为一线教师如何在新课标背景下落实核心素养提供了清晰的路线图。俞老师首先系统梳理了英语学科核心素养——语言能力、文化意识、思维品质和学习能力——四个维度的内涵及其相互关联、相辅相成的关系。他强调，核心素养是一个整体，教学中不可割裂。随后，他结合吕梦迪老师的课例进行了精辟的点评，并以此为基础，展开了深入的阐述：在语言能力上，他指出，教师要设计综合性语言实践活动，让学生在“用英语做事”中发展语言能力。他建议，教师应提供丰富的、贴近学生生活的语篇，引导学生在理解意义的基础上，自主建构语言知识体系。在文化意识上，俞老师强调，要深度挖掘教材和教学资源中的文化内涵。他以“Daniel对科学的热爱”为例，指出这背后折射的正是鼓励创新、理性求证的科学文化精神。教师应引导学生通过对比、分析，加深对中外文化的理解，坚定文化自信。在思维品质上，他特别赞赏吕老师课堂上培养学生逻辑思维和批判性思维的尝试。他进一步建议，教师应设计更多开放性问题、推理问题和评价性问题，鼓励学生提出问题、论证观点，将思维训练贯穿于英语教学的全过程。</w:t>
      </w:r>
    </w:p>
    <w:p w14:paraId="60AF2859">
      <w:pPr>
        <w:rPr>
          <w:rFonts w:hint="eastAsia"/>
        </w:rPr>
      </w:pPr>
      <w:r>
        <w:rPr>
          <w:rFonts w:hint="eastAsia"/>
        </w:rPr>
        <w:t>· 在学习能力上，俞老师强调了元认知策略和数字化学习能力的重要性。他提出，教师要指导学生学会制定学习计划、监控学习过程、评价学习效果；同时，要合理利用网络资源，培养学生的信息筛选和整合能力，使其成为主动的终身学习者。最后，俞兵老师总结道，发展学生核心素养的主阵地在课堂，关键在于教师。教师需要转变观念，从“教教材”走向“用教材教”，从关注“教”转向关注“学”，精心设计教学环节，让核心素养在每一堂英语课中悄然生长。</w:t>
      </w:r>
    </w:p>
    <w:p w14:paraId="66B4844B">
      <w:pPr>
        <w:ind w:firstLine="420"/>
        <w:rPr>
          <w:rFonts w:hint="eastAsia"/>
        </w:rPr>
      </w:pPr>
      <w:r>
        <w:rPr>
          <w:rFonts w:hint="eastAsia"/>
        </w:rPr>
        <w:t>本次常州飞龙中学的教学研讨活动，通过一节优秀的课例展示和一场前沿的专家讲座，生动诠释了发展学生英语学科核心素养的可行路径与深远意义。它为区域英语教学的发展提供了宝贵的实践样本和理论支撑。相信在未来的教学中，广大教师必将以此为借鉴，不断探索创新，让英语课堂真正成为培养学生综合素养、助力学生全面成长的沃土。</w:t>
      </w:r>
    </w:p>
    <w:p w14:paraId="4A923E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7305" cy="2142490"/>
            <wp:effectExtent l="0" t="0" r="4445" b="10160"/>
            <wp:docPr id="3" name="图片 3" descr="IMG_3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6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647950" cy="2169795"/>
            <wp:effectExtent l="0" t="0" r="0" b="1905"/>
            <wp:docPr id="4" name="图片 4" descr="EE8B9D460C86EC879016C0E8CEAFE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E8B9D460C86EC879016C0E8CEAFE4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DA44C2"/>
    <w:rsid w:val="5BDA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2025-11-12T07:13:00Z</dcterms:created>
  <dc:creator>杨炜娟</dc:creator>
  <cp:lastModifiedBy>杨炜娟</cp:lastModifiedBy>
  <dcterms:modified xsi:type="dcterms:W3CDTF">2025-11-12T07:17:02Z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BCC700BD31C84502A63BF630E3E857AE_11</vt:lpwstr>
  </property>
  <property fmtid="{D5CDD505-2E9C-101B-9397-08002B2CF9AE}" pid="4" name="KSOTemplateDocerSaveRecord">
    <vt:lpwstr>eyJoZGlkIjoiZGZjNDZjYTMwNGU1YjRjOWMwNzFkYjA4OWQ4ZDFiN2EiLCJ1c2VySWQiOiIyMzM5Njc5MzkifQ==</vt:lpwstr>
  </property>
</Properties>
</file>