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6B8B4"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/>
        </w:rPr>
        <w:t xml:space="preserve"> </w:t>
      </w:r>
      <w:r>
        <w:t xml:space="preserve">                   </w:t>
      </w:r>
      <w:r>
        <w:rPr>
          <w:rFonts w:hint="eastAsia" w:ascii="宋体" w:hAnsi="宋体" w:eastAsia="宋体"/>
          <w:b/>
          <w:sz w:val="24"/>
          <w:szCs w:val="24"/>
        </w:rPr>
        <w:t>课题：杆秤中的数学密码</w:t>
      </w:r>
    </w:p>
    <w:p w14:paraId="55B1220B">
      <w:pPr>
        <w:rPr>
          <w:rFonts w:hint="eastAsia" w:ascii="宋体" w:hAnsi="宋体" w:eastAsia="宋体"/>
          <w:b/>
          <w:sz w:val="24"/>
          <w:szCs w:val="24"/>
        </w:rPr>
      </w:pPr>
    </w:p>
    <w:p w14:paraId="18C6D9C8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任务一：认识杆秤的构造</w:t>
      </w:r>
    </w:p>
    <w:p w14:paraId="60DF5DB9">
      <w:pPr>
        <w:rPr>
          <w:rFonts w:ascii="宋体" w:hAnsi="宋体" w:eastAsia="宋体"/>
          <w:b/>
          <w:szCs w:val="21"/>
        </w:rPr>
      </w:pPr>
      <w:r>
        <w:drawing>
          <wp:inline distT="0" distB="0" distL="0" distR="0">
            <wp:extent cx="2047875" cy="81597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70061" cy="825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szCs w:val="21"/>
        </w:rPr>
        <w:t xml:space="preserve"> </w:t>
      </w:r>
      <w:r>
        <w:rPr>
          <w:rFonts w:ascii="宋体" w:hAnsi="宋体" w:eastAsia="宋体"/>
          <w:b/>
          <w:szCs w:val="21"/>
        </w:rPr>
        <w:t xml:space="preserve">      </w:t>
      </w:r>
    </w:p>
    <w:p w14:paraId="6D73DF9E">
      <w:pPr>
        <w:rPr>
          <w:rFonts w:hint="eastAsia" w:ascii="宋体" w:hAnsi="宋体" w:eastAsia="宋体"/>
          <w:b/>
          <w:szCs w:val="21"/>
          <w:lang w:val="en-US" w:eastAsia="zh-CN"/>
        </w:rPr>
      </w:pPr>
      <w:r>
        <w:rPr>
          <w:rFonts w:hint="eastAsia" w:ascii="宋体" w:hAnsi="宋体" w:eastAsia="宋体"/>
          <w:b/>
          <w:szCs w:val="21"/>
        </w:rPr>
        <w:t>活动1：在上图右侧</w:t>
      </w:r>
      <w:r>
        <w:rPr>
          <w:rFonts w:hint="eastAsia" w:ascii="宋体" w:hAnsi="宋体" w:eastAsia="宋体"/>
          <w:b/>
          <w:szCs w:val="21"/>
          <w:lang w:val="en-US" w:eastAsia="zh-CN"/>
        </w:rPr>
        <w:t>画出简单示意图</w:t>
      </w:r>
    </w:p>
    <w:p w14:paraId="2866F8C3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活动2：分析杆秤的工作原理和数学原理</w:t>
      </w:r>
    </w:p>
    <w:p w14:paraId="53F16FAF">
      <w:pPr>
        <w:ind w:firstLine="210" w:firstLineChars="100"/>
        <w:rPr>
          <w:rFonts w:ascii="宋体" w:hAnsi="宋体" w:eastAsia="宋体"/>
          <w:b/>
          <w:szCs w:val="21"/>
        </w:rPr>
      </w:pPr>
      <w:r>
        <w:drawing>
          <wp:inline distT="0" distB="0" distL="0" distR="0">
            <wp:extent cx="2133600" cy="9721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48212" cy="979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38300" cy="1430655"/>
            <wp:effectExtent l="0" t="0" r="0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48857" cy="1440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E88DB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如图1用数学语言表示杠杆原理：</w:t>
      </w:r>
    </w:p>
    <w:p w14:paraId="21FDB638">
      <w:pPr>
        <w:rPr>
          <w:rFonts w:ascii="宋体" w:hAnsi="宋体" w:eastAsia="宋体"/>
          <w:b/>
          <w:szCs w:val="21"/>
        </w:rPr>
      </w:pPr>
    </w:p>
    <w:p w14:paraId="415643D1">
      <w:pPr>
        <w:rPr>
          <w:rFonts w:ascii="宋体" w:hAnsi="宋体" w:eastAsia="宋体"/>
          <w:b/>
          <w:szCs w:val="21"/>
        </w:rPr>
      </w:pPr>
    </w:p>
    <w:p w14:paraId="684B9138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如图2，可以将秤砣质量看成</w:t>
      </w:r>
      <w:r>
        <w:rPr>
          <w:rFonts w:ascii="宋体" w:hAnsi="宋体" w:eastAsia="宋体"/>
          <w:b/>
          <w:szCs w:val="21"/>
        </w:rPr>
        <w:t>m</w:t>
      </w:r>
      <w:r>
        <w:rPr>
          <w:rFonts w:hint="eastAsia" w:ascii="宋体" w:hAnsi="宋体" w:eastAsia="宋体"/>
          <w:b/>
          <w:szCs w:val="21"/>
          <w:lang w:val="en-US" w:eastAsia="zh-CN"/>
        </w:rPr>
        <w:t>1</w:t>
      </w:r>
      <w:r>
        <w:rPr>
          <w:rFonts w:ascii="宋体" w:hAnsi="宋体" w:eastAsia="宋体"/>
          <w:b/>
          <w:szCs w:val="21"/>
        </w:rPr>
        <w:t>，重物用</w:t>
      </w:r>
      <w:r>
        <w:rPr>
          <w:rFonts w:hint="eastAsia" w:ascii="宋体" w:hAnsi="宋体" w:eastAsia="宋体"/>
          <w:b/>
          <w:szCs w:val="21"/>
          <w:lang w:val="en-US" w:eastAsia="zh-CN"/>
        </w:rPr>
        <w:t>m</w:t>
      </w:r>
      <w:r>
        <w:rPr>
          <w:rFonts w:ascii="宋体" w:hAnsi="宋体" w:eastAsia="宋体"/>
          <w:b/>
          <w:szCs w:val="21"/>
        </w:rPr>
        <w:t>表示，重物在杠杆上支点距离用L2表示，秤砣到杠杆支点的距离用L1表示（重力G=mg)</w:t>
      </w:r>
    </w:p>
    <w:p w14:paraId="72D090F9">
      <w:pPr>
        <w:ind w:firstLine="4006" w:firstLineChars="1900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cr/>
      </w:r>
      <w:r>
        <w:rPr>
          <w:rFonts w:hint="eastAsia" w:ascii="宋体" w:hAnsi="宋体" w:eastAsia="宋体"/>
          <w:b/>
          <w:szCs w:val="21"/>
        </w:rPr>
        <w:t>问题</w:t>
      </w:r>
      <w:r>
        <w:rPr>
          <w:rFonts w:ascii="宋体" w:hAnsi="宋体" w:eastAsia="宋体"/>
          <w:b/>
          <w:szCs w:val="21"/>
        </w:rPr>
        <w:t>1：在理想状态下,称砣和重物对支点的力矩各是多少？</w:t>
      </w:r>
    </w:p>
    <w:p w14:paraId="33B94F8F">
      <w:pPr>
        <w:ind w:firstLine="4006" w:firstLineChars="1900"/>
        <w:jc w:val="lef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 </w:t>
      </w:r>
    </w:p>
    <w:p w14:paraId="1E37DFD2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问题</w:t>
      </w:r>
      <w:r>
        <w:rPr>
          <w:rFonts w:ascii="宋体" w:hAnsi="宋体" w:eastAsia="宋体"/>
          <w:b/>
          <w:szCs w:val="21"/>
        </w:rPr>
        <w:t>2：当杆秤属于平衡时应该满足什么条件？</w:t>
      </w:r>
    </w:p>
    <w:p w14:paraId="5FD02F3D">
      <w:pPr>
        <w:rPr>
          <w:rFonts w:ascii="宋体" w:hAnsi="宋体" w:eastAsia="宋体"/>
          <w:b/>
          <w:szCs w:val="21"/>
        </w:rPr>
      </w:pPr>
    </w:p>
    <w:p w14:paraId="4CBF8F8A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问题</w:t>
      </w:r>
      <w:r>
        <w:rPr>
          <w:rFonts w:ascii="宋体" w:hAnsi="宋体" w:eastAsia="宋体"/>
          <w:b/>
          <w:szCs w:val="21"/>
        </w:rPr>
        <w:t>3：在杆秤称量过程中，有哪些量不变？哪些量会变化？这些变量之间存在怎样的一种关系？</w:t>
      </w:r>
      <w:r>
        <w:rPr>
          <w:rFonts w:ascii="宋体" w:hAnsi="宋体" w:eastAsia="宋体"/>
          <w:b/>
          <w:szCs w:val="21"/>
        </w:rPr>
        <w:cr/>
      </w:r>
    </w:p>
    <w:p w14:paraId="5AEBFECB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任务二：探索杆秤与数学的联系，建立数学模型</w:t>
      </w:r>
    </w:p>
    <w:p w14:paraId="784B97EA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活动3：实验操作</w:t>
      </w:r>
    </w:p>
    <w:p w14:paraId="690B9655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保持提纽位置不变，秤砣</w:t>
      </w:r>
      <w:r>
        <w:rPr>
          <w:rFonts w:ascii="宋体" w:hAnsi="宋体" w:eastAsia="宋体"/>
          <w:b/>
          <w:szCs w:val="21"/>
        </w:rPr>
        <w:t>20g质量固定，重物质量</w:t>
      </w:r>
      <w:r>
        <w:rPr>
          <w:rFonts w:hint="eastAsia" w:ascii="宋体" w:hAnsi="宋体" w:eastAsia="宋体"/>
          <w:b/>
          <w:szCs w:val="21"/>
        </w:rPr>
        <w:t>m</w:t>
      </w:r>
      <w:r>
        <w:rPr>
          <w:rFonts w:ascii="宋体" w:hAnsi="宋体" w:eastAsia="宋体"/>
          <w:b/>
          <w:szCs w:val="21"/>
        </w:rPr>
        <w:t>分别为50g,100g,150g,200g,重物到提纽距离固定为2cm,观察称砣到提纽的距离变化</w:t>
      </w:r>
    </w:p>
    <w:p w14:paraId="4C51A9EE">
      <w:pPr>
        <w:rPr>
          <w:rFonts w:ascii="宋体" w:hAnsi="宋体" w:eastAsia="宋体"/>
          <w:b/>
          <w:szCs w:val="21"/>
        </w:rPr>
      </w:pPr>
      <w:r>
        <w:drawing>
          <wp:inline distT="0" distB="0" distL="114300" distR="114300">
            <wp:extent cx="1695450" cy="9906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C3F76">
      <w:pPr>
        <w:rPr>
          <w:rFonts w:ascii="宋体" w:hAnsi="宋体" w:eastAsia="宋体"/>
          <w:b/>
          <w:szCs w:val="21"/>
        </w:rPr>
      </w:pPr>
    </w:p>
    <w:p w14:paraId="5DC9ACD0">
      <w:pPr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cr/>
      </w:r>
      <w:r>
        <w:rPr>
          <w:rFonts w:hint="eastAsia" w:ascii="宋体" w:hAnsi="宋体" w:eastAsia="宋体"/>
          <w:b/>
          <w:szCs w:val="21"/>
        </w:rPr>
        <w:t>根据表格中记录的数据，在下列坐标系中画出函数图像</w:t>
      </w:r>
      <w:r>
        <w:rPr>
          <w:rFonts w:ascii="宋体" w:hAnsi="宋体" w:eastAsia="宋体"/>
          <w:b/>
          <w:szCs w:val="21"/>
        </w:rPr>
        <w:cr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383"/>
      </w:tblGrid>
      <w:tr w14:paraId="523A1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4DC18EBA">
            <w:pPr>
              <w:ind w:firstLine="211" w:firstLineChars="100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m</w:t>
            </w:r>
          </w:p>
        </w:tc>
        <w:tc>
          <w:tcPr>
            <w:tcW w:w="1382" w:type="dxa"/>
          </w:tcPr>
          <w:p w14:paraId="330AD134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5</w:t>
            </w:r>
            <w:r>
              <w:rPr>
                <w:rFonts w:ascii="宋体" w:hAnsi="宋体" w:eastAsia="宋体"/>
                <w:b/>
                <w:szCs w:val="21"/>
              </w:rPr>
              <w:t>0</w:t>
            </w:r>
          </w:p>
        </w:tc>
        <w:tc>
          <w:tcPr>
            <w:tcW w:w="1383" w:type="dxa"/>
          </w:tcPr>
          <w:p w14:paraId="4D408BEC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1</w:t>
            </w:r>
            <w:r>
              <w:rPr>
                <w:rFonts w:ascii="宋体" w:hAnsi="宋体" w:eastAsia="宋体"/>
                <w:b/>
                <w:szCs w:val="21"/>
              </w:rPr>
              <w:t>00</w:t>
            </w:r>
          </w:p>
        </w:tc>
        <w:tc>
          <w:tcPr>
            <w:tcW w:w="1383" w:type="dxa"/>
          </w:tcPr>
          <w:p w14:paraId="5FD577E2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1</w:t>
            </w:r>
            <w:r>
              <w:rPr>
                <w:rFonts w:ascii="宋体" w:hAnsi="宋体" w:eastAsia="宋体"/>
                <w:b/>
                <w:szCs w:val="21"/>
              </w:rPr>
              <w:t>50</w:t>
            </w:r>
          </w:p>
        </w:tc>
        <w:tc>
          <w:tcPr>
            <w:tcW w:w="1383" w:type="dxa"/>
          </w:tcPr>
          <w:p w14:paraId="329DE9F8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2</w:t>
            </w:r>
            <w:r>
              <w:rPr>
                <w:rFonts w:ascii="宋体" w:hAnsi="宋体" w:eastAsia="宋体"/>
                <w:b/>
                <w:szCs w:val="21"/>
              </w:rPr>
              <w:t>00</w:t>
            </w:r>
          </w:p>
        </w:tc>
        <w:tc>
          <w:tcPr>
            <w:tcW w:w="1383" w:type="dxa"/>
          </w:tcPr>
          <w:p w14:paraId="265CF0BE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ascii="宋体" w:hAnsi="宋体" w:eastAsia="宋体"/>
                <w:b/>
                <w:szCs w:val="21"/>
              </w:rPr>
              <w:t>……</w:t>
            </w:r>
          </w:p>
        </w:tc>
      </w:tr>
      <w:tr w14:paraId="1608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1C2E4D2A">
            <w:pPr>
              <w:ind w:firstLine="211" w:firstLineChars="100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L</w:t>
            </w:r>
            <w:r>
              <w:rPr>
                <w:rFonts w:ascii="宋体" w:hAnsi="宋体" w:eastAsia="宋体"/>
                <w:b/>
                <w:szCs w:val="21"/>
              </w:rPr>
              <w:t>1</w:t>
            </w:r>
          </w:p>
        </w:tc>
        <w:tc>
          <w:tcPr>
            <w:tcW w:w="1382" w:type="dxa"/>
          </w:tcPr>
          <w:p w14:paraId="58318DD6">
            <w:pPr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1383" w:type="dxa"/>
          </w:tcPr>
          <w:p w14:paraId="15A594D9">
            <w:pPr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1383" w:type="dxa"/>
          </w:tcPr>
          <w:p w14:paraId="5A10D7A5">
            <w:pPr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1383" w:type="dxa"/>
          </w:tcPr>
          <w:p w14:paraId="65B0E570">
            <w:pPr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1383" w:type="dxa"/>
          </w:tcPr>
          <w:p w14:paraId="6C172B0D">
            <w:pPr>
              <w:rPr>
                <w:rFonts w:ascii="宋体" w:hAnsi="宋体" w:eastAsia="宋体"/>
                <w:b/>
                <w:szCs w:val="21"/>
              </w:rPr>
            </w:pPr>
          </w:p>
        </w:tc>
      </w:tr>
    </w:tbl>
    <w:p w14:paraId="14D3401E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  <w:r>
        <w:rPr>
          <w:rFonts w:ascii="宋体" w:hAnsi="宋体" w:eastAsia="宋体"/>
          <w:b/>
          <w:szCs w:val="21"/>
        </w:rPr>
        <w:t xml:space="preserve">                                          </w:t>
      </w:r>
    </w:p>
    <w:p w14:paraId="0A154C53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借助表格和图像，分析函数类型</w:t>
      </w:r>
    </w:p>
    <w:p w14:paraId="4D1BB9B4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利用这些量，证明函数类型的正确性</w:t>
      </w:r>
    </w:p>
    <w:p w14:paraId="1533A397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  <w:r>
        <w:drawing>
          <wp:inline distT="0" distB="0" distL="0" distR="0">
            <wp:extent cx="1680845" cy="1590675"/>
            <wp:effectExtent l="0" t="0" r="0" b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97255" cy="160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szCs w:val="21"/>
        </w:rPr>
        <w:t xml:space="preserve">          </w:t>
      </w:r>
      <w:r>
        <w:drawing>
          <wp:inline distT="0" distB="0" distL="0" distR="0">
            <wp:extent cx="1680845" cy="1590675"/>
            <wp:effectExtent l="0" t="0" r="0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97255" cy="160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CF6BE17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活动4</w:t>
      </w:r>
      <w:r>
        <w:rPr>
          <w:rFonts w:ascii="宋体" w:hAnsi="宋体" w:eastAsia="宋体"/>
          <w:b/>
          <w:szCs w:val="21"/>
        </w:rPr>
        <w:t xml:space="preserve"> </w:t>
      </w:r>
      <w:r>
        <w:rPr>
          <w:rFonts w:hint="eastAsia" w:ascii="宋体" w:hAnsi="宋体" w:eastAsia="宋体"/>
          <w:b/>
          <w:szCs w:val="21"/>
        </w:rPr>
        <w:t>实验探究</w:t>
      </w:r>
    </w:p>
    <w:p w14:paraId="36585CFC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在平面直角坐标系中画出关系图。实验操作，(</w:t>
      </w:r>
      <w:r>
        <w:rPr>
          <w:rFonts w:ascii="宋体" w:hAnsi="宋体" w:eastAsia="宋体"/>
          <w:b/>
          <w:szCs w:val="21"/>
        </w:rPr>
        <w:t>1)</w:t>
      </w:r>
      <w:r>
        <w:rPr>
          <w:rFonts w:hint="eastAsia" w:ascii="宋体" w:hAnsi="宋体" w:eastAsia="宋体"/>
          <w:b/>
          <w:szCs w:val="21"/>
        </w:rPr>
        <w:t>选择一款杆秤，秤砣的质量</w:t>
      </w:r>
      <w:r>
        <w:rPr>
          <w:rFonts w:ascii="宋体" w:hAnsi="宋体" w:eastAsia="宋体"/>
          <w:b/>
          <w:szCs w:val="21"/>
        </w:rPr>
        <w:t>等于 20 克，秤盘的质量 10 克，秤盘到支点的水平距离</w:t>
      </w:r>
      <w:r>
        <w:rPr>
          <w:rFonts w:hint="eastAsia" w:ascii="宋体" w:hAnsi="宋体" w:eastAsia="宋体"/>
          <w:b/>
          <w:szCs w:val="21"/>
        </w:rPr>
        <w:t>L</w:t>
      </w:r>
      <w:r>
        <w:rPr>
          <w:rFonts w:ascii="宋体" w:hAnsi="宋体" w:eastAsia="宋体"/>
          <w:b/>
          <w:szCs w:val="21"/>
        </w:rPr>
        <w:t>2等于 2厘米</w:t>
      </w:r>
    </w:p>
    <w:p w14:paraId="3D643D6D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 xml:space="preserve"> (</w:t>
      </w:r>
      <w:r>
        <w:rPr>
          <w:rFonts w:ascii="宋体" w:hAnsi="宋体" w:eastAsia="宋体"/>
          <w:b/>
          <w:szCs w:val="21"/>
        </w:rPr>
        <w:t>2)理想状态下，对</w:t>
      </w:r>
      <w:r>
        <w:rPr>
          <w:rFonts w:hint="eastAsia" w:ascii="宋体" w:hAnsi="宋体" w:eastAsia="宋体"/>
          <w:b/>
          <w:szCs w:val="21"/>
        </w:rPr>
        <w:t>实物</w:t>
      </w:r>
      <w:r>
        <w:rPr>
          <w:rFonts w:ascii="宋体" w:hAnsi="宋体" w:eastAsia="宋体"/>
          <w:b/>
          <w:szCs w:val="21"/>
        </w:rPr>
        <w:t>称重时，探究</w:t>
      </w:r>
      <w:r>
        <w:rPr>
          <w:rFonts w:hint="eastAsia" w:ascii="宋体" w:hAnsi="宋体" w:eastAsia="宋体"/>
          <w:b/>
          <w:szCs w:val="21"/>
        </w:rPr>
        <w:t>实</w:t>
      </w:r>
      <w:r>
        <w:rPr>
          <w:rFonts w:ascii="宋体" w:hAnsi="宋体" w:eastAsia="宋体"/>
          <w:b/>
          <w:szCs w:val="21"/>
        </w:rPr>
        <w:t>物 M 与秤砣到支点水平距离</w:t>
      </w:r>
      <w:r>
        <w:rPr>
          <w:rFonts w:hint="eastAsia" w:ascii="宋体" w:hAnsi="宋体" w:eastAsia="宋体"/>
          <w:b/>
          <w:szCs w:val="21"/>
        </w:rPr>
        <w:t>L</w:t>
      </w:r>
      <w:r>
        <w:rPr>
          <w:rFonts w:ascii="宋体" w:hAnsi="宋体" w:eastAsia="宋体"/>
          <w:b/>
          <w:szCs w:val="21"/>
        </w:rPr>
        <w:t>1之间的关系。</w:t>
      </w:r>
    </w:p>
    <w:p w14:paraId="48F268EC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（</w:t>
      </w:r>
      <w:r>
        <w:rPr>
          <w:rFonts w:ascii="宋体" w:hAnsi="宋体" w:eastAsia="宋体"/>
          <w:b/>
          <w:szCs w:val="21"/>
        </w:rPr>
        <w:t>3</w:t>
      </w:r>
      <w:r>
        <w:rPr>
          <w:rFonts w:hint="eastAsia" w:ascii="宋体" w:hAnsi="宋体" w:eastAsia="宋体"/>
          <w:b/>
          <w:szCs w:val="21"/>
        </w:rPr>
        <w:t>）</w:t>
      </w:r>
      <w:r>
        <w:rPr>
          <w:rFonts w:ascii="宋体" w:hAnsi="宋体" w:eastAsia="宋体"/>
          <w:b/>
          <w:szCs w:val="21"/>
        </w:rPr>
        <w:t>实验小组记录的数据如下表所示。</w:t>
      </w:r>
    </w:p>
    <w:p w14:paraId="0DB87123">
      <w:pPr>
        <w:tabs>
          <w:tab w:val="center" w:pos="4153"/>
        </w:tabs>
        <w:jc w:val="left"/>
        <w:rPr>
          <w:rFonts w:hint="eastAsia" w:ascii="宋体" w:hAnsi="宋体" w:eastAsia="宋体"/>
          <w:b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383"/>
      </w:tblGrid>
      <w:tr w14:paraId="48CE3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2AD34D54">
            <w:pPr>
              <w:ind w:firstLine="211" w:firstLineChars="100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m</w:t>
            </w:r>
          </w:p>
        </w:tc>
        <w:tc>
          <w:tcPr>
            <w:tcW w:w="1382" w:type="dxa"/>
          </w:tcPr>
          <w:p w14:paraId="356D29B5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5</w:t>
            </w:r>
            <w:r>
              <w:rPr>
                <w:rFonts w:ascii="宋体" w:hAnsi="宋体" w:eastAsia="宋体"/>
                <w:b/>
                <w:szCs w:val="21"/>
              </w:rPr>
              <w:t>0</w:t>
            </w:r>
          </w:p>
        </w:tc>
        <w:tc>
          <w:tcPr>
            <w:tcW w:w="1383" w:type="dxa"/>
          </w:tcPr>
          <w:p w14:paraId="45CB7EAF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1</w:t>
            </w:r>
            <w:r>
              <w:rPr>
                <w:rFonts w:ascii="宋体" w:hAnsi="宋体" w:eastAsia="宋体"/>
                <w:b/>
                <w:szCs w:val="21"/>
              </w:rPr>
              <w:t>00</w:t>
            </w:r>
          </w:p>
        </w:tc>
        <w:tc>
          <w:tcPr>
            <w:tcW w:w="1383" w:type="dxa"/>
          </w:tcPr>
          <w:p w14:paraId="088CC6DF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1</w:t>
            </w:r>
            <w:r>
              <w:rPr>
                <w:rFonts w:ascii="宋体" w:hAnsi="宋体" w:eastAsia="宋体"/>
                <w:b/>
                <w:szCs w:val="21"/>
              </w:rPr>
              <w:t>50</w:t>
            </w:r>
          </w:p>
        </w:tc>
        <w:tc>
          <w:tcPr>
            <w:tcW w:w="1383" w:type="dxa"/>
          </w:tcPr>
          <w:p w14:paraId="7CB85A53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2</w:t>
            </w:r>
            <w:r>
              <w:rPr>
                <w:rFonts w:ascii="宋体" w:hAnsi="宋体" w:eastAsia="宋体"/>
                <w:b/>
                <w:szCs w:val="21"/>
              </w:rPr>
              <w:t>00</w:t>
            </w:r>
          </w:p>
        </w:tc>
        <w:tc>
          <w:tcPr>
            <w:tcW w:w="1383" w:type="dxa"/>
          </w:tcPr>
          <w:p w14:paraId="682D1F37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ascii="宋体" w:hAnsi="宋体" w:eastAsia="宋体"/>
                <w:b/>
                <w:szCs w:val="21"/>
              </w:rPr>
              <w:t>……</w:t>
            </w:r>
          </w:p>
        </w:tc>
      </w:tr>
      <w:tr w14:paraId="109B0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 w14:paraId="7301CB9E">
            <w:pPr>
              <w:ind w:firstLine="211" w:firstLineChars="100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L</w:t>
            </w:r>
            <w:r>
              <w:rPr>
                <w:rFonts w:ascii="宋体" w:hAnsi="宋体" w:eastAsia="宋体"/>
                <w:b/>
                <w:szCs w:val="21"/>
              </w:rPr>
              <w:t>1</w:t>
            </w:r>
          </w:p>
        </w:tc>
        <w:tc>
          <w:tcPr>
            <w:tcW w:w="1382" w:type="dxa"/>
          </w:tcPr>
          <w:p w14:paraId="4DF8219B">
            <w:pPr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1383" w:type="dxa"/>
          </w:tcPr>
          <w:p w14:paraId="3E9E0D12">
            <w:pPr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1383" w:type="dxa"/>
          </w:tcPr>
          <w:p w14:paraId="41435551">
            <w:pPr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1383" w:type="dxa"/>
          </w:tcPr>
          <w:p w14:paraId="68B7C229">
            <w:pPr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1383" w:type="dxa"/>
          </w:tcPr>
          <w:p w14:paraId="7B50FB3E">
            <w:pPr>
              <w:rPr>
                <w:rFonts w:ascii="宋体" w:hAnsi="宋体" w:eastAsia="宋体"/>
                <w:b/>
                <w:szCs w:val="21"/>
              </w:rPr>
            </w:pPr>
          </w:p>
        </w:tc>
      </w:tr>
    </w:tbl>
    <w:p w14:paraId="4F07CA2A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</w:p>
    <w:p w14:paraId="6FD9B74A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问题4，根据表格记录的数据，在以上坐标系中画出函数图像。</w:t>
      </w:r>
    </w:p>
    <w:p w14:paraId="318233FD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问题5，借助表格和图像，判断函数的类型，并求出函数表达式。</w:t>
      </w:r>
      <w:r>
        <w:rPr>
          <w:rFonts w:ascii="宋体" w:hAnsi="宋体" w:eastAsia="宋体"/>
          <w:b/>
          <w:szCs w:val="21"/>
        </w:rPr>
        <w:tab/>
      </w:r>
    </w:p>
    <w:p w14:paraId="42F0C308">
      <w:pPr>
        <w:tabs>
          <w:tab w:val="center" w:pos="4153"/>
        </w:tabs>
        <w:jc w:val="left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问题6，当杠杆处于平衡状态时，满足</w:t>
      </w:r>
      <w:r>
        <w:drawing>
          <wp:inline distT="0" distB="0" distL="0" distR="0">
            <wp:extent cx="1466850" cy="2762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b/>
          <w:szCs w:val="21"/>
        </w:rPr>
        <w:t>。结合实验，这些量中哪些量是确定的，哪些是变化的？</w:t>
      </w:r>
    </w:p>
    <w:p w14:paraId="754CF872">
      <w:pPr>
        <w:rPr>
          <w:rFonts w:ascii="宋体" w:hAnsi="宋体" w:eastAsia="宋体"/>
          <w:b/>
          <w:szCs w:val="21"/>
        </w:rPr>
      </w:pPr>
    </w:p>
    <w:p w14:paraId="40D5A927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问题7你能用这些量证明函数类型的正确性吗？</w:t>
      </w:r>
      <w:r>
        <w:rPr>
          <w:rFonts w:ascii="宋体" w:hAnsi="宋体" w:eastAsia="宋体"/>
          <w:b/>
          <w:szCs w:val="21"/>
        </w:rPr>
        <w:t xml:space="preserve">    </w:t>
      </w:r>
    </w:p>
    <w:p w14:paraId="4594E30E">
      <w:pPr>
        <w:rPr>
          <w:rFonts w:ascii="宋体" w:hAnsi="宋体" w:eastAsia="宋体"/>
          <w:b/>
          <w:szCs w:val="21"/>
        </w:rPr>
      </w:pPr>
    </w:p>
    <w:p w14:paraId="2DC5928B">
      <w:pPr>
        <w:rPr>
          <w:rFonts w:ascii="宋体" w:hAnsi="宋体" w:eastAsia="宋体"/>
          <w:b/>
          <w:szCs w:val="21"/>
        </w:rPr>
      </w:pPr>
    </w:p>
    <w:p w14:paraId="78422051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任务三</w:t>
      </w:r>
      <w:r>
        <w:rPr>
          <w:rFonts w:ascii="宋体" w:hAnsi="宋体" w:eastAsia="宋体"/>
          <w:b/>
          <w:szCs w:val="21"/>
        </w:rPr>
        <w:t xml:space="preserve">  利用所学知识，自主设计简易杆秤</w:t>
      </w:r>
      <w:r>
        <w:rPr>
          <w:rFonts w:ascii="宋体" w:hAnsi="宋体" w:eastAsia="宋体"/>
          <w:b/>
          <w:szCs w:val="21"/>
        </w:rPr>
        <w:cr/>
      </w:r>
      <w:r>
        <w:rPr>
          <w:rFonts w:hint="eastAsia" w:ascii="宋体" w:hAnsi="宋体" w:eastAsia="宋体"/>
          <w:b/>
          <w:szCs w:val="21"/>
        </w:rPr>
        <w:t>活动5，按要求设计一款简易的杆秤</w:t>
      </w:r>
    </w:p>
    <w:p w14:paraId="248A6BB4">
      <w:pPr>
        <w:rPr>
          <w:rFonts w:ascii="宋体" w:hAnsi="宋体" w:eastAsia="宋体"/>
          <w:b/>
          <w:szCs w:val="21"/>
        </w:rPr>
      </w:pPr>
      <w:r>
        <w:drawing>
          <wp:inline distT="0" distB="0" distL="0" distR="0">
            <wp:extent cx="4743450" cy="452120"/>
            <wp:effectExtent l="0" t="0" r="0" b="508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8775" cy="455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B6E91">
      <w:pPr>
        <w:rPr>
          <w:rFonts w:hint="eastAsia" w:ascii="宋体" w:hAnsi="宋体" w:eastAsia="宋体"/>
          <w:b/>
          <w:szCs w:val="21"/>
        </w:rPr>
      </w:pPr>
      <w:r>
        <w:drawing>
          <wp:inline distT="0" distB="0" distL="0" distR="0">
            <wp:extent cx="1343025" cy="823595"/>
            <wp:effectExtent l="0" t="0" r="0" b="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48651" cy="827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CBEC5">
      <w:pPr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课堂小结：学到哪些知识和思想方法？</w:t>
      </w:r>
      <w:r>
        <w:rPr>
          <w:rFonts w:ascii="宋体" w:hAnsi="宋体" w:eastAsia="宋体"/>
          <w:b/>
          <w:szCs w:val="21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3494997"/>
      <w:docPartObj>
        <w:docPartGallery w:val="AutoText"/>
      </w:docPartObj>
    </w:sdtPr>
    <w:sdtContent>
      <w:p w14:paraId="3EBCA63F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8BA889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45"/>
    <w:rsid w:val="00182B45"/>
    <w:rsid w:val="00261B54"/>
    <w:rsid w:val="00306AA1"/>
    <w:rsid w:val="005109AD"/>
    <w:rsid w:val="009C768C"/>
    <w:rsid w:val="00B9654E"/>
    <w:rsid w:val="00C726DA"/>
    <w:rsid w:val="0560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662</Words>
  <Characters>715</Characters>
  <Lines>6</Lines>
  <Paragraphs>1</Paragraphs>
  <TotalTime>93</TotalTime>
  <ScaleCrop>false</ScaleCrop>
  <LinksUpToDate>false</LinksUpToDate>
  <CharactersWithSpaces>813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2026-01-08T15:50:00Z</dcterms:created>
  <dc:creator>Administrator</dc:creator>
  <cp:lastModifiedBy>海鸥飞处</cp:lastModifiedBy>
  <cp:lastPrinted>2026-01-08T22:57:43Z</cp:lastPrinted>
  <dcterms:modified xsi:type="dcterms:W3CDTF">2026-01-08T22:59:16Z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eyJoZGlkIjoiYjEyNDY3MWY3NzQyMDQwMjE1MDgzNDk2NzAzZWQ3NjciLCJ1c2VySWQiOiIxMDczMDA2NjE2In0=</vt:lpwstr>
  </property>
  <property fmtid="{D5CDD505-2E9C-101B-9397-08002B2CF9AE}" pid="3" name="KSOProductBuildVer">
    <vt:lpwstr>2052-12.1.0.24034</vt:lpwstr>
  </property>
  <property fmtid="{D5CDD505-2E9C-101B-9397-08002B2CF9AE}" pid="4" name="ICV">
    <vt:lpwstr>B6CE27C3043243F4AA31A0CF0F180FEF_12</vt:lpwstr>
  </property>
</Properties>
</file>