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E2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80" w:after="140" w:line="240" w:lineRule="auto"/>
        <w:ind w:left="0"/>
        <w:jc w:val="center"/>
        <w:textAlignment w:val="auto"/>
        <w:outlineLvl w:val="0"/>
        <w:rPr>
          <w:sz w:val="32"/>
          <w:szCs w:val="32"/>
        </w:rPr>
      </w:pPr>
      <w:bookmarkStart w:id="0" w:name="heading_17"/>
      <w:r>
        <w:rPr>
          <w:rFonts w:ascii="Arial" w:hAnsi="Arial" w:eastAsia="等线" w:cs="Arial"/>
          <w:b/>
          <w:sz w:val="32"/>
          <w:szCs w:val="32"/>
        </w:rPr>
        <w:t>学案</w:t>
      </w:r>
      <w:bookmarkEnd w:id="0"/>
    </w:p>
    <w:p w14:paraId="415F0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righ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 xml:space="preserve">班级：________  姓名：________  </w:t>
      </w:r>
    </w:p>
    <w:p w14:paraId="346E6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40" w:lineRule="auto"/>
        <w:ind w:left="0"/>
        <w:jc w:val="left"/>
        <w:textAlignment w:val="auto"/>
        <w:outlineLvl w:val="2"/>
        <w:rPr>
          <w:sz w:val="24"/>
          <w:szCs w:val="24"/>
        </w:rPr>
      </w:pPr>
      <w:bookmarkStart w:id="1" w:name="heading_20"/>
      <w:r>
        <w:rPr>
          <w:rFonts w:ascii="Arial" w:hAnsi="Arial" w:eastAsia="等线" w:cs="Arial"/>
          <w:b/>
          <w:sz w:val="24"/>
          <w:szCs w:val="24"/>
        </w:rPr>
        <w:t>一</w:t>
      </w:r>
      <w:r>
        <w:rPr>
          <w:rFonts w:hint="eastAsia" w:ascii="Arial" w:hAnsi="Arial" w:eastAsia="等线" w:cs="Arial"/>
          <w:b/>
          <w:sz w:val="24"/>
          <w:szCs w:val="24"/>
          <w:lang w:eastAsia="zh-CN"/>
        </w:rPr>
        <w:t>、</w:t>
      </w:r>
      <w:r>
        <w:rPr>
          <w:rFonts w:ascii="Arial" w:hAnsi="Arial" w:eastAsia="等线" w:cs="Arial"/>
          <w:b/>
          <w:sz w:val="24"/>
          <w:szCs w:val="24"/>
        </w:rPr>
        <w:t>观察与导入</w:t>
      </w:r>
      <w:bookmarkEnd w:id="1"/>
    </w:p>
    <w:p w14:paraId="6193177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观看</w:t>
      </w:r>
      <w:r>
        <w:rPr>
          <w:rFonts w:hint="eastAsia" w:ascii="Arial" w:hAnsi="Arial" w:eastAsia="等线" w:cs="Arial"/>
          <w:sz w:val="24"/>
          <w:szCs w:val="24"/>
          <w:lang w:val="en-US" w:eastAsia="zh-CN"/>
        </w:rPr>
        <w:t>图片</w:t>
      </w:r>
      <w:r>
        <w:rPr>
          <w:rFonts w:ascii="Arial" w:hAnsi="Arial" w:eastAsia="等线" w:cs="Arial"/>
          <w:sz w:val="24"/>
          <w:szCs w:val="24"/>
        </w:rPr>
        <w:t>，核心介绍的工具是________，它的主要用途是________。</w:t>
      </w:r>
    </w:p>
    <w:p w14:paraId="23A3C4B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rFonts w:hint="eastAsia" w:ascii="Arial" w:hAnsi="Arial" w:eastAsia="等线" w:cs="Arial"/>
          <w:sz w:val="24"/>
          <w:szCs w:val="24"/>
          <w:lang w:val="en-US" w:eastAsia="zh-CN"/>
        </w:rPr>
      </w:pPr>
      <w:r>
        <w:rPr>
          <w:rFonts w:ascii="Arial" w:hAnsi="Arial" w:eastAsia="等线" w:cs="Arial"/>
          <w:sz w:val="24"/>
          <w:szCs w:val="24"/>
        </w:rPr>
        <w:t>教师示范杆秤称重，</w:t>
      </w:r>
      <w:r>
        <w:rPr>
          <w:rFonts w:hint="eastAsia" w:ascii="Arial" w:hAnsi="Arial" w:eastAsia="等线" w:cs="Arial"/>
          <w:sz w:val="24"/>
          <w:szCs w:val="24"/>
          <w:lang w:val="en-US" w:eastAsia="zh-CN"/>
        </w:rPr>
        <w:t>观察并思考杆秤称重时，物体重量和秤砣到提纽的距离之间存在什么联系？</w:t>
      </w:r>
      <w:bookmarkStart w:id="8" w:name="_GoBack"/>
      <w:bookmarkEnd w:id="8"/>
    </w:p>
    <w:p w14:paraId="36F2395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rFonts w:hint="eastAsia" w:ascii="Arial" w:hAnsi="Arial" w:eastAsia="等线" w:cs="Arial"/>
          <w:sz w:val="24"/>
          <w:szCs w:val="24"/>
          <w:lang w:val="en-US" w:eastAsia="zh-CN"/>
        </w:rPr>
      </w:pPr>
      <w:r>
        <w:rPr>
          <w:rFonts w:hint="eastAsia" w:ascii="Arial" w:hAnsi="Arial" w:eastAsia="等线" w:cs="Arial"/>
          <w:sz w:val="24"/>
          <w:szCs w:val="24"/>
          <w:lang w:val="en-US" w:eastAsia="zh-CN"/>
        </w:rPr>
        <w:t>你认为杆秤的工作原理是什么？</w:t>
      </w:r>
    </w:p>
    <w:p w14:paraId="58894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40" w:lineRule="auto"/>
        <w:ind w:left="0"/>
        <w:jc w:val="left"/>
        <w:textAlignment w:val="auto"/>
        <w:outlineLvl w:val="2"/>
        <w:rPr>
          <w:sz w:val="24"/>
          <w:szCs w:val="24"/>
        </w:rPr>
      </w:pPr>
      <w:bookmarkStart w:id="2" w:name="heading_21"/>
      <w:r>
        <w:rPr>
          <w:rFonts w:ascii="Arial" w:hAnsi="Arial" w:eastAsia="等线" w:cs="Arial"/>
          <w:b/>
          <w:sz w:val="24"/>
          <w:szCs w:val="24"/>
        </w:rPr>
        <w:t>二</w:t>
      </w:r>
      <w:r>
        <w:rPr>
          <w:rFonts w:hint="eastAsia" w:ascii="Arial" w:hAnsi="Arial" w:eastAsia="等线" w:cs="Arial"/>
          <w:b/>
          <w:sz w:val="24"/>
          <w:szCs w:val="24"/>
          <w:lang w:eastAsia="zh-CN"/>
        </w:rPr>
        <w:t>、</w:t>
      </w:r>
      <w:r>
        <w:rPr>
          <w:rFonts w:ascii="Arial" w:hAnsi="Arial" w:eastAsia="等线" w:cs="Arial"/>
          <w:b/>
          <w:sz w:val="24"/>
          <w:szCs w:val="24"/>
        </w:rPr>
        <w:t>杠杆平衡条件</w:t>
      </w:r>
      <w:bookmarkEnd w:id="2"/>
    </w:p>
    <w:p w14:paraId="6E09C0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120" w:line="240" w:lineRule="auto"/>
        <w:ind w:left="0"/>
        <w:jc w:val="left"/>
        <w:textAlignment w:val="auto"/>
        <w:outlineLvl w:val="3"/>
        <w:rPr>
          <w:rFonts w:hint="eastAsia" w:eastAsia="等线"/>
          <w:sz w:val="24"/>
          <w:szCs w:val="24"/>
          <w:lang w:val="en-US" w:eastAsia="zh-CN"/>
        </w:rPr>
      </w:pPr>
      <w:bookmarkStart w:id="3" w:name="heading_23"/>
      <w:r>
        <w:rPr>
          <w:rFonts w:hint="eastAsia" w:ascii="Arial" w:hAnsi="Arial" w:eastAsia="等线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eastAsia="等线" w:cs="Arial"/>
          <w:b/>
          <w:sz w:val="24"/>
          <w:szCs w:val="24"/>
        </w:rPr>
        <w:t xml:space="preserve">.  </w:t>
      </w:r>
      <w:bookmarkEnd w:id="3"/>
      <w:r>
        <w:rPr>
          <w:rFonts w:hint="eastAsia" w:ascii="Arial" w:hAnsi="Arial" w:eastAsia="等线" w:cs="Arial"/>
          <w:b/>
          <w:sz w:val="24"/>
          <w:szCs w:val="24"/>
          <w:lang w:val="en-US" w:eastAsia="zh-CN"/>
        </w:rPr>
        <w:t>探索</w:t>
      </w:r>
    </w:p>
    <w:p w14:paraId="7FC7E1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b/>
          <w:sz w:val="24"/>
          <w:szCs w:val="24"/>
        </w:rPr>
        <w:t>实验器材</w:t>
      </w:r>
      <w:r>
        <w:rPr>
          <w:rFonts w:ascii="Arial" w:hAnsi="Arial" w:eastAsia="等线" w:cs="Arial"/>
          <w:sz w:val="24"/>
          <w:szCs w:val="24"/>
        </w:rPr>
        <w:t>：杠杆模型、钩码、实验记录表</w:t>
      </w:r>
    </w:p>
    <w:p w14:paraId="76981D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b/>
          <w:sz w:val="24"/>
          <w:szCs w:val="24"/>
        </w:rPr>
        <w:t>实验步骤</w:t>
      </w:r>
      <w:r>
        <w:rPr>
          <w:rFonts w:ascii="Arial" w:hAnsi="Arial" w:eastAsia="等线" w:cs="Arial"/>
          <w:sz w:val="24"/>
          <w:szCs w:val="24"/>
        </w:rPr>
        <w:t>：（按教师要求填写，简要梳理）</w:t>
      </w:r>
    </w:p>
    <w:p w14:paraId="64038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rFonts w:hint="eastAsia" w:ascii="等线" w:hAnsi="等线" w:eastAsia="等线" w:cs="等线"/>
          <w:b/>
          <w:bCs w:val="0"/>
          <w:sz w:val="24"/>
          <w:szCs w:val="24"/>
          <w:lang w:val="en-US" w:eastAsia="zh-CN"/>
        </w:rPr>
      </w:pPr>
      <w:r>
        <w:rPr>
          <w:rFonts w:hint="eastAsia" w:ascii="等线" w:hAnsi="等线" w:eastAsia="等线" w:cs="等线"/>
          <w:b/>
          <w:bCs w:val="0"/>
          <w:sz w:val="24"/>
          <w:szCs w:val="24"/>
        </w:rPr>
        <w:t>步骤 1：</w:t>
      </w:r>
      <w:r>
        <w:rPr>
          <w:rFonts w:hint="eastAsia" w:ascii="等线" w:hAnsi="等线" w:eastAsia="等线" w:cs="等线"/>
          <w:b/>
          <w:bCs w:val="0"/>
          <w:sz w:val="24"/>
          <w:szCs w:val="24"/>
          <w:u w:val="single"/>
          <w:lang w:val="en-US" w:eastAsia="zh-CN"/>
        </w:rPr>
        <w:t xml:space="preserve">                                 ；</w:t>
      </w:r>
      <w:r>
        <w:rPr>
          <w:rFonts w:hint="eastAsia" w:ascii="等线" w:hAnsi="等线" w:eastAsia="等线" w:cs="等线"/>
          <w:b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等线" w:hAnsi="等线" w:eastAsia="等线" w:cs="等线"/>
          <w:b/>
          <w:bCs w:val="0"/>
          <w:sz w:val="24"/>
          <w:szCs w:val="24"/>
        </w:rPr>
        <w:t>步骤 2</w:t>
      </w:r>
      <w:r>
        <w:rPr>
          <w:rFonts w:hint="eastAsia" w:ascii="等线" w:hAnsi="等线" w:eastAsia="等线" w:cs="等线"/>
          <w:b/>
          <w:bCs w:val="0"/>
          <w:sz w:val="24"/>
          <w:szCs w:val="24"/>
          <w:lang w:eastAsia="zh-CN"/>
        </w:rPr>
        <w:t>：</w:t>
      </w:r>
      <w:r>
        <w:rPr>
          <w:rFonts w:hint="eastAsia" w:ascii="等线" w:hAnsi="等线" w:eastAsia="等线" w:cs="等线"/>
          <w:b/>
          <w:bCs w:val="0"/>
          <w:sz w:val="24"/>
          <w:szCs w:val="24"/>
          <w:u w:val="single"/>
          <w:lang w:val="en-US" w:eastAsia="zh-CN"/>
        </w:rPr>
        <w:t xml:space="preserve">                                   ；</w:t>
      </w:r>
    </w:p>
    <w:p w14:paraId="25831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rFonts w:hint="eastAsia" w:ascii="等线" w:hAnsi="等线" w:eastAsia="等线" w:cs="等线"/>
          <w:b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等线" w:hAnsi="等线" w:eastAsia="等线" w:cs="等线"/>
          <w:b/>
          <w:bCs w:val="0"/>
          <w:sz w:val="24"/>
          <w:szCs w:val="24"/>
        </w:rPr>
        <w:t xml:space="preserve">步骤 </w:t>
      </w:r>
      <w:r>
        <w:rPr>
          <w:rFonts w:hint="eastAsia" w:ascii="等线" w:hAnsi="等线" w:eastAsia="等线" w:cs="等线"/>
          <w:b/>
          <w:bCs w:val="0"/>
          <w:sz w:val="24"/>
          <w:szCs w:val="24"/>
          <w:lang w:val="en-US" w:eastAsia="zh-CN"/>
        </w:rPr>
        <w:t>3</w:t>
      </w:r>
      <w:r>
        <w:rPr>
          <w:rFonts w:hint="eastAsia" w:ascii="等线" w:hAnsi="等线" w:eastAsia="等线" w:cs="等线"/>
          <w:b/>
          <w:bCs w:val="0"/>
          <w:sz w:val="24"/>
          <w:szCs w:val="24"/>
        </w:rPr>
        <w:t>：</w:t>
      </w:r>
      <w:r>
        <w:rPr>
          <w:rFonts w:hint="eastAsia" w:ascii="等线" w:hAnsi="等线" w:eastAsia="等线" w:cs="等线"/>
          <w:b/>
          <w:bCs w:val="0"/>
          <w:sz w:val="24"/>
          <w:szCs w:val="24"/>
          <w:u w:val="single"/>
          <w:lang w:val="en-US" w:eastAsia="zh-CN"/>
        </w:rPr>
        <w:t xml:space="preserve">                                 ；</w:t>
      </w:r>
      <w:r>
        <w:rPr>
          <w:rFonts w:hint="eastAsia" w:ascii="等线" w:hAnsi="等线" w:eastAsia="等线" w:cs="等线"/>
          <w:b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等线" w:hAnsi="等线" w:eastAsia="等线" w:cs="等线"/>
          <w:b/>
          <w:bCs w:val="0"/>
          <w:sz w:val="24"/>
          <w:szCs w:val="24"/>
        </w:rPr>
        <w:t>步骤</w:t>
      </w:r>
      <w:r>
        <w:rPr>
          <w:rFonts w:hint="eastAsia" w:ascii="等线" w:hAnsi="等线" w:eastAsia="等线" w:cs="等线"/>
          <w:b/>
          <w:bCs w:val="0"/>
          <w:sz w:val="24"/>
          <w:szCs w:val="24"/>
          <w:lang w:val="en-US" w:eastAsia="zh-CN"/>
        </w:rPr>
        <w:t>4：</w:t>
      </w:r>
      <w:r>
        <w:rPr>
          <w:rFonts w:hint="eastAsia" w:ascii="等线" w:hAnsi="等线" w:eastAsia="等线" w:cs="等线"/>
          <w:b/>
          <w:bCs w:val="0"/>
          <w:sz w:val="24"/>
          <w:szCs w:val="24"/>
          <w:u w:val="single"/>
          <w:lang w:val="en-US" w:eastAsia="zh-CN"/>
        </w:rPr>
        <w:t xml:space="preserve">                                   ；</w:t>
      </w:r>
    </w:p>
    <w:p w14:paraId="27B3D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rFonts w:ascii="Arial" w:hAnsi="Arial" w:eastAsia="等线" w:cs="Arial"/>
          <w:b/>
          <w:sz w:val="24"/>
          <w:szCs w:val="24"/>
        </w:rPr>
      </w:pPr>
      <w:r>
        <w:rPr>
          <w:rFonts w:ascii="Arial" w:hAnsi="Arial" w:eastAsia="等线" w:cs="Arial"/>
          <w:b/>
          <w:sz w:val="24"/>
          <w:szCs w:val="24"/>
        </w:rPr>
        <w:t>实验记录表</w:t>
      </w:r>
    </w:p>
    <w:p w14:paraId="530AB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rFonts w:hint="eastAsia" w:ascii="Arial" w:hAnsi="Arial" w:eastAsia="等线" w:cs="Arial"/>
          <w:sz w:val="24"/>
          <w:szCs w:val="24"/>
          <w:lang w:val="en-US" w:eastAsia="zh-CN"/>
        </w:rPr>
      </w:pPr>
      <w:r>
        <w:rPr>
          <w:rFonts w:hint="eastAsia" w:ascii="Arial" w:hAnsi="Arial" w:eastAsia="等线" w:cs="Arial"/>
          <w:sz w:val="24"/>
          <w:szCs w:val="24"/>
          <w:lang w:val="en-US" w:eastAsia="zh-CN"/>
        </w:rPr>
        <w:t>相关公式：F=mg,(m为钩码质量，g取10)</w:t>
      </w:r>
    </w:p>
    <w:p w14:paraId="4BC675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rFonts w:hint="default"/>
          <w:sz w:val="24"/>
          <w:szCs w:val="24"/>
          <w:lang w:val="en-US"/>
        </w:rPr>
      </w:pPr>
      <w:r>
        <w:rPr>
          <w:rFonts w:hint="eastAsia" w:ascii="Arial" w:hAnsi="Arial" w:eastAsia="等线" w:cs="Arial"/>
          <w:sz w:val="24"/>
          <w:szCs w:val="24"/>
          <w:lang w:val="en-US" w:eastAsia="zh-CN"/>
        </w:rPr>
        <w:t>其中</w:t>
      </w:r>
      <w:r>
        <w:rPr>
          <w:rFonts w:ascii="Arial" w:hAnsi="Arial" w:eastAsia="等线" w:cs="Arial"/>
          <w:sz w:val="24"/>
          <w:szCs w:val="24"/>
        </w:rPr>
        <w:t>阻力臂L</w:t>
      </w:r>
      <w:r>
        <w:rPr>
          <w:rFonts w:ascii="Arial" w:hAnsi="Arial" w:eastAsia="等线" w:cs="Arial"/>
          <w:sz w:val="24"/>
          <w:szCs w:val="24"/>
          <w:vertAlign w:val="subscript"/>
        </w:rPr>
        <w:t>2</w:t>
      </w:r>
      <w:r>
        <w:rPr>
          <w:rFonts w:ascii="Arial" w:hAnsi="Arial" w:eastAsia="等线" w:cs="Arial"/>
          <w:sz w:val="24"/>
          <w:szCs w:val="24"/>
        </w:rPr>
        <w:t>固定</w:t>
      </w:r>
      <w:r>
        <w:rPr>
          <w:rFonts w:hint="eastAsia" w:ascii="Arial" w:hAnsi="Arial" w:eastAsia="等线" w:cs="Arial"/>
          <w:sz w:val="24"/>
          <w:szCs w:val="24"/>
          <w:lang w:val="en-US" w:eastAsia="zh-CN"/>
        </w:rPr>
        <w:t>为</w:t>
      </w:r>
      <w:r>
        <w:rPr>
          <w:rFonts w:hint="eastAsia" w:ascii="Arial" w:hAnsi="Arial" w:eastAsia="等线" w:cs="Arial"/>
          <w:b/>
          <w:bCs/>
          <w:sz w:val="24"/>
          <w:szCs w:val="24"/>
          <w:u w:val="single"/>
          <w:lang w:val="en-US" w:eastAsia="zh-CN"/>
        </w:rPr>
        <w:t>10</w:t>
      </w:r>
      <w:r>
        <w:rPr>
          <w:rFonts w:ascii="Arial" w:hAnsi="Arial" w:eastAsia="等线" w:cs="Arial"/>
          <w:sz w:val="24"/>
          <w:szCs w:val="24"/>
        </w:rPr>
        <w:t>cm，动力F</w:t>
      </w:r>
      <w:r>
        <w:rPr>
          <w:rFonts w:ascii="Arial" w:hAnsi="Arial" w:eastAsia="等线" w:cs="Arial"/>
          <w:sz w:val="24"/>
          <w:szCs w:val="24"/>
          <w:vertAlign w:val="subscript"/>
        </w:rPr>
        <w:t>1</w:t>
      </w:r>
      <w:r>
        <w:rPr>
          <w:rFonts w:hint="eastAsia" w:ascii="Arial" w:hAnsi="Arial" w:eastAsia="等线" w:cs="Arial"/>
          <w:sz w:val="24"/>
          <w:szCs w:val="24"/>
          <w:vertAlign w:val="baseline"/>
          <w:lang w:val="en-US" w:eastAsia="zh-CN"/>
        </w:rPr>
        <w:t>固定为</w:t>
      </w:r>
      <w:r>
        <w:rPr>
          <w:rFonts w:hint="eastAsia" w:ascii="Arial" w:hAnsi="Arial" w:eastAsia="等线" w:cs="Arial"/>
          <w:b/>
          <w:bCs/>
          <w:sz w:val="24"/>
          <w:szCs w:val="24"/>
          <w:u w:val="single"/>
          <w:vertAlign w:val="baseline"/>
          <w:lang w:val="en-US" w:eastAsia="zh-CN"/>
        </w:rPr>
        <w:t>1000</w:t>
      </w:r>
      <w:r>
        <w:rPr>
          <w:rFonts w:hint="eastAsia" w:ascii="Arial" w:hAnsi="Arial" w:eastAsia="等线" w:cs="Arial"/>
          <w:sz w:val="24"/>
          <w:szCs w:val="24"/>
          <w:vertAlign w:val="baseline"/>
          <w:lang w:val="en-US" w:eastAsia="zh-CN"/>
        </w:rPr>
        <w:t>(m=100g)</w:t>
      </w:r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85"/>
        <w:gridCol w:w="1185"/>
        <w:gridCol w:w="1185"/>
        <w:gridCol w:w="1185"/>
        <w:gridCol w:w="1185"/>
        <w:gridCol w:w="1185"/>
        <w:gridCol w:w="1185"/>
      </w:tblGrid>
      <w:tr w14:paraId="6966704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11F47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ascii="Arial" w:hAnsi="Arial" w:eastAsia="等线" w:cs="Arial"/>
                <w:sz w:val="24"/>
                <w:szCs w:val="24"/>
              </w:rPr>
              <w:t>实验次数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910C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default" w:eastAsia="等线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Arial" w:hAnsi="Arial" w:eastAsia="等线" w:cs="Arial"/>
                <w:sz w:val="24"/>
                <w:szCs w:val="24"/>
              </w:rPr>
              <w:t>阻力F</w:t>
            </w:r>
            <w:r>
              <w:rPr>
                <w:rFonts w:ascii="Arial" w:hAnsi="Arial" w:eastAsia="等线" w:cs="Aria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EBBB1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rFonts w:hint="eastAsia" w:eastAsia="等线"/>
                <w:sz w:val="24"/>
                <w:szCs w:val="24"/>
                <w:lang w:eastAsia="zh-CN"/>
              </w:rPr>
            </w:pPr>
            <w:r>
              <w:rPr>
                <w:rFonts w:ascii="Arial" w:hAnsi="Arial" w:eastAsia="等线" w:cs="Arial"/>
                <w:sz w:val="24"/>
                <w:szCs w:val="24"/>
              </w:rPr>
              <w:t>阻力臂L</w:t>
            </w:r>
            <w:r>
              <w:rPr>
                <w:rFonts w:ascii="Arial" w:hAnsi="Arial" w:eastAsia="等线" w:cs="Arial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Arial" w:hAnsi="Arial" w:eastAsia="等线" w:cs="Arial"/>
                <w:sz w:val="24"/>
                <w:szCs w:val="24"/>
                <w:lang w:val="en-US" w:eastAsia="zh-CN"/>
              </w:rPr>
              <w:t>(</w:t>
            </w:r>
            <w:r>
              <w:rPr>
                <w:rFonts w:ascii="Arial" w:hAnsi="Arial" w:eastAsia="等线" w:cs="Arial"/>
                <w:sz w:val="24"/>
                <w:szCs w:val="24"/>
              </w:rPr>
              <w:t>cm</w:t>
            </w:r>
            <w:r>
              <w:rPr>
                <w:rFonts w:hint="eastAsia" w:ascii="Arial" w:hAnsi="Arial" w:eastAsia="等线" w:cs="Arial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D4372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rFonts w:hint="eastAsia" w:eastAsia="等线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Arial" w:hAnsi="Arial" w:eastAsia="等线" w:cs="Arial"/>
                <w:sz w:val="24"/>
                <w:szCs w:val="24"/>
              </w:rPr>
              <w:t>F</w:t>
            </w:r>
            <w:r>
              <w:rPr>
                <w:rFonts w:hint="eastAsia" w:ascii="Arial" w:hAnsi="Arial" w:eastAsia="等线" w:cs="Arial"/>
                <w:sz w:val="24"/>
                <w:szCs w:val="24"/>
                <w:vertAlign w:val="subscript"/>
                <w:lang w:val="en-US" w:eastAsia="zh-CN"/>
              </w:rPr>
              <w:t>2</w:t>
            </w:r>
            <w:r>
              <w:rPr>
                <w:rFonts w:hint="default" w:ascii="Arial" w:hAnsi="Arial" w:eastAsia="等线" w:cs="Arial"/>
                <w:sz w:val="24"/>
                <w:szCs w:val="24"/>
                <w:vertAlign w:val="baseline"/>
              </w:rPr>
              <w:t>×</w:t>
            </w:r>
            <w:r>
              <w:rPr>
                <w:rFonts w:ascii="Arial" w:hAnsi="Arial" w:eastAsia="等线" w:cs="Arial"/>
                <w:sz w:val="24"/>
                <w:szCs w:val="24"/>
              </w:rPr>
              <w:t>L</w:t>
            </w:r>
            <w:r>
              <w:rPr>
                <w:rFonts w:hint="eastAsia" w:ascii="Arial" w:hAnsi="Arial" w:eastAsia="等线" w:cs="Arial"/>
                <w:sz w:val="24"/>
                <w:szCs w:val="24"/>
                <w:vertAlign w:val="subscript"/>
                <w:lang w:val="en-US" w:eastAsia="zh-CN"/>
              </w:rPr>
              <w:t>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5A13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rFonts w:hint="eastAsia" w:eastAsia="等线"/>
                <w:sz w:val="24"/>
                <w:szCs w:val="24"/>
                <w:lang w:eastAsia="zh-CN"/>
              </w:rPr>
            </w:pPr>
            <w:r>
              <w:rPr>
                <w:rFonts w:ascii="Arial" w:hAnsi="Arial" w:eastAsia="等线" w:cs="Arial"/>
                <w:sz w:val="24"/>
                <w:szCs w:val="24"/>
              </w:rPr>
              <w:t>动力F</w:t>
            </w:r>
            <w:r>
              <w:rPr>
                <w:rFonts w:ascii="Arial" w:hAnsi="Arial" w:eastAsia="等线" w:cs="Arial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ACC3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ascii="Arial" w:hAnsi="Arial" w:eastAsia="等线" w:cs="Arial"/>
                <w:sz w:val="24"/>
                <w:szCs w:val="24"/>
              </w:rPr>
              <w:t>动力臂L</w:t>
            </w:r>
            <w:r>
              <w:rPr>
                <w:rFonts w:ascii="Arial" w:hAnsi="Arial" w:eastAsia="等线" w:cs="Arial"/>
                <w:sz w:val="24"/>
                <w:szCs w:val="24"/>
                <w:vertAlign w:val="subscript"/>
              </w:rPr>
              <w:t>1</w:t>
            </w:r>
            <w:r>
              <w:rPr>
                <w:rFonts w:hint="eastAsia" w:ascii="Arial" w:hAnsi="Arial" w:eastAsia="等线" w:cs="Arial"/>
                <w:sz w:val="24"/>
                <w:szCs w:val="24"/>
                <w:lang w:val="en-US" w:eastAsia="zh-CN"/>
              </w:rPr>
              <w:t>(</w:t>
            </w:r>
            <w:r>
              <w:rPr>
                <w:rFonts w:ascii="Arial" w:hAnsi="Arial" w:eastAsia="等线" w:cs="Arial"/>
                <w:sz w:val="24"/>
                <w:szCs w:val="24"/>
              </w:rPr>
              <w:t>cm</w:t>
            </w:r>
            <w:r>
              <w:rPr>
                <w:rFonts w:hint="eastAsia" w:ascii="Arial" w:hAnsi="Arial" w:eastAsia="等线" w:cs="Arial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CA88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rFonts w:hint="eastAsia" w:eastAsia="等线"/>
                <w:sz w:val="24"/>
                <w:szCs w:val="24"/>
                <w:lang w:eastAsia="zh-CN"/>
              </w:rPr>
            </w:pPr>
            <w:r>
              <w:rPr>
                <w:rFonts w:ascii="Arial" w:hAnsi="Arial" w:eastAsia="等线" w:cs="Arial"/>
                <w:sz w:val="24"/>
                <w:szCs w:val="24"/>
              </w:rPr>
              <w:t>F</w:t>
            </w:r>
            <w:r>
              <w:rPr>
                <w:rFonts w:hint="eastAsia" w:ascii="Arial" w:hAnsi="Arial" w:eastAsia="等线" w:cs="Arial"/>
                <w:sz w:val="24"/>
                <w:szCs w:val="24"/>
                <w:vertAlign w:val="subscript"/>
                <w:lang w:val="en-US" w:eastAsia="zh-CN"/>
              </w:rPr>
              <w:t>1</w:t>
            </w:r>
            <w:r>
              <w:rPr>
                <w:rFonts w:hint="default" w:ascii="Arial" w:hAnsi="Arial" w:eastAsia="等线" w:cs="Arial"/>
                <w:sz w:val="24"/>
                <w:szCs w:val="24"/>
                <w:vertAlign w:val="baseline"/>
              </w:rPr>
              <w:t>×</w:t>
            </w:r>
            <w:r>
              <w:rPr>
                <w:rFonts w:ascii="Arial" w:hAnsi="Arial" w:eastAsia="等线" w:cs="Arial"/>
                <w:sz w:val="24"/>
                <w:szCs w:val="24"/>
              </w:rPr>
              <w:t>L</w:t>
            </w:r>
            <w:r>
              <w:rPr>
                <w:rFonts w:hint="eastAsia" w:ascii="Arial" w:hAnsi="Arial" w:eastAsia="等线" w:cs="Arial"/>
                <w:sz w:val="24"/>
                <w:szCs w:val="24"/>
                <w:vertAlign w:val="subscript"/>
                <w:lang w:val="en-US" w:eastAsia="zh-CN"/>
              </w:rPr>
              <w:t>1</w:t>
            </w:r>
          </w:p>
        </w:tc>
      </w:tr>
      <w:tr w14:paraId="43628B7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A934A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ascii="Arial" w:hAnsi="Arial" w:eastAsia="等线" w:cs="Arial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295A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ED94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438E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D93B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B9D9D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8EFD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72A70E7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91BA2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ascii="Arial" w:hAnsi="Arial" w:eastAsia="等线" w:cs="Arial"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7E80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F46E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AD51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182E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BFE9A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549EA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0686EF5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CC22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ascii="Arial" w:hAnsi="Arial" w:eastAsia="等线" w:cs="Arial"/>
                <w:sz w:val="24"/>
                <w:szCs w:val="24"/>
              </w:rPr>
              <w:t>3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C0009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BF2A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2E3D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0037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5F1C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16C1B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ind w:left="0"/>
              <w:jc w:val="center"/>
              <w:textAlignment w:val="auto"/>
              <w:rPr>
                <w:sz w:val="24"/>
                <w:szCs w:val="24"/>
              </w:rPr>
            </w:pPr>
          </w:p>
        </w:tc>
      </w:tr>
    </w:tbl>
    <w:p w14:paraId="1D7CC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rFonts w:ascii="Arial" w:hAnsi="Arial" w:eastAsia="等线" w:cs="Arial"/>
          <w:b/>
          <w:sz w:val="24"/>
          <w:szCs w:val="24"/>
        </w:rPr>
      </w:pPr>
    </w:p>
    <w:p w14:paraId="6D0A6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rFonts w:ascii="Arial" w:hAnsi="Arial" w:eastAsia="等线" w:cs="Arial"/>
          <w:sz w:val="24"/>
          <w:szCs w:val="24"/>
        </w:rPr>
      </w:pPr>
      <w:r>
        <w:rPr>
          <w:rFonts w:ascii="Arial" w:hAnsi="Arial" w:eastAsia="等线" w:cs="Arial"/>
          <w:b/>
          <w:sz w:val="24"/>
          <w:szCs w:val="24"/>
        </w:rPr>
        <w:t>实验结论</w:t>
      </w:r>
      <w:r>
        <w:rPr>
          <w:rFonts w:ascii="Arial" w:hAnsi="Arial" w:eastAsia="等线" w:cs="Arial"/>
          <w:sz w:val="24"/>
          <w:szCs w:val="24"/>
        </w:rPr>
        <w:t>：通过对比</w:t>
      </w:r>
      <w:r>
        <w:rPr>
          <w:rFonts w:hint="eastAsia" w:ascii="Arial" w:hAnsi="Arial" w:eastAsia="等线" w:cs="Arial"/>
          <w:sz w:val="24"/>
          <w:szCs w:val="24"/>
        </w:rPr>
        <w:t>F</w:t>
      </w:r>
      <w:r>
        <w:rPr>
          <w:rFonts w:hint="eastAsia" w:ascii="Arial" w:hAnsi="Arial" w:eastAsia="等线" w:cs="Arial"/>
          <w:sz w:val="24"/>
          <w:szCs w:val="24"/>
          <w:vertAlign w:val="subscript"/>
        </w:rPr>
        <w:t>1</w:t>
      </w:r>
      <w:r>
        <w:rPr>
          <w:rFonts w:hint="eastAsia" w:ascii="Arial" w:hAnsi="Arial" w:eastAsia="等线" w:cs="Arial"/>
          <w:sz w:val="24"/>
          <w:szCs w:val="24"/>
        </w:rPr>
        <w:t>×L</w:t>
      </w:r>
      <w:r>
        <w:rPr>
          <w:rFonts w:hint="eastAsia" w:ascii="Arial" w:hAnsi="Arial" w:eastAsia="等线" w:cs="Arial"/>
          <w:sz w:val="24"/>
          <w:szCs w:val="24"/>
          <w:vertAlign w:val="subscript"/>
        </w:rPr>
        <w:t>1</w:t>
      </w:r>
      <w:r>
        <w:rPr>
          <w:rFonts w:ascii="Arial" w:hAnsi="Arial" w:eastAsia="等线" w:cs="Arial"/>
          <w:sz w:val="24"/>
          <w:szCs w:val="24"/>
        </w:rPr>
        <w:t>与</w:t>
      </w:r>
      <w:r>
        <w:rPr>
          <w:rFonts w:hint="eastAsia" w:ascii="Arial" w:hAnsi="Arial" w:eastAsia="等线" w:cs="Arial"/>
          <w:sz w:val="24"/>
          <w:szCs w:val="24"/>
        </w:rPr>
        <w:t>F</w:t>
      </w:r>
      <w:r>
        <w:rPr>
          <w:rFonts w:hint="eastAsia" w:ascii="Arial" w:hAnsi="Arial" w:eastAsia="等线" w:cs="Arial"/>
          <w:sz w:val="24"/>
          <w:szCs w:val="24"/>
          <w:vertAlign w:val="subscript"/>
        </w:rPr>
        <w:t>2</w:t>
      </w:r>
      <w:r>
        <w:rPr>
          <w:rFonts w:hint="eastAsia" w:ascii="Arial" w:hAnsi="Arial" w:eastAsia="等线" w:cs="Arial"/>
          <w:sz w:val="24"/>
          <w:szCs w:val="24"/>
        </w:rPr>
        <w:t>×L</w:t>
      </w:r>
      <w:r>
        <w:rPr>
          <w:rFonts w:hint="eastAsia" w:ascii="Arial" w:hAnsi="Arial" w:eastAsia="等线" w:cs="Arial"/>
          <w:sz w:val="24"/>
          <w:szCs w:val="24"/>
          <w:vertAlign w:val="subscript"/>
        </w:rPr>
        <w:t>2</w:t>
      </w:r>
      <w:r>
        <w:rPr>
          <w:rFonts w:ascii="Arial" w:hAnsi="Arial" w:eastAsia="等线" w:cs="Arial"/>
          <w:sz w:val="24"/>
          <w:szCs w:val="24"/>
        </w:rPr>
        <w:t>的结果，得出杠杆平衡的条件是</w:t>
      </w:r>
    </w:p>
    <w:p w14:paraId="1CF0C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rFonts w:hint="eastAsia" w:ascii="Arial" w:hAnsi="Arial" w:eastAsia="等线" w:cs="Arial"/>
          <w:sz w:val="24"/>
          <w:szCs w:val="24"/>
          <w:lang w:val="en-US" w:eastAsia="zh-CN"/>
        </w:rPr>
      </w:pPr>
    </w:p>
    <w:p w14:paraId="64770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rFonts w:hint="default" w:ascii="Arial" w:hAnsi="Arial" w:eastAsia="等线" w:cs="Arial"/>
          <w:sz w:val="24"/>
          <w:szCs w:val="24"/>
          <w:u w:val="single"/>
          <w:lang w:val="en-US" w:eastAsia="zh-CN"/>
        </w:rPr>
      </w:pPr>
      <w:r>
        <w:rPr>
          <w:rFonts w:hint="eastAsia" w:ascii="Arial" w:hAnsi="Arial" w:eastAsia="等线" w:cs="Arial"/>
          <w:sz w:val="24"/>
          <w:szCs w:val="24"/>
          <w:lang w:val="en-US" w:eastAsia="zh-CN"/>
        </w:rPr>
        <w:t>文字描述：</w:t>
      </w:r>
      <w:r>
        <w:rPr>
          <w:rFonts w:hint="eastAsia" w:ascii="Arial" w:hAnsi="Arial" w:eastAsia="等线" w:cs="Arial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。</w:t>
      </w:r>
    </w:p>
    <w:p w14:paraId="6D786A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rFonts w:ascii="Arial" w:hAnsi="Arial" w:eastAsia="等线" w:cs="Arial"/>
          <w:sz w:val="24"/>
          <w:szCs w:val="24"/>
        </w:rPr>
      </w:pPr>
    </w:p>
    <w:p w14:paraId="102F2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rFonts w:hint="eastAsia" w:eastAsia="等线"/>
          <w:sz w:val="24"/>
          <w:szCs w:val="24"/>
          <w:u w:val="single"/>
          <w:lang w:eastAsia="zh-CN"/>
        </w:rPr>
      </w:pPr>
      <w:r>
        <w:rPr>
          <w:rFonts w:ascii="Arial" w:hAnsi="Arial" w:eastAsia="等线" w:cs="Arial"/>
          <w:sz w:val="24"/>
          <w:szCs w:val="24"/>
        </w:rPr>
        <w:t>公式表示：</w:t>
      </w:r>
      <w:r>
        <w:rPr>
          <w:rFonts w:hint="eastAsia" w:ascii="Arial" w:hAnsi="Arial" w:eastAsia="等线" w:cs="Arial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</w:t>
      </w:r>
      <w:r>
        <w:rPr>
          <w:rFonts w:hint="eastAsia" w:ascii="Arial" w:hAnsi="Arial" w:eastAsia="等线" w:cs="Arial"/>
          <w:sz w:val="24"/>
          <w:szCs w:val="24"/>
          <w:u w:val="single"/>
          <w:lang w:eastAsia="zh-CN"/>
        </w:rPr>
        <w:t>。</w:t>
      </w:r>
    </w:p>
    <w:p w14:paraId="693EA6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40" w:lineRule="auto"/>
        <w:ind w:left="0"/>
        <w:jc w:val="left"/>
        <w:textAlignment w:val="auto"/>
        <w:outlineLvl w:val="2"/>
        <w:rPr>
          <w:rFonts w:hint="default" w:eastAsia="等线"/>
          <w:sz w:val="24"/>
          <w:szCs w:val="24"/>
          <w:lang w:val="en-US" w:eastAsia="zh-CN"/>
        </w:rPr>
      </w:pPr>
      <w:bookmarkStart w:id="4" w:name="heading_24"/>
      <w:r>
        <w:rPr>
          <w:rFonts w:ascii="Arial" w:hAnsi="Arial" w:eastAsia="等线" w:cs="Arial"/>
          <w:b/>
          <w:sz w:val="24"/>
          <w:szCs w:val="24"/>
        </w:rPr>
        <w:br w:type="page"/>
      </w:r>
      <w:r>
        <w:rPr>
          <w:sz w:val="24"/>
        </w:rPr>
        <w:pict>
          <v:shape id="文本框 3" o:spid="_x0000_s1026" o:spt="202" type="#_x0000_t202" style="position:absolute;left:0pt;margin-left:288pt;margin-top:3.85pt;height:144pt;width:144pt;mso-wrap-style:none;z-index:251661312;mso-width-relative:page;mso-height-relative:page;" filled="f" stroked="f" coordsize="21600,21600" o:gfxdata="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aMohdgAAAAJAQAADwAAAAAAAAABACAAAAAiAAAA&#10;ZHJzL2Rvd25yZXYueG1sUEsBAhQAFAAAAAgAh07iQBRV/gvOAQAAiAMAAA4AAAAAAAAAAQAgAAAA&#10;JwEAAGRycy9lMm9Eb2MueG1sUEsFBgAAAAAGAAYAWQEAAGcFAAAAAA==&#10;">
            <v:path/>
            <v:fill on="f" focussize="0,0"/>
            <v:stroke on="f" weight="0.5pt"/>
            <v:imagedata o:title=""/>
            <o:lock v:ext="edit" aspectratio="f"/>
            <v:textbox style="mso-fit-shape-to-text:t;">
              <w:txbxContent>
                <w:p w14:paraId="20E83168">
                  <w:pPr>
                    <w:rPr>
                      <w:rFonts w:hint="default" w:eastAsiaTheme="minorEastAsia"/>
                      <w:b/>
                      <w:bCs/>
                      <w:color w:val="000000" w:themeColor="text1"/>
                      <w:sz w:val="48"/>
                      <w:szCs w:val="48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color w:val="000000" w:themeColor="text1"/>
                      <w:sz w:val="24"/>
                      <w:szCs w:val="24"/>
                      <w:lang w:val="en-US" w:eastAsia="zh-CN"/>
                    </w:rPr>
                    <w:t>L</w:t>
                  </w:r>
                  <w:r>
                    <w:rPr>
                      <w:rFonts w:hint="eastAsia"/>
                      <w:b w:val="0"/>
                      <w:bCs w:val="0"/>
                      <w:color w:val="000000" w:themeColor="text1"/>
                      <w:sz w:val="24"/>
                      <w:szCs w:val="24"/>
                      <w:vertAlign w:val="subscript"/>
                      <w:lang w:val="en-US" w:eastAsia="zh-CN"/>
                    </w:rPr>
                    <w:t>1</w:t>
                  </w:r>
                </w:p>
              </w:txbxContent>
            </v:textbox>
          </v:shape>
        </w:pic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2901950</wp:posOffset>
                </wp:positionH>
                <wp:positionV relativeFrom="paragraph">
                  <wp:posOffset>29845</wp:posOffset>
                </wp:positionV>
                <wp:extent cx="1828800" cy="18288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58D5EA"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color w:val="000000" w:themeColor="text1"/>
                                <w:sz w:val="48"/>
                                <w:szCs w:val="48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L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color w:val="000000" w:themeColor="text1"/>
                                <w:sz w:val="24"/>
                                <w:szCs w:val="24"/>
                                <w:vertAlign w:val="subscript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</w:t>
                            </w:r>
                          </w:p>
                        </w:txbxContent>
                      </wps:txbx>
                      <wps:bodyPr wrap="none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8.5pt;margin-top:2.35pt;height:144pt;width:144pt;mso-wrap-style:none;z-index:251660288;mso-width-relative:page;mso-height-relative:page;" filled="f" stroked="f" coordsize="21600,21600" o:gfxdata="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aMohdgAAAAJAQAADwAAAAAAAAABACAAAAAiAAAAZHJzL2Rvd25yZXYu&#10;eG1sUEsBAhQAFAAAAAgAh07iQM4+R+DCAQAAfQMAAA4AAAAAAAAAAQAgAAAAJwEAAGRycy9lMm9E&#10;b2MueG1sUEsFBgAAAAAGAAYAWQEAAFs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 w14:paraId="1358D5EA">
                      <w:pPr>
                        <w:rPr>
                          <w:rFonts w:hint="default" w:eastAsiaTheme="minorEastAsia"/>
                          <w:b/>
                          <w:bCs/>
                          <w:color w:val="000000" w:themeColor="text1"/>
                          <w:sz w:val="48"/>
                          <w:szCs w:val="48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L</w:t>
                      </w:r>
                      <w:r>
                        <w:rPr>
                          <w:rFonts w:hint="eastAsia"/>
                          <w:b w:val="0"/>
                          <w:bCs w:val="0"/>
                          <w:color w:val="000000" w:themeColor="text1"/>
                          <w:sz w:val="24"/>
                          <w:szCs w:val="24"/>
                          <w:vertAlign w:val="subscript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等线"/>
          <w:sz w:val="24"/>
          <w:szCs w:val="24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2647315</wp:posOffset>
            </wp:positionH>
            <wp:positionV relativeFrom="paragraph">
              <wp:posOffset>-103505</wp:posOffset>
            </wp:positionV>
            <wp:extent cx="2239010" cy="1162685"/>
            <wp:effectExtent l="0" t="0" r="1270" b="10795"/>
            <wp:wrapNone/>
            <wp:docPr id="1" name="图片 1" descr="1767925399625084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67925399625084000"/>
                    <pic:cNvPicPr>
                      <a:picLocks noChangeAspect="1"/>
                    </pic:cNvPicPr>
                  </pic:nvPicPr>
                  <pic:blipFill>
                    <a:blip r:embed="rId6"/>
                    <a:srcRect l="53093" t="54435" r="13288" b="20647"/>
                    <a:stretch>
                      <a:fillRect/>
                    </a:stretch>
                  </pic:blipFill>
                  <pic:spPr>
                    <a:xfrm>
                      <a:off x="0" y="0"/>
                      <a:ext cx="2239010" cy="1162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eastAsia="等线" w:cs="Arial"/>
          <w:b/>
          <w:sz w:val="24"/>
          <w:szCs w:val="24"/>
        </w:rPr>
        <w:t>三</w:t>
      </w:r>
      <w:r>
        <w:rPr>
          <w:rFonts w:hint="eastAsia" w:ascii="Arial" w:hAnsi="Arial" w:eastAsia="等线" w:cs="Arial"/>
          <w:b/>
          <w:sz w:val="24"/>
          <w:szCs w:val="24"/>
          <w:lang w:eastAsia="zh-CN"/>
        </w:rPr>
        <w:t>、</w:t>
      </w:r>
      <w:r>
        <w:rPr>
          <w:rFonts w:ascii="Arial" w:hAnsi="Arial" w:eastAsia="等线" w:cs="Arial"/>
          <w:b/>
          <w:sz w:val="24"/>
          <w:szCs w:val="24"/>
        </w:rPr>
        <w:t>数学建模：杠杆平衡与函数</w:t>
      </w:r>
      <w:bookmarkEnd w:id="4"/>
    </w:p>
    <w:p w14:paraId="342BCF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杆秤情境对应分析（</w:t>
      </w:r>
      <w:r>
        <w:rPr>
          <w:rFonts w:hint="eastAsia" w:ascii="Arial" w:hAnsi="Arial" w:eastAsia="等线" w:cs="Arial"/>
          <w:sz w:val="24"/>
          <w:szCs w:val="24"/>
        </w:rPr>
        <w:t>根据图中字母填空</w:t>
      </w:r>
      <w:r>
        <w:rPr>
          <w:rFonts w:ascii="Arial" w:hAnsi="Arial" w:eastAsia="等线" w:cs="Arial"/>
          <w:sz w:val="24"/>
          <w:szCs w:val="24"/>
        </w:rPr>
        <w:t>）</w:t>
      </w:r>
    </w:p>
    <w:p w14:paraId="1815EC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支点：________；</w:t>
      </w:r>
    </w:p>
    <w:p w14:paraId="3D8F20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阻力：________（变量/固定量），阻力臂：________（变量/固定量）；</w:t>
      </w:r>
    </w:p>
    <w:p w14:paraId="4D871A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动力：________（变量/固定量），动力臂：________（变量/固定量）。</w:t>
      </w:r>
    </w:p>
    <w:p w14:paraId="7C7ABF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关系式推导：</w:t>
      </w:r>
    </w:p>
    <w:p w14:paraId="587BA6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ascii="Arial" w:hAnsi="Arial" w:eastAsia="等线" w:cs="Arial"/>
          <w:sz w:val="24"/>
          <w:szCs w:val="24"/>
        </w:rPr>
      </w:pPr>
    </w:p>
    <w:p w14:paraId="1F6B03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ascii="Arial" w:hAnsi="Arial" w:eastAsia="等线" w:cs="Arial"/>
          <w:sz w:val="24"/>
          <w:szCs w:val="24"/>
        </w:rPr>
      </w:pPr>
    </w:p>
    <w:p w14:paraId="745581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ascii="Arial" w:hAnsi="Arial" w:eastAsia="等线" w:cs="Arial"/>
          <w:sz w:val="24"/>
          <w:szCs w:val="24"/>
        </w:rPr>
      </w:pPr>
    </w:p>
    <w:p w14:paraId="3ED558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ascii="Arial" w:hAnsi="Arial" w:eastAsia="等线" w:cs="Arial"/>
          <w:sz w:val="24"/>
          <w:szCs w:val="24"/>
        </w:rPr>
      </w:pPr>
    </w:p>
    <w:p w14:paraId="50692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120" w:line="240" w:lineRule="auto"/>
        <w:ind w:left="0"/>
        <w:jc w:val="left"/>
        <w:textAlignment w:val="auto"/>
        <w:outlineLvl w:val="2"/>
        <w:rPr>
          <w:sz w:val="24"/>
          <w:szCs w:val="24"/>
        </w:rPr>
      </w:pPr>
      <w:bookmarkStart w:id="5" w:name="heading_25"/>
      <w:r>
        <w:rPr>
          <w:rFonts w:ascii="Arial" w:hAnsi="Arial" w:eastAsia="等线" w:cs="Arial"/>
          <w:b/>
          <w:sz w:val="24"/>
          <w:szCs w:val="24"/>
        </w:rPr>
        <w:t>四</w:t>
      </w:r>
      <w:r>
        <w:rPr>
          <w:rFonts w:hint="eastAsia" w:ascii="Arial" w:hAnsi="Arial" w:eastAsia="等线" w:cs="Arial"/>
          <w:b/>
          <w:sz w:val="24"/>
          <w:szCs w:val="24"/>
          <w:lang w:eastAsia="zh-CN"/>
        </w:rPr>
        <w:t>、</w:t>
      </w:r>
      <w:r>
        <w:rPr>
          <w:rFonts w:ascii="Arial" w:hAnsi="Arial" w:eastAsia="等线" w:cs="Arial"/>
          <w:b/>
          <w:sz w:val="24"/>
          <w:szCs w:val="24"/>
        </w:rPr>
        <w:t>巩固应用</w:t>
      </w:r>
      <w:bookmarkEnd w:id="5"/>
    </w:p>
    <w:p w14:paraId="588AD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例题：某杆秤的提纽到秤钩的距离（阻力臂）为2cm，秤砣重量为0.5kg。</w:t>
      </w:r>
    </w:p>
    <w:p w14:paraId="2C26C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（1）当秤砣到提纽的距离为10cm时，求重物重量；</w:t>
      </w:r>
    </w:p>
    <w:p w14:paraId="1A183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（2）当重物重量为2kg时，求秤砣到提纽的距离。</w:t>
      </w:r>
    </w:p>
    <w:p w14:paraId="15EDD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40" w:lineRule="auto"/>
        <w:ind w:left="0"/>
        <w:jc w:val="left"/>
        <w:textAlignment w:val="auto"/>
        <w:outlineLvl w:val="1"/>
        <w:rPr>
          <w:rFonts w:ascii="Arial" w:hAnsi="Arial" w:eastAsia="等线" w:cs="Arial"/>
          <w:b/>
          <w:sz w:val="24"/>
          <w:szCs w:val="24"/>
        </w:rPr>
      </w:pPr>
      <w:bookmarkStart w:id="6" w:name="heading_26"/>
    </w:p>
    <w:p w14:paraId="7F5F7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40" w:lineRule="auto"/>
        <w:ind w:left="0"/>
        <w:jc w:val="left"/>
        <w:textAlignment w:val="auto"/>
        <w:outlineLvl w:val="1"/>
        <w:rPr>
          <w:rFonts w:ascii="Arial" w:hAnsi="Arial" w:eastAsia="等线" w:cs="Arial"/>
          <w:b/>
          <w:sz w:val="24"/>
          <w:szCs w:val="24"/>
        </w:rPr>
      </w:pPr>
    </w:p>
    <w:p w14:paraId="7E7EBD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40" w:lineRule="auto"/>
        <w:ind w:left="0"/>
        <w:jc w:val="left"/>
        <w:textAlignment w:val="auto"/>
        <w:outlineLvl w:val="1"/>
        <w:rPr>
          <w:rFonts w:ascii="Arial" w:hAnsi="Arial" w:eastAsia="等线" w:cs="Arial"/>
          <w:b/>
          <w:sz w:val="24"/>
          <w:szCs w:val="24"/>
        </w:rPr>
      </w:pPr>
    </w:p>
    <w:p w14:paraId="7B42B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40" w:lineRule="auto"/>
        <w:ind w:left="0"/>
        <w:jc w:val="left"/>
        <w:textAlignment w:val="auto"/>
        <w:outlineLvl w:val="1"/>
        <w:rPr>
          <w:sz w:val="24"/>
          <w:szCs w:val="24"/>
        </w:rPr>
      </w:pPr>
      <w:r>
        <w:rPr>
          <w:rFonts w:hint="eastAsia" w:ascii="Arial" w:hAnsi="Arial" w:eastAsia="等线" w:cs="Arial"/>
          <w:b/>
          <w:sz w:val="24"/>
          <w:szCs w:val="24"/>
          <w:lang w:val="en-US" w:eastAsia="zh-CN"/>
        </w:rPr>
        <w:t>五</w:t>
      </w:r>
      <w:r>
        <w:rPr>
          <w:rFonts w:ascii="Arial" w:hAnsi="Arial" w:eastAsia="等线" w:cs="Arial"/>
          <w:b/>
          <w:sz w:val="24"/>
          <w:szCs w:val="24"/>
        </w:rPr>
        <w:t>、课堂小结</w:t>
      </w:r>
      <w:bookmarkEnd w:id="6"/>
    </w:p>
    <w:p w14:paraId="37DC3A7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本节课你学到的核心知识的是：</w:t>
      </w:r>
    </w:p>
    <w:p w14:paraId="759DF594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你认为</w:t>
      </w:r>
      <w:r>
        <w:rPr>
          <w:rFonts w:hint="eastAsia" w:ascii="Arial" w:hAnsi="Arial" w:eastAsia="等线" w:cs="Arial"/>
          <w:sz w:val="24"/>
          <w:szCs w:val="24"/>
        </w:rPr>
        <w:t>解决杆秤称重问题</w:t>
      </w:r>
      <w:r>
        <w:rPr>
          <w:rFonts w:ascii="Arial" w:hAnsi="Arial" w:eastAsia="等线" w:cs="Arial"/>
          <w:sz w:val="24"/>
          <w:szCs w:val="24"/>
        </w:rPr>
        <w:t>关键是：</w:t>
      </w:r>
    </w:p>
    <w:p w14:paraId="22620B09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sz w:val="24"/>
          <w:szCs w:val="24"/>
        </w:rPr>
      </w:pPr>
      <w:r>
        <w:rPr>
          <w:rFonts w:ascii="Arial" w:hAnsi="Arial" w:eastAsia="等线" w:cs="Arial"/>
          <w:sz w:val="24"/>
          <w:szCs w:val="24"/>
        </w:rPr>
        <w:t>本节课</w:t>
      </w:r>
      <w:r>
        <w:rPr>
          <w:rFonts w:hint="eastAsia" w:ascii="Arial" w:hAnsi="Arial" w:eastAsia="等线" w:cs="Arial"/>
          <w:sz w:val="24"/>
          <w:szCs w:val="24"/>
          <w:lang w:val="en-US" w:eastAsia="zh-CN"/>
        </w:rPr>
        <w:t>运用到的数学思想是</w:t>
      </w:r>
      <w:r>
        <w:rPr>
          <w:rFonts w:ascii="Arial" w:hAnsi="Arial" w:eastAsia="等线" w:cs="Arial"/>
          <w:sz w:val="24"/>
          <w:szCs w:val="24"/>
        </w:rPr>
        <w:t>：</w:t>
      </w:r>
    </w:p>
    <w:p w14:paraId="531D3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after="120" w:line="240" w:lineRule="auto"/>
        <w:ind w:left="0"/>
        <w:jc w:val="left"/>
        <w:textAlignment w:val="auto"/>
        <w:outlineLvl w:val="1"/>
        <w:rPr>
          <w:sz w:val="24"/>
          <w:szCs w:val="24"/>
        </w:rPr>
      </w:pPr>
      <w:bookmarkStart w:id="7" w:name="heading_27"/>
      <w:r>
        <w:rPr>
          <w:rFonts w:hint="eastAsia" w:ascii="Arial" w:hAnsi="Arial" w:eastAsia="等线" w:cs="Arial"/>
          <w:b/>
          <w:sz w:val="24"/>
          <w:szCs w:val="24"/>
          <w:lang w:val="en-US" w:eastAsia="zh-CN"/>
        </w:rPr>
        <w:t>六</w:t>
      </w:r>
      <w:r>
        <w:rPr>
          <w:rFonts w:ascii="Arial" w:hAnsi="Arial" w:eastAsia="等线" w:cs="Arial"/>
          <w:b/>
          <w:sz w:val="24"/>
          <w:szCs w:val="24"/>
        </w:rPr>
        <w:t>、拓展</w:t>
      </w:r>
      <w:bookmarkEnd w:id="7"/>
    </w:p>
    <w:p w14:paraId="3DD83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/>
        <w:jc w:val="left"/>
        <w:textAlignment w:val="auto"/>
        <w:rPr>
          <w:rFonts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小明在使用一杆量程为5kg的杆秤称量物体时，发现秤砣上沾有一块明显的铁锈（铁锈质量不可忽略）。 </w:t>
      </w:r>
    </w:p>
    <w:p w14:paraId="7DA433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sz w:val="24"/>
          <w:szCs w:val="24"/>
        </w:rPr>
      </w:pPr>
      <w:r>
        <w:rPr>
          <w:rFonts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若用这杆沾有铁锈的杆秤称量一个实际质量为2kg的苹果，秤杆平衡时，秤砣对应的刻度示数大于、小于还是等于2kg？请说明理由。 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 Emoji">
    <w:panose1 w:val="020B0502040204020203"/>
    <w:charset w:val="00"/>
    <w:family w:val="auto"/>
    <w:pitch w:val="default"/>
    <w:sig w:usb0="00000001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89224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CC4A6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F1ACD9"/>
    <w:multiLevelType w:val="singleLevel"/>
    <w:tmpl w:val="B0F1ACD9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">
    <w:nsid w:val="D7F9FE59"/>
    <w:multiLevelType w:val="singleLevel"/>
    <w:tmpl w:val="D7F9FE5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">
    <w:nsid w:val="DCBA6B53"/>
    <w:multiLevelType w:val="singleLevel"/>
    <w:tmpl w:val="DCBA6B53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">
    <w:nsid w:val="77ECEA79"/>
    <w:multiLevelType w:val="singleLevel"/>
    <w:tmpl w:val="77ECEA79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4">
    <w:nsid w:val="7C246926"/>
    <w:multiLevelType w:val="singleLevel"/>
    <w:tmpl w:val="7C246926"/>
    <w:lvl w:ilvl="0" w:tentative="0">
      <w:start w:val="2"/>
      <w:numFmt w:val="decimal"/>
      <w:lvlText w:val="%1."/>
      <w:lvlJc w:val="left"/>
      <w:rPr>
        <w:color w:val="3370FF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splitPgBreakAndParaMark/>
    <w:compatSetting w:name="compatibilityMode" w:uri="http://schemas.microsoft.com/office/word" w:val="12"/>
  </w:compat>
  <w:rsids>
    <w:rsidRoot w:val="00000000"/>
    <w:rsid w:val="018A1427"/>
    <w:rsid w:val="02936EB3"/>
    <w:rsid w:val="0831572F"/>
    <w:rsid w:val="128A623D"/>
    <w:rsid w:val="15860A25"/>
    <w:rsid w:val="1DBD0785"/>
    <w:rsid w:val="23CD444C"/>
    <w:rsid w:val="2A04421F"/>
    <w:rsid w:val="2D6951B8"/>
    <w:rsid w:val="30C223D7"/>
    <w:rsid w:val="4CDF4733"/>
    <w:rsid w:val="5E0F6E68"/>
    <w:rsid w:val="6682265D"/>
    <w:rsid w:val="68F23FF0"/>
    <w:rsid w:val="76EB1D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578</Words>
  <Characters>707</Characters>
  <TotalTime>20</TotalTime>
  <ScaleCrop>false</ScaleCrop>
  <LinksUpToDate>false</LinksUpToDate>
  <CharactersWithSpaces>1034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2026-01-06T13:42:00Z</dcterms:created>
  <dc:creator>Apache POI</dc:creator>
  <cp:lastModifiedBy>有话说</cp:lastModifiedBy>
  <cp:lastPrinted>2026-01-09T00:06:00Z</cp:lastPrinted>
  <dcterms:modified xsi:type="dcterms:W3CDTF">2026-01-09T02:49:28Z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eyJoZGlkIjoiMzEwNTM5NzYwMDRjMzkwZTVkZjY2ODkwMGIxNGU0OTUiLCJ1c2VySWQiOiIzMTQ5NTAxODQifQ==</vt:lpwstr>
  </property>
  <property fmtid="{D5CDD505-2E9C-101B-9397-08002B2CF9AE}" pid="3" name="KSOProductBuildVer">
    <vt:lpwstr>2052-12.1.0.24034</vt:lpwstr>
  </property>
  <property fmtid="{D5CDD505-2E9C-101B-9397-08002B2CF9AE}" pid="4" name="ICV">
    <vt:lpwstr>821CF5145C2C460CA596513D1978A948_12</vt:lpwstr>
  </property>
</Properties>
</file>