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175D8">
      <w:pPr>
        <w:spacing w:line="360" w:lineRule="auto"/>
        <w:ind w:firstLine="148" w:firstLineChars="49"/>
        <w:jc w:val="center"/>
        <w:rPr>
          <w:rFonts w:asciiTheme="minorEastAsia" w:hAnsiTheme="minorEastAsia" w:eastAsiaTheme="minorEastAsia"/>
          <w:b/>
          <w:color w:val="000000" w:themeColor="text1"/>
          <w:sz w:val="30"/>
          <w:szCs w:val="30"/>
        </w:rPr>
      </w:pPr>
      <w:r>
        <w:rPr>
          <w:rFonts w:hint="eastAsia" w:asciiTheme="minorEastAsia" w:hAnsiTheme="minorEastAsia" w:eastAsiaTheme="minorEastAsia"/>
          <w:b/>
          <w:color w:val="000000" w:themeColor="text1"/>
          <w:sz w:val="30"/>
          <w:szCs w:val="30"/>
        </w:rPr>
        <w:t>202</w:t>
      </w:r>
      <w:r>
        <w:rPr>
          <w:rFonts w:hint="eastAsia" w:asciiTheme="minorEastAsia" w:hAnsiTheme="minorEastAsia" w:eastAsiaTheme="minorEastAsia"/>
          <w:b/>
          <w:color w:val="000000" w:themeColor="text1"/>
          <w:sz w:val="30"/>
          <w:szCs w:val="30"/>
          <w:lang w:val="en-US" w:eastAsia="zh-CN"/>
        </w:rPr>
        <w:t>5</w:t>
      </w:r>
      <w:r>
        <w:rPr>
          <w:rFonts w:hint="eastAsia" w:asciiTheme="minorEastAsia" w:hAnsiTheme="minorEastAsia" w:eastAsiaTheme="minorEastAsia"/>
          <w:b/>
          <w:color w:val="000000" w:themeColor="text1"/>
          <w:sz w:val="30"/>
          <w:szCs w:val="30"/>
        </w:rPr>
        <w:t>年武进区小学</w:t>
      </w:r>
      <w:r>
        <w:rPr>
          <w:rFonts w:hint="eastAsia" w:asciiTheme="minorEastAsia" w:hAnsiTheme="minorEastAsia" w:eastAsiaTheme="minorEastAsia"/>
          <w:b/>
          <w:color w:val="000000" w:themeColor="text1"/>
          <w:sz w:val="30"/>
          <w:szCs w:val="30"/>
          <w:lang w:val="en-US" w:eastAsia="zh-CN"/>
        </w:rPr>
        <w:t>三</w:t>
      </w:r>
      <w:r>
        <w:rPr>
          <w:rFonts w:hint="eastAsia" w:asciiTheme="minorEastAsia" w:hAnsiTheme="minorEastAsia" w:eastAsiaTheme="minorEastAsia"/>
          <w:b/>
          <w:color w:val="000000" w:themeColor="text1"/>
          <w:sz w:val="30"/>
          <w:szCs w:val="30"/>
        </w:rPr>
        <w:t>年级</w:t>
      </w:r>
      <w:r>
        <w:rPr>
          <w:rFonts w:hint="eastAsia" w:asciiTheme="minorEastAsia" w:hAnsiTheme="minorEastAsia" w:eastAsiaTheme="minorEastAsia"/>
          <w:b/>
          <w:color w:val="000000" w:themeColor="text1"/>
          <w:sz w:val="30"/>
          <w:szCs w:val="30"/>
          <w:lang w:eastAsia="zh-CN"/>
        </w:rPr>
        <w:t>学生</w:t>
      </w:r>
      <w:r>
        <w:rPr>
          <w:rFonts w:hint="eastAsia" w:asciiTheme="minorEastAsia" w:hAnsiTheme="minorEastAsia" w:eastAsiaTheme="minorEastAsia"/>
          <w:b/>
          <w:color w:val="000000" w:themeColor="text1"/>
          <w:sz w:val="30"/>
          <w:szCs w:val="30"/>
        </w:rPr>
        <w:t>英语整班朗读比赛</w:t>
      </w:r>
      <w:r>
        <w:rPr>
          <w:rFonts w:ascii="宋体" w:hAnsi="宋体"/>
          <w:b/>
          <w:color w:val="000000" w:themeColor="text1"/>
          <w:sz w:val="30"/>
          <w:szCs w:val="30"/>
        </w:rPr>
        <w:t>综述</w:t>
      </w:r>
    </w:p>
    <w:p w14:paraId="542BE436">
      <w:pPr>
        <w:pStyle w:val="5"/>
        <w:numPr>
          <w:ilvl w:val="0"/>
          <w:numId w:val="1"/>
        </w:numPr>
        <w:shd w:val="clear" w:color="auto" w:fill="FFFFFF"/>
        <w:wordWrap w:val="0"/>
        <w:spacing w:before="0" w:beforeAutospacing="0" w:after="0" w:afterAutospacing="0" w:line="360" w:lineRule="auto"/>
        <w:ind w:firstLine="482" w:firstLineChars="200"/>
        <w:rPr>
          <w:b/>
          <w:bCs/>
          <w:color w:val="000000" w:themeColor="text1"/>
        </w:rPr>
      </w:pPr>
      <w:r>
        <w:rPr>
          <w:rFonts w:hint="eastAsia"/>
          <w:b/>
          <w:bCs/>
          <w:color w:val="000000" w:themeColor="text1"/>
        </w:rPr>
        <w:t>整体概述</w:t>
      </w:r>
    </w:p>
    <w:p w14:paraId="1F92B1D1">
      <w:pPr>
        <w:pStyle w:val="5"/>
        <w:shd w:val="clear" w:color="auto" w:fill="FFFFFF"/>
        <w:wordWrap w:val="0"/>
        <w:spacing w:before="0" w:beforeAutospacing="0" w:after="0" w:afterAutospacing="0"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202</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年武进区小学</w:t>
      </w:r>
      <w:r>
        <w:rPr>
          <w:rFonts w:hint="eastAsia" w:ascii="宋体" w:hAnsi="宋体" w:eastAsia="宋体" w:cs="宋体"/>
          <w:color w:val="000000" w:themeColor="text1"/>
          <w:sz w:val="24"/>
          <w:szCs w:val="24"/>
          <w:lang w:val="en-US" w:eastAsia="zh-CN"/>
        </w:rPr>
        <w:t>三</w:t>
      </w:r>
      <w:r>
        <w:rPr>
          <w:rFonts w:hint="eastAsia" w:ascii="宋体" w:hAnsi="宋体" w:eastAsia="宋体" w:cs="宋体"/>
          <w:color w:val="000000" w:themeColor="text1"/>
          <w:sz w:val="24"/>
          <w:szCs w:val="24"/>
        </w:rPr>
        <w:t>年级学生英语整班朗读比赛已圆满结束。全区4</w:t>
      </w:r>
      <w:r>
        <w:rPr>
          <w:rFonts w:hint="eastAsia" w:ascii="宋体" w:hAnsi="宋体" w:eastAsia="宋体" w:cs="宋体"/>
          <w:color w:val="000000" w:themeColor="text1"/>
          <w:sz w:val="24"/>
          <w:szCs w:val="24"/>
          <w:lang w:val="en-US" w:eastAsia="zh-CN"/>
        </w:rPr>
        <w:t>9</w:t>
      </w:r>
      <w:r>
        <w:rPr>
          <w:rFonts w:hint="eastAsia" w:ascii="宋体" w:hAnsi="宋体" w:eastAsia="宋体" w:cs="宋体"/>
          <w:color w:val="000000" w:themeColor="text1"/>
          <w:sz w:val="24"/>
          <w:szCs w:val="24"/>
        </w:rPr>
        <w:t>所学校的</w:t>
      </w:r>
      <w:r>
        <w:rPr>
          <w:rFonts w:hint="eastAsia" w:ascii="宋体" w:hAnsi="宋体" w:eastAsia="宋体" w:cs="宋体"/>
          <w:color w:val="000000" w:themeColor="text1"/>
          <w:sz w:val="24"/>
          <w:szCs w:val="24"/>
          <w:lang w:val="en-US" w:eastAsia="zh-CN"/>
        </w:rPr>
        <w:t>三</w:t>
      </w:r>
      <w:r>
        <w:rPr>
          <w:rFonts w:hint="eastAsia" w:ascii="宋体" w:hAnsi="宋体" w:eastAsia="宋体" w:cs="宋体"/>
          <w:color w:val="000000" w:themeColor="text1"/>
          <w:sz w:val="24"/>
          <w:szCs w:val="24"/>
        </w:rPr>
        <w:t>年级学生参加了本次比赛</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sz w:val="24"/>
          <w:szCs w:val="24"/>
        </w:rPr>
        <w:t>各校英语团队通力合作，学生的朗读水平得以进一步提高</w:t>
      </w:r>
      <w:r>
        <w:rPr>
          <w:rFonts w:hint="eastAsia" w:ascii="宋体" w:hAnsi="宋体" w:eastAsia="宋体" w:cs="宋体"/>
          <w:color w:val="000000" w:themeColor="text1"/>
          <w:sz w:val="24"/>
          <w:szCs w:val="24"/>
        </w:rPr>
        <w:t>。赛前各校均能按照市教科院及</w:t>
      </w:r>
      <w:r>
        <w:rPr>
          <w:rFonts w:hint="eastAsia" w:ascii="宋体" w:hAnsi="宋体" w:eastAsia="宋体" w:cs="宋体"/>
          <w:snapToGrid w:val="0"/>
          <w:color w:val="auto"/>
          <w:kern w:val="0"/>
          <w:sz w:val="24"/>
          <w:szCs w:val="24"/>
          <w:lang w:val="en-US" w:eastAsia="zh-CN" w:bidi="ar-SA"/>
        </w:rPr>
        <w:t>区学校和教师发展中心</w:t>
      </w:r>
      <w:r>
        <w:rPr>
          <w:rFonts w:hint="eastAsia" w:ascii="宋体" w:hAnsi="宋体" w:eastAsia="宋体" w:cs="宋体"/>
          <w:color w:val="000000" w:themeColor="text1"/>
          <w:sz w:val="24"/>
          <w:szCs w:val="24"/>
        </w:rPr>
        <w:t>的相关要求，认真准备，积极参与。202</w:t>
      </w:r>
      <w:r>
        <w:rPr>
          <w:rFonts w:hint="eastAsia" w:ascii="宋体" w:hAnsi="宋体" w:eastAsia="宋体" w:cs="宋体"/>
          <w:color w:val="000000" w:themeColor="text1"/>
          <w:sz w:val="24"/>
          <w:szCs w:val="24"/>
          <w:lang w:val="en-US" w:eastAsia="zh-CN"/>
        </w:rPr>
        <w:t>6</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15</w:t>
      </w:r>
      <w:r>
        <w:rPr>
          <w:rFonts w:hint="eastAsia" w:ascii="宋体" w:hAnsi="宋体" w:eastAsia="宋体" w:cs="宋体"/>
          <w:color w:val="000000" w:themeColor="text1"/>
          <w:sz w:val="24"/>
          <w:szCs w:val="24"/>
        </w:rPr>
        <w:t>日，</w:t>
      </w:r>
      <w:r>
        <w:rPr>
          <w:rFonts w:hint="eastAsia" w:ascii="宋体" w:hAnsi="宋体" w:eastAsia="宋体" w:cs="宋体"/>
          <w:snapToGrid w:val="0"/>
          <w:color w:val="auto"/>
          <w:kern w:val="0"/>
          <w:sz w:val="24"/>
          <w:szCs w:val="24"/>
          <w:lang w:val="en-US" w:eastAsia="zh-CN" w:bidi="ar-SA"/>
        </w:rPr>
        <w:t>区学校和教师发展中心</w:t>
      </w:r>
      <w:r>
        <w:rPr>
          <w:rFonts w:hint="eastAsia" w:ascii="宋体" w:hAnsi="宋体" w:eastAsia="宋体" w:cs="宋体"/>
          <w:color w:val="000000" w:themeColor="text1"/>
          <w:sz w:val="24"/>
          <w:szCs w:val="24"/>
        </w:rPr>
        <w:t>组织评委对比赛视频进行了认真评审，评出武进区一等奖</w:t>
      </w:r>
      <w:r>
        <w:rPr>
          <w:rFonts w:hint="eastAsia" w:ascii="宋体" w:hAnsi="宋体" w:eastAsia="宋体" w:cs="宋体"/>
          <w:color w:val="000000" w:themeColor="text1"/>
          <w:sz w:val="24"/>
          <w:szCs w:val="24"/>
          <w:highlight w:val="none"/>
          <w:lang w:val="en-US" w:eastAsia="zh-CN"/>
        </w:rPr>
        <w:t>18</w:t>
      </w:r>
      <w:r>
        <w:rPr>
          <w:rFonts w:hint="eastAsia" w:ascii="宋体" w:hAnsi="宋体" w:eastAsia="宋体" w:cs="宋体"/>
          <w:color w:val="000000" w:themeColor="text1"/>
          <w:sz w:val="24"/>
          <w:szCs w:val="24"/>
        </w:rPr>
        <w:t>个，二等奖</w:t>
      </w:r>
      <w:r>
        <w:rPr>
          <w:rFonts w:hint="eastAsia" w:ascii="宋体" w:hAnsi="宋体" w:eastAsia="宋体" w:cs="宋体"/>
          <w:color w:val="000000" w:themeColor="text1"/>
          <w:sz w:val="24"/>
          <w:szCs w:val="24"/>
          <w:highlight w:val="none"/>
          <w:lang w:val="en-US" w:eastAsia="zh-CN"/>
        </w:rPr>
        <w:t>24</w:t>
      </w:r>
      <w:r>
        <w:rPr>
          <w:rFonts w:hint="eastAsia" w:ascii="宋体" w:hAnsi="宋体" w:eastAsia="宋体" w:cs="宋体"/>
          <w:color w:val="000000" w:themeColor="text1"/>
          <w:sz w:val="24"/>
          <w:szCs w:val="24"/>
        </w:rPr>
        <w:t xml:space="preserve">个。    </w:t>
      </w:r>
    </w:p>
    <w:p w14:paraId="73F00097">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比赛前期，区学校和教师发展中心制定了周密的比赛规程，各协</w:t>
      </w:r>
      <w:r>
        <w:rPr>
          <w:rFonts w:hint="eastAsia" w:ascii="宋体" w:hAnsi="宋体" w:eastAsia="宋体" w:cs="宋体"/>
          <w:color w:val="000000" w:themeColor="text1"/>
          <w:sz w:val="24"/>
          <w:szCs w:val="24"/>
          <w:lang w:val="en-US" w:eastAsia="zh-CN"/>
        </w:rPr>
        <w:t>作</w:t>
      </w:r>
      <w:r>
        <w:rPr>
          <w:rFonts w:hint="eastAsia" w:ascii="宋体" w:hAnsi="宋体" w:eastAsia="宋体" w:cs="宋体"/>
          <w:color w:val="000000" w:themeColor="text1"/>
          <w:sz w:val="24"/>
          <w:szCs w:val="24"/>
        </w:rPr>
        <w:t>片制定了详细的比赛方案，确保了比赛过程的有序规范、公开</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公平。本次比赛</w:t>
      </w:r>
      <w:r>
        <w:rPr>
          <w:rFonts w:hint="eastAsia" w:ascii="宋体" w:hAnsi="宋体" w:eastAsia="宋体" w:cs="宋体"/>
          <w:color w:val="000000" w:themeColor="text1"/>
          <w:sz w:val="24"/>
          <w:szCs w:val="24"/>
          <w:lang w:val="en-US" w:eastAsia="zh-CN"/>
        </w:rPr>
        <w:t>的班级为赛前随机抽取</w:t>
      </w:r>
      <w:r>
        <w:rPr>
          <w:rFonts w:hint="eastAsia" w:ascii="宋体" w:hAnsi="宋体" w:eastAsia="宋体" w:cs="宋体"/>
          <w:color w:val="000000" w:themeColor="text1"/>
          <w:sz w:val="24"/>
          <w:szCs w:val="24"/>
        </w:rPr>
        <w:t>，各个学校都能高度重视，</w:t>
      </w:r>
      <w:r>
        <w:rPr>
          <w:rFonts w:hint="eastAsia" w:ascii="宋体" w:hAnsi="宋体" w:eastAsia="宋体" w:cs="宋体"/>
          <w:color w:val="000000" w:themeColor="text1"/>
          <w:sz w:val="24"/>
          <w:szCs w:val="24"/>
          <w:lang w:val="en-US" w:eastAsia="zh-CN"/>
        </w:rPr>
        <w:t>整个三年级全面推进</w:t>
      </w:r>
      <w:r>
        <w:rPr>
          <w:rFonts w:hint="eastAsia" w:ascii="宋体" w:hAnsi="宋体" w:eastAsia="宋体" w:cs="宋体"/>
          <w:color w:val="000000" w:themeColor="text1"/>
          <w:sz w:val="24"/>
          <w:szCs w:val="24"/>
        </w:rPr>
        <w:t>，体现了集体的智慧</w:t>
      </w:r>
      <w:r>
        <w:rPr>
          <w:rFonts w:hint="eastAsia" w:ascii="宋体" w:hAnsi="宋体" w:eastAsia="宋体" w:cs="宋体"/>
          <w:sz w:val="24"/>
          <w:szCs w:val="24"/>
        </w:rPr>
        <w:t>和团队的力量。此次比赛为交流学习搭建</w:t>
      </w:r>
      <w:r>
        <w:rPr>
          <w:rFonts w:hint="eastAsia" w:ascii="宋体" w:hAnsi="宋体" w:eastAsia="宋体" w:cs="宋体"/>
          <w:sz w:val="24"/>
          <w:szCs w:val="24"/>
          <w:lang w:val="en-US" w:eastAsia="zh-CN"/>
        </w:rPr>
        <w:t>了</w:t>
      </w:r>
      <w:r>
        <w:rPr>
          <w:rFonts w:hint="eastAsia" w:ascii="宋体" w:hAnsi="宋体" w:eastAsia="宋体" w:cs="宋体"/>
          <w:sz w:val="24"/>
          <w:szCs w:val="24"/>
        </w:rPr>
        <w:t>平台，促进</w:t>
      </w:r>
      <w:r>
        <w:rPr>
          <w:rFonts w:hint="eastAsia" w:ascii="宋体" w:hAnsi="宋体" w:eastAsia="宋体" w:cs="宋体"/>
          <w:sz w:val="24"/>
          <w:szCs w:val="24"/>
          <w:lang w:val="en-US" w:eastAsia="zh-CN"/>
        </w:rPr>
        <w:t>了</w:t>
      </w:r>
      <w:r>
        <w:rPr>
          <w:rFonts w:hint="eastAsia" w:ascii="宋体" w:hAnsi="宋体" w:eastAsia="宋体" w:cs="宋体"/>
          <w:sz w:val="24"/>
          <w:szCs w:val="24"/>
        </w:rPr>
        <w:t>英语教学</w:t>
      </w:r>
      <w:r>
        <w:rPr>
          <w:rFonts w:hint="eastAsia" w:ascii="宋体" w:hAnsi="宋体" w:eastAsia="宋体" w:cs="宋体"/>
          <w:sz w:val="24"/>
          <w:szCs w:val="24"/>
          <w:lang w:val="en-US" w:eastAsia="zh-CN"/>
        </w:rPr>
        <w:t>的</w:t>
      </w:r>
      <w:r>
        <w:rPr>
          <w:rFonts w:hint="eastAsia" w:ascii="宋体" w:hAnsi="宋体" w:eastAsia="宋体" w:cs="宋体"/>
          <w:sz w:val="24"/>
          <w:szCs w:val="24"/>
        </w:rPr>
        <w:t>改革创新，</w:t>
      </w:r>
      <w:r>
        <w:rPr>
          <w:rFonts w:hint="eastAsia" w:ascii="宋体" w:hAnsi="宋体" w:eastAsia="宋体" w:cs="宋体"/>
          <w:sz w:val="24"/>
          <w:szCs w:val="24"/>
          <w:lang w:val="en-US" w:eastAsia="zh-CN"/>
        </w:rPr>
        <w:t>提升了学生的言语素养</w:t>
      </w:r>
      <w:r>
        <w:rPr>
          <w:rFonts w:hint="eastAsia" w:ascii="宋体" w:hAnsi="宋体" w:eastAsia="宋体" w:cs="宋体"/>
          <w:sz w:val="24"/>
          <w:szCs w:val="24"/>
        </w:rPr>
        <w:t>。</w:t>
      </w:r>
    </w:p>
    <w:p w14:paraId="3A66760D">
      <w:pPr>
        <w:spacing w:line="360" w:lineRule="auto"/>
        <w:ind w:firstLine="482" w:firstLineChars="200"/>
        <w:rPr>
          <w:rFonts w:ascii="宋体" w:hAnsi="宋体" w:cs="宋体"/>
          <w:b/>
          <w:bCs/>
          <w:sz w:val="24"/>
        </w:rPr>
      </w:pPr>
      <w:r>
        <w:rPr>
          <w:rFonts w:hint="eastAsia" w:ascii="宋体" w:hAnsi="宋体" w:cs="宋体"/>
          <w:b/>
          <w:bCs/>
          <w:sz w:val="24"/>
        </w:rPr>
        <w:t>二、亮点回顾</w:t>
      </w:r>
    </w:p>
    <w:p w14:paraId="7BB0E3DE">
      <w:pPr>
        <w:pStyle w:val="5"/>
        <w:shd w:val="clear" w:color="auto" w:fill="FFFFFF"/>
        <w:wordWrap w:val="0"/>
        <w:spacing w:before="0" w:beforeAutospacing="0" w:after="0" w:afterAutospacing="0" w:line="360" w:lineRule="auto"/>
        <w:ind w:firstLine="482" w:firstLineChars="200"/>
      </w:pPr>
      <w:r>
        <w:rPr>
          <w:rFonts w:hint="eastAsia"/>
          <w:b/>
          <w:bCs/>
        </w:rPr>
        <w:t>1.</w:t>
      </w:r>
      <w:r>
        <w:rPr>
          <w:rFonts w:hint="eastAsia"/>
          <w:b/>
          <w:bCs/>
          <w:lang w:val="en-US" w:eastAsia="zh-CN"/>
        </w:rPr>
        <w:t>课文朗读朗朗上口</w:t>
      </w:r>
      <w:r>
        <w:rPr>
          <w:rFonts w:hint="eastAsia"/>
          <w:b/>
          <w:bCs/>
        </w:rPr>
        <w:t>。</w:t>
      </w:r>
      <w:r>
        <w:rPr>
          <w:rFonts w:hint="eastAsia"/>
        </w:rPr>
        <w:t>纵观本次比赛的</w:t>
      </w:r>
      <w:r>
        <w:rPr>
          <w:rFonts w:hint="eastAsia"/>
          <w:lang w:val="en-US" w:eastAsia="zh-CN"/>
        </w:rPr>
        <w:t>课文</w:t>
      </w:r>
      <w:r>
        <w:rPr>
          <w:rFonts w:hint="eastAsia"/>
        </w:rPr>
        <w:t>朗读环节</w:t>
      </w:r>
      <w:r>
        <w:rPr>
          <w:rFonts w:hint="eastAsia"/>
          <w:lang w:eastAsia="zh-CN"/>
        </w:rPr>
        <w:t>，</w:t>
      </w:r>
      <w:r>
        <w:rPr>
          <w:rFonts w:hint="eastAsia"/>
        </w:rPr>
        <w:t>大多数学</w:t>
      </w:r>
      <w:r>
        <w:rPr>
          <w:rFonts w:hint="eastAsia"/>
          <w:lang w:val="en-US" w:eastAsia="zh-CN"/>
        </w:rPr>
        <w:t>生</w:t>
      </w:r>
      <w:r>
        <w:rPr>
          <w:rFonts w:hint="eastAsia"/>
        </w:rPr>
        <w:t>都能声情并茂地</w:t>
      </w:r>
      <w:r>
        <w:rPr>
          <w:rFonts w:hint="eastAsia"/>
          <w:lang w:val="en-US" w:eastAsia="zh-CN"/>
        </w:rPr>
        <w:t>进行沉浸式</w:t>
      </w:r>
      <w:r>
        <w:rPr>
          <w:rFonts w:hint="eastAsia"/>
        </w:rPr>
        <w:t>朗读</w:t>
      </w:r>
      <w:r>
        <w:rPr>
          <w:rFonts w:hint="eastAsia"/>
          <w:lang w:eastAsia="zh-CN"/>
        </w:rPr>
        <w:t>。</w:t>
      </w:r>
      <w:r>
        <w:rPr>
          <w:rFonts w:hint="eastAsia" w:ascii="宋体" w:hAnsi="宋体" w:cs="宋体"/>
          <w:sz w:val="24"/>
          <w:highlight w:val="none"/>
        </w:rPr>
        <w:t>从</w:t>
      </w:r>
      <w:r>
        <w:rPr>
          <w:rFonts w:hint="eastAsia" w:ascii="宋体" w:hAnsi="宋体" w:cs="宋体"/>
          <w:color w:val="000000"/>
          <w:kern w:val="0"/>
          <w:sz w:val="24"/>
          <w:highlight w:val="none"/>
        </w:rPr>
        <w:t>朗读的整齐度、流利度</w:t>
      </w:r>
      <w:r>
        <w:rPr>
          <w:rFonts w:hint="eastAsia" w:cs="宋体"/>
          <w:color w:val="000000"/>
          <w:kern w:val="0"/>
          <w:sz w:val="24"/>
          <w:highlight w:val="none"/>
          <w:lang w:eastAsia="zh-CN"/>
        </w:rPr>
        <w:t>、</w:t>
      </w:r>
      <w:r>
        <w:rPr>
          <w:rFonts w:hint="eastAsia" w:cs="宋体"/>
          <w:color w:val="000000"/>
          <w:kern w:val="0"/>
          <w:sz w:val="24"/>
          <w:highlight w:val="none"/>
          <w:lang w:val="en-US" w:eastAsia="zh-CN"/>
        </w:rPr>
        <w:t>相似度</w:t>
      </w:r>
      <w:r>
        <w:rPr>
          <w:rFonts w:hint="eastAsia" w:ascii="宋体" w:hAnsi="宋体" w:cs="宋体"/>
          <w:color w:val="000000"/>
          <w:kern w:val="0"/>
          <w:sz w:val="24"/>
          <w:highlight w:val="none"/>
        </w:rPr>
        <w:t>和投入度中，无不体现出平时训练的扎实有效。</w:t>
      </w:r>
      <w:r>
        <w:rPr>
          <w:rFonts w:hint="eastAsia"/>
          <w:lang w:val="en-US" w:eastAsia="zh-CN"/>
        </w:rPr>
        <w:t>越来越多的</w:t>
      </w:r>
      <w:r>
        <w:rPr>
          <w:rFonts w:hint="eastAsia"/>
        </w:rPr>
        <w:t>学校</w:t>
      </w:r>
      <w:r>
        <w:rPr>
          <w:rFonts w:hint="eastAsia"/>
          <w:lang w:val="en-US" w:eastAsia="zh-CN"/>
        </w:rPr>
        <w:t>关注朗读技巧的训练，学生能</w:t>
      </w:r>
      <w:r>
        <w:rPr>
          <w:rFonts w:hint="eastAsia"/>
        </w:rPr>
        <w:t>正确地运用重读和弱读、连读和失去爆破等朗读技巧</w:t>
      </w:r>
      <w:r>
        <w:rPr>
          <w:rFonts w:hint="eastAsia"/>
          <w:lang w:eastAsia="zh-CN"/>
        </w:rPr>
        <w:t>。</w:t>
      </w:r>
      <w:r>
        <w:rPr>
          <w:rFonts w:hint="eastAsia"/>
          <w:highlight w:val="none"/>
          <w:lang w:val="en-US" w:eastAsia="zh-CN"/>
        </w:rPr>
        <w:t>人物角色的对话朗读也更加灵动了，可见在日常教学中，教师更加关注学生对教材文本的解读</w:t>
      </w:r>
      <w:r>
        <w:rPr>
          <w:rFonts w:hint="eastAsia"/>
        </w:rPr>
        <w:t>。</w:t>
      </w:r>
      <w:r>
        <w:rPr>
          <w:rFonts w:hint="eastAsia"/>
          <w:color w:val="000000" w:themeColor="text1"/>
          <w:szCs w:val="21"/>
        </w:rPr>
        <w:t>尤其是</w:t>
      </w:r>
      <w:r>
        <w:rPr>
          <w:rFonts w:hint="eastAsia" w:ascii="Times New Roman" w:hAnsi="Times New Roman"/>
          <w:color w:val="000000" w:themeColor="text1"/>
        </w:rPr>
        <w:t>星辰实验学校</w:t>
      </w:r>
      <w:r>
        <w:rPr>
          <w:rFonts w:hint="eastAsia" w:ascii="Times New Roman" w:hAnsi="Times New Roman"/>
          <w:color w:val="000000" w:themeColor="text1"/>
          <w:lang w:eastAsia="zh-CN"/>
        </w:rPr>
        <w:t>、</w:t>
      </w:r>
      <w:r>
        <w:rPr>
          <w:rFonts w:hint="eastAsia" w:ascii="Times New Roman" w:hAnsi="Times New Roman"/>
          <w:color w:val="000000" w:themeColor="text1"/>
          <w:lang w:val="en-US" w:eastAsia="zh-CN"/>
        </w:rPr>
        <w:t>湖塘桥第三实验小学、</w:t>
      </w:r>
      <w:r>
        <w:rPr>
          <w:rFonts w:ascii="Times New Roman" w:hAnsi="Times New Roman"/>
          <w:color w:val="000000" w:themeColor="text1"/>
        </w:rPr>
        <w:t>星韵学校</w:t>
      </w:r>
      <w:r>
        <w:rPr>
          <w:rFonts w:hint="eastAsia" w:ascii="Times New Roman" w:hAnsi="Times New Roman"/>
          <w:color w:val="000000" w:themeColor="text1"/>
        </w:rPr>
        <w:t>等学校的学生整班朗读地道洋气，将文本中的角色朗读得</w:t>
      </w:r>
      <w:r>
        <w:rPr>
          <w:rFonts w:hint="eastAsia" w:ascii="Times New Roman" w:hAnsi="Times New Roman"/>
          <w:color w:val="000000" w:themeColor="text1"/>
          <w:lang w:val="en-US" w:eastAsia="zh-CN"/>
        </w:rPr>
        <w:t>活灵活现</w:t>
      </w:r>
      <w:r>
        <w:rPr>
          <w:rFonts w:hint="eastAsia" w:ascii="Times New Roman" w:hAnsi="Times New Roman"/>
          <w:color w:val="000000" w:themeColor="text1"/>
        </w:rPr>
        <w:t>，折射出</w:t>
      </w:r>
      <w:r>
        <w:rPr>
          <w:rFonts w:hint="eastAsia" w:ascii="Times New Roman" w:hAnsi="Times New Roman"/>
          <w:color w:val="000000" w:themeColor="text1"/>
          <w:lang w:val="en-US" w:eastAsia="zh-CN"/>
        </w:rPr>
        <w:t>教</w:t>
      </w:r>
      <w:r>
        <w:rPr>
          <w:rFonts w:hint="eastAsia" w:ascii="Times New Roman" w:hAnsi="Times New Roman"/>
          <w:color w:val="000000" w:themeColor="text1"/>
        </w:rPr>
        <w:t>师们的精心指导。</w:t>
      </w:r>
    </w:p>
    <w:p w14:paraId="38C95CFE">
      <w:pPr>
        <w:pStyle w:val="5"/>
        <w:shd w:val="clear" w:color="auto" w:fill="FFFFFF"/>
        <w:wordWrap w:val="0"/>
        <w:spacing w:before="0" w:beforeAutospacing="0" w:after="0" w:afterAutospacing="0" w:line="360" w:lineRule="auto"/>
        <w:ind w:firstLine="482" w:firstLineChars="200"/>
        <w:rPr>
          <w:rFonts w:hint="eastAsia" w:ascii="Times New Roman" w:hAnsi="Times New Roman" w:eastAsia="宋体"/>
          <w:color w:val="000000" w:themeColor="text1"/>
          <w:lang w:eastAsia="zh-CN"/>
        </w:rPr>
      </w:pPr>
      <w:r>
        <w:rPr>
          <w:rFonts w:hint="eastAsia"/>
          <w:b/>
          <w:bCs/>
        </w:rPr>
        <w:t>2.字母</w:t>
      </w:r>
      <w:r>
        <w:rPr>
          <w:rFonts w:hint="eastAsia"/>
          <w:b/>
          <w:bCs/>
          <w:lang w:val="en-US" w:eastAsia="zh-CN"/>
        </w:rPr>
        <w:t>律动惟妙惟肖</w:t>
      </w:r>
      <w:r>
        <w:rPr>
          <w:rFonts w:hint="eastAsia"/>
          <w:b/>
          <w:bCs/>
        </w:rPr>
        <w:t>。</w:t>
      </w:r>
      <w:r>
        <w:rPr>
          <w:rFonts w:hint="eastAsia" w:ascii="Times New Roman" w:hAnsi="Times New Roman"/>
          <w:color w:val="000000" w:themeColor="text1"/>
          <w:lang w:val="en-US" w:eastAsia="zh-CN"/>
        </w:rPr>
        <w:t>期初，各校均扎实推进字母衔接教学，为字母律动的学习奠定了坚实的基础。</w:t>
      </w:r>
      <w:r>
        <w:rPr>
          <w:rFonts w:hint="eastAsia"/>
        </w:rPr>
        <w:t>大多数学生都能熟练地诵读表演2</w:t>
      </w:r>
      <w:r>
        <w:t>6</w:t>
      </w:r>
      <w:r>
        <w:rPr>
          <w:rFonts w:hint="eastAsia"/>
        </w:rPr>
        <w:t>个字母儿歌。</w:t>
      </w:r>
      <w:r>
        <w:rPr>
          <w:rFonts w:hint="eastAsia" w:ascii="Times New Roman" w:hAnsi="Times New Roman"/>
          <w:color w:val="000000" w:themeColor="text1"/>
        </w:rPr>
        <w:t>很多学生语音、节奏模仿到位，</w:t>
      </w:r>
      <w:r>
        <w:rPr>
          <w:rFonts w:hint="eastAsia" w:ascii="Times New Roman" w:hAnsi="Times New Roman"/>
          <w:color w:val="000000" w:themeColor="text1"/>
          <w:lang w:val="en-US" w:eastAsia="zh-CN"/>
        </w:rPr>
        <w:t>并</w:t>
      </w:r>
      <w:r>
        <w:rPr>
          <w:rFonts w:hint="eastAsia" w:ascii="Times New Roman" w:hAnsi="Times New Roman"/>
          <w:color w:val="000000" w:themeColor="text1"/>
        </w:rPr>
        <w:t>能</w:t>
      </w:r>
      <w:r>
        <w:rPr>
          <w:rFonts w:hint="eastAsia" w:ascii="Times New Roman" w:hAnsi="Times New Roman"/>
          <w:color w:val="000000" w:themeColor="text1"/>
          <w:lang w:val="en-US" w:eastAsia="zh-CN"/>
        </w:rPr>
        <w:t>用简单的动作将</w:t>
      </w:r>
      <w:r>
        <w:rPr>
          <w:rFonts w:hint="eastAsia" w:ascii="Times New Roman" w:hAnsi="Times New Roman"/>
          <w:color w:val="000000" w:themeColor="text1"/>
        </w:rPr>
        <w:t>儿歌</w:t>
      </w:r>
      <w:r>
        <w:rPr>
          <w:rFonts w:hint="eastAsia" w:ascii="Times New Roman" w:hAnsi="Times New Roman"/>
          <w:color w:val="000000" w:themeColor="text1"/>
          <w:lang w:val="en-US" w:eastAsia="zh-CN"/>
        </w:rPr>
        <w:t>内容生动有趣地演绎出来</w:t>
      </w:r>
      <w:r>
        <w:rPr>
          <w:rFonts w:hint="eastAsia" w:ascii="Times New Roman" w:hAnsi="Times New Roman"/>
          <w:color w:val="000000" w:themeColor="text1"/>
        </w:rPr>
        <w:t>。整体看来，区域自然拼读教学的效果已有所体现。</w:t>
      </w:r>
      <w:r>
        <w:rPr>
          <w:rFonts w:hint="eastAsia" w:ascii="Times New Roman" w:hAnsi="Times New Roman"/>
          <w:color w:val="000000" w:themeColor="text1"/>
          <w:lang w:val="en-US" w:eastAsia="zh-CN"/>
        </w:rPr>
        <w:t>字母律动环节充分</w:t>
      </w:r>
      <w:r>
        <w:rPr>
          <w:rFonts w:hint="eastAsia" w:ascii="Times New Roman" w:hAnsi="Times New Roman"/>
          <w:color w:val="000000" w:themeColor="text1"/>
          <w:lang w:eastAsia="zh-CN"/>
        </w:rPr>
        <w:t>展现了学生们扎实的英语语言功底，更体现了教师在教学中对学生综合素养培养的重视，以及对英语学习趣味性的积极探索。</w:t>
      </w:r>
    </w:p>
    <w:p w14:paraId="5073A752">
      <w:pPr>
        <w:pStyle w:val="5"/>
        <w:shd w:val="clear" w:color="auto" w:fill="FFFFFF"/>
        <w:wordWrap w:val="0"/>
        <w:spacing w:before="0" w:beforeAutospacing="0" w:after="0" w:afterAutospacing="0" w:line="360" w:lineRule="auto"/>
        <w:ind w:firstLine="480"/>
        <w:rPr>
          <w:rFonts w:ascii="Times New Roman" w:hAnsi="Times New Roman"/>
          <w:b/>
          <w:color w:val="000000" w:themeColor="text1"/>
        </w:rPr>
      </w:pPr>
      <w:r>
        <w:rPr>
          <w:rFonts w:hint="eastAsia" w:ascii="Times New Roman" w:hAnsi="Times New Roman"/>
          <w:b/>
          <w:color w:val="000000" w:themeColor="text1"/>
        </w:rPr>
        <w:t>三、存在不足与改进建议</w:t>
      </w:r>
    </w:p>
    <w:p w14:paraId="32F5F159">
      <w:pPr>
        <w:spacing w:line="360" w:lineRule="auto"/>
        <w:ind w:firstLine="480" w:firstLineChars="200"/>
        <w:jc w:val="left"/>
        <w:rPr>
          <w:rFonts w:ascii="宋体" w:hAnsi="宋体" w:cs="宋体"/>
          <w:sz w:val="24"/>
        </w:rPr>
      </w:pPr>
      <w:r>
        <w:rPr>
          <w:rFonts w:hint="eastAsia" w:ascii="宋体" w:hAnsi="宋体" w:cs="宋体"/>
          <w:sz w:val="24"/>
        </w:rPr>
        <w:t>本次比赛，我们看到了孩子们的成长，也感受到了各校教研团队背后付出的努力，为了</w:t>
      </w:r>
      <w:r>
        <w:rPr>
          <w:rFonts w:hint="eastAsia" w:ascii="宋体" w:hAnsi="宋体" w:cs="宋体"/>
          <w:sz w:val="24"/>
          <w:lang w:val="en-US" w:eastAsia="zh-CN"/>
        </w:rPr>
        <w:t>取得</w:t>
      </w:r>
      <w:r>
        <w:rPr>
          <w:rFonts w:hint="eastAsia" w:ascii="宋体" w:hAnsi="宋体" w:cs="宋体"/>
          <w:sz w:val="24"/>
        </w:rPr>
        <w:t>更大的突破，我们要找准问题，精准发力。</w:t>
      </w:r>
    </w:p>
    <w:p w14:paraId="5C8A6D49">
      <w:pPr>
        <w:pStyle w:val="5"/>
        <w:numPr>
          <w:ilvl w:val="0"/>
          <w:numId w:val="0"/>
        </w:numPr>
        <w:shd w:val="clear" w:color="auto" w:fill="FFFFFF"/>
        <w:wordWrap w:val="0"/>
        <w:spacing w:before="0" w:beforeAutospacing="0" w:after="0" w:afterAutospacing="0" w:line="360" w:lineRule="auto"/>
        <w:ind w:firstLine="482" w:firstLineChars="200"/>
        <w:rPr>
          <w:rFonts w:hint="eastAsia"/>
          <w:color w:val="000000" w:themeColor="text1"/>
          <w:lang w:eastAsia="zh-CN"/>
        </w:rPr>
      </w:pPr>
      <w:r>
        <w:rPr>
          <w:rFonts w:hint="eastAsia"/>
          <w:b/>
          <w:bCs/>
          <w:color w:val="000000" w:themeColor="text1"/>
          <w:lang w:val="en-US" w:eastAsia="zh-CN"/>
        </w:rPr>
        <w:t>1.音准细节需强化，专项纠音强基础。</w:t>
      </w:r>
      <w:r>
        <w:rPr>
          <w:rFonts w:hint="eastAsia"/>
          <w:color w:val="000000" w:themeColor="text1"/>
          <w:lang w:val="en-US" w:eastAsia="zh-CN"/>
        </w:rPr>
        <w:t>字母</w:t>
      </w:r>
      <w:r>
        <w:rPr>
          <w:rFonts w:hint="eastAsia"/>
          <w:color w:val="000000" w:themeColor="text1"/>
        </w:rPr>
        <w:t>发音</w:t>
      </w:r>
      <w:r>
        <w:rPr>
          <w:rFonts w:hint="eastAsia"/>
          <w:color w:val="000000" w:themeColor="text1"/>
          <w:lang w:val="en-US" w:eastAsia="zh-CN"/>
        </w:rPr>
        <w:t>还需继续优化</w:t>
      </w:r>
      <w:r>
        <w:rPr>
          <w:rFonts w:hint="eastAsia"/>
          <w:color w:val="000000" w:themeColor="text1"/>
        </w:rPr>
        <w:t>，</w:t>
      </w:r>
      <w:r>
        <w:rPr>
          <w:rFonts w:hint="eastAsia"/>
          <w:color w:val="000000" w:themeColor="text1"/>
          <w:lang w:val="en-US" w:eastAsia="zh-CN"/>
        </w:rPr>
        <w:t>如“V”“W”“I”等；部分单词的发音不够准确，如整班朗读中的</w:t>
      </w:r>
      <w:r>
        <w:rPr>
          <w:rFonts w:hint="eastAsia"/>
          <w:color w:val="000000" w:themeColor="text1"/>
        </w:rPr>
        <w:t>this、thank</w:t>
      </w:r>
      <w:r>
        <w:rPr>
          <w:rFonts w:hint="eastAsia"/>
          <w:color w:val="000000" w:themeColor="text1"/>
          <w:lang w:eastAsia="zh-CN"/>
        </w:rPr>
        <w:t>、</w:t>
      </w:r>
      <w:r>
        <w:rPr>
          <w:rFonts w:hint="eastAsia"/>
          <w:color w:val="000000" w:themeColor="text1"/>
          <w:lang w:val="en-US" w:eastAsia="zh-CN"/>
        </w:rPr>
        <w:t>father</w:t>
      </w:r>
      <w:r>
        <w:rPr>
          <w:rFonts w:hint="eastAsia"/>
          <w:color w:val="000000" w:themeColor="text1"/>
        </w:rPr>
        <w:t>等带有“th”咬舌音的单词</w:t>
      </w:r>
      <w:r>
        <w:rPr>
          <w:rFonts w:hint="eastAsia"/>
          <w:color w:val="000000" w:themeColor="text1"/>
          <w:lang w:eastAsia="zh-CN"/>
        </w:rPr>
        <w:t>，</w:t>
      </w:r>
      <w:r>
        <w:rPr>
          <w:rFonts w:hint="eastAsia"/>
          <w:color w:val="000000" w:themeColor="text1"/>
        </w:rPr>
        <w:t>phonic</w:t>
      </w:r>
      <w:r>
        <w:rPr>
          <w:color w:val="000000" w:themeColor="text1"/>
        </w:rPr>
        <w:t>s</w:t>
      </w:r>
      <w:r>
        <w:rPr>
          <w:rFonts w:hint="eastAsia"/>
          <w:color w:val="000000" w:themeColor="text1"/>
          <w:lang w:val="en-US" w:eastAsia="zh-CN"/>
        </w:rPr>
        <w:t>中的silly、</w:t>
      </w:r>
      <w:r>
        <w:rPr>
          <w:color w:val="000000" w:themeColor="text1"/>
        </w:rPr>
        <w:t>quack</w:t>
      </w:r>
      <w:r>
        <w:rPr>
          <w:rFonts w:hint="eastAsia"/>
          <w:color w:val="000000" w:themeColor="text1"/>
          <w:lang w:eastAsia="zh-CN"/>
        </w:rPr>
        <w:t>、</w:t>
      </w:r>
      <w:r>
        <w:rPr>
          <w:rFonts w:hint="eastAsia"/>
          <w:color w:val="000000" w:themeColor="text1"/>
          <w:lang w:val="en-US" w:eastAsia="zh-CN"/>
        </w:rPr>
        <w:t>yam、umbrella、up、 zebra等单词；部分学生</w:t>
      </w:r>
      <w:r>
        <w:rPr>
          <w:rFonts w:hint="eastAsia"/>
          <w:color w:val="000000" w:themeColor="text1"/>
        </w:rPr>
        <w:t>单词结尾</w:t>
      </w:r>
      <w:r>
        <w:rPr>
          <w:rFonts w:hint="eastAsia"/>
          <w:color w:val="000000" w:themeColor="text1"/>
          <w:lang w:val="en-US" w:eastAsia="zh-CN"/>
        </w:rPr>
        <w:t>拖音</w:t>
      </w:r>
      <w:r>
        <w:rPr>
          <w:rFonts w:hint="eastAsia"/>
          <w:color w:val="000000" w:themeColor="text1"/>
        </w:rPr>
        <w:t>现象</w:t>
      </w:r>
      <w:r>
        <w:rPr>
          <w:rFonts w:hint="eastAsia"/>
          <w:color w:val="000000" w:themeColor="text1"/>
          <w:lang w:val="en-US" w:eastAsia="zh-CN"/>
        </w:rPr>
        <w:t>较重</w:t>
      </w:r>
      <w:r>
        <w:rPr>
          <w:rFonts w:hint="eastAsia"/>
          <w:color w:val="000000" w:themeColor="text1"/>
        </w:rPr>
        <w:t>，如/</w:t>
      </w:r>
      <w:r>
        <w:rPr>
          <w:rFonts w:hint="eastAsia"/>
          <w:color w:val="000000" w:themeColor="text1"/>
          <w:lang w:val="en-US" w:eastAsia="zh-CN"/>
        </w:rPr>
        <w:t>t</w:t>
      </w:r>
      <w:r>
        <w:rPr>
          <w:rFonts w:hint="eastAsia"/>
          <w:color w:val="000000" w:themeColor="text1"/>
        </w:rPr>
        <w:t>/ 和/</w:t>
      </w:r>
      <w:r>
        <w:rPr>
          <w:rFonts w:hint="eastAsia"/>
          <w:color w:val="000000" w:themeColor="text1"/>
          <w:lang w:val="en-US" w:eastAsia="zh-CN"/>
        </w:rPr>
        <w:t>k</w:t>
      </w:r>
      <w:r>
        <w:rPr>
          <w:rFonts w:hint="eastAsia"/>
          <w:color w:val="000000" w:themeColor="text1"/>
        </w:rPr>
        <w:t>/；爆破、连读、弱读等语音技巧掌握不到位</w:t>
      </w:r>
      <w:r>
        <w:rPr>
          <w:rFonts w:hint="eastAsia"/>
          <w:color w:val="000000" w:themeColor="text1"/>
          <w:lang w:eastAsia="zh-CN"/>
        </w:rPr>
        <w:t>；</w:t>
      </w:r>
      <w:r>
        <w:rPr>
          <w:rFonts w:hint="eastAsia"/>
          <w:color w:val="000000" w:themeColor="text1"/>
          <w:lang w:val="en-US" w:eastAsia="zh-CN"/>
        </w:rPr>
        <w:t>部分</w:t>
      </w:r>
      <w:r>
        <w:rPr>
          <w:rFonts w:hint="eastAsia"/>
          <w:color w:val="000000" w:themeColor="text1"/>
          <w:lang w:eastAsia="zh-CN"/>
        </w:rPr>
        <w:t>班级存在个别学生跟不上整体节奏、动作与朗读内容脱节的情况，尤其是在字母律动环节，部分学生的动作不够舒展、统一，影响了班级的整体观感。建议各校加强语音专项训练，针对易混淆的字母和单词发音开展集中纠正。同时，教师在日常教学中需更加注重语音细节的示范与指导，引导学生关注单词尾音的清晰</w:t>
      </w:r>
      <w:r>
        <w:rPr>
          <w:rFonts w:hint="eastAsia"/>
          <w:color w:val="000000" w:themeColor="text1"/>
          <w:lang w:val="en-US" w:eastAsia="zh-CN"/>
        </w:rPr>
        <w:t>收尾</w:t>
      </w:r>
      <w:r>
        <w:rPr>
          <w:rFonts w:hint="eastAsia"/>
          <w:color w:val="000000" w:themeColor="text1"/>
          <w:lang w:eastAsia="zh-CN"/>
        </w:rPr>
        <w:t>，避免拖音，并通过创设真实的语境练习连读、弱读等技巧，让语音训练融入每一堂课的听说活动中。</w:t>
      </w:r>
    </w:p>
    <w:p w14:paraId="0389DF0D">
      <w:pPr>
        <w:pStyle w:val="5"/>
        <w:spacing w:before="0" w:beforeAutospacing="0" w:after="0" w:afterAutospacing="0" w:line="360" w:lineRule="auto"/>
        <w:ind w:firstLine="480"/>
        <w:rPr>
          <w:rFonts w:hint="eastAsia"/>
          <w:color w:val="000000" w:themeColor="text1"/>
        </w:rPr>
      </w:pPr>
      <w:r>
        <w:rPr>
          <w:rFonts w:hint="eastAsia"/>
          <w:b/>
          <w:bCs/>
          <w:color w:val="000000" w:themeColor="text1"/>
          <w:lang w:val="en-US" w:eastAsia="zh-CN"/>
        </w:rPr>
        <w:t>2.常态训练重积累，方法浸润重语感。</w:t>
      </w:r>
      <w:r>
        <w:rPr>
          <w:rFonts w:hint="eastAsia"/>
          <w:b w:val="0"/>
          <w:bCs w:val="0"/>
          <w:color w:val="000000" w:themeColor="text1"/>
          <w:lang w:val="en-US" w:eastAsia="zh-CN"/>
        </w:rPr>
        <w:t>本次比赛采用随机抽取三年级任意一个班级的方式，旨在让教师关注平时每节课教学中的指导，把功夫花在平时，</w:t>
      </w:r>
      <w:r>
        <w:rPr>
          <w:rFonts w:hint="eastAsia"/>
          <w:color w:val="000000" w:themeColor="text1"/>
        </w:rPr>
        <w:t>保证语音的准确性。对于每个单元中学生可能难发到位的音，</w:t>
      </w:r>
      <w:r>
        <w:rPr>
          <w:rFonts w:hint="eastAsia"/>
          <w:color w:val="000000" w:themeColor="text1"/>
          <w:lang w:eastAsia="zh-CN"/>
        </w:rPr>
        <w:t>教师应在新授课时进行重点示范和反复操练，</w:t>
      </w:r>
      <w:r>
        <w:rPr>
          <w:rFonts w:hint="eastAsia"/>
          <w:color w:val="000000" w:themeColor="text1"/>
          <w:lang w:val="en-US" w:eastAsia="zh-CN"/>
        </w:rPr>
        <w:t>利用</w:t>
      </w:r>
      <w:r>
        <w:rPr>
          <w:rFonts w:hint="eastAsia"/>
          <w:color w:val="000000" w:themeColor="text1"/>
          <w:lang w:eastAsia="zh-CN"/>
        </w:rPr>
        <w:t>课前五分钟、课堂互动等碎片化时间，开展形式多样的朗读练习，如领读、跟读、分角色读、小组竞赛读等，让学生在反复实践中形成肌肉记忆，提升语感。</w:t>
      </w:r>
      <w:r>
        <w:rPr>
          <w:rFonts w:hint="eastAsia"/>
          <w:color w:val="000000" w:themeColor="text1"/>
        </w:rPr>
        <w:t>在英语学习的起始年级，教师要教给学生听音模仿的方法，比如标上升降调、连读规则、重音把握、长句的意群停顿等。对phonic</w:t>
      </w:r>
      <w:r>
        <w:rPr>
          <w:color w:val="000000" w:themeColor="text1"/>
        </w:rPr>
        <w:t>s</w:t>
      </w:r>
      <w:r>
        <w:rPr>
          <w:rFonts w:hint="eastAsia"/>
          <w:color w:val="000000" w:themeColor="text1"/>
        </w:rPr>
        <w:t>儿歌的教学要常态化，要与教材的字母教学紧密结合，让儿歌成为学生学习字母的有效辅助，并以此为契机让学生多听原版语言材料来“磨耳朵”，增加学生的语言输入量。</w:t>
      </w:r>
    </w:p>
    <w:p w14:paraId="3207722D">
      <w:pPr>
        <w:pStyle w:val="5"/>
        <w:spacing w:before="0" w:beforeAutospacing="0" w:after="0" w:afterAutospacing="0" w:line="360" w:lineRule="auto"/>
        <w:ind w:firstLine="480"/>
        <w:rPr>
          <w:rFonts w:hint="eastAsia"/>
          <w:color w:val="000000" w:themeColor="text1"/>
        </w:rPr>
      </w:pPr>
      <w:r>
        <w:rPr>
          <w:rFonts w:hint="eastAsia"/>
          <w:b/>
          <w:bCs/>
          <w:color w:val="000000" w:themeColor="text1"/>
          <w:lang w:val="en-US" w:eastAsia="zh-CN"/>
        </w:rPr>
        <w:t>3.解读情感入角色，演绎对话显张力。</w:t>
      </w:r>
      <w:r>
        <w:rPr>
          <w:rFonts w:hint="eastAsia"/>
          <w:color w:val="000000" w:themeColor="text1"/>
          <w:lang w:val="en-US" w:eastAsia="zh-CN"/>
        </w:rPr>
        <w:t>个别班级在朗读对话类文本时，未能准确把握不同角色的语气和情感差异，导致朗读呈现较为平淡，缺乏角色间的互动感。这反映出日常教学中，教师对文本深层含义的挖掘以及引导学生进行情境代入的训练仍需加强。建议各校在今后的教学中，进一步强化文本解读，通过角色扮演、情景模拟等方式，引导学生深入理解人物性格和对话语境，让朗读不仅停留在语音语调的模仿，更能传递文本的情感内涵。</w:t>
      </w:r>
    </w:p>
    <w:p w14:paraId="58770F8D">
      <w:pPr>
        <w:pStyle w:val="5"/>
        <w:numPr>
          <w:ilvl w:val="0"/>
          <w:numId w:val="0"/>
        </w:numPr>
        <w:spacing w:before="0" w:beforeAutospacing="0" w:after="0" w:afterAutospacing="0" w:line="360" w:lineRule="auto"/>
        <w:ind w:firstLine="482" w:firstLineChars="200"/>
        <w:rPr>
          <w:color w:val="000000" w:themeColor="text1"/>
        </w:rPr>
      </w:pPr>
      <w:r>
        <w:rPr>
          <w:rFonts w:hint="eastAsia"/>
          <w:b/>
          <w:bCs/>
          <w:color w:val="000000" w:themeColor="text1"/>
          <w:lang w:val="en-US" w:eastAsia="zh-CN"/>
        </w:rPr>
        <w:t>4.返璞归真重朗读，自然童趣显本真</w:t>
      </w:r>
      <w:r>
        <w:rPr>
          <w:rFonts w:hint="eastAsia"/>
          <w:b/>
          <w:bCs/>
          <w:color w:val="000000" w:themeColor="text1"/>
        </w:rPr>
        <w:t>。</w:t>
      </w:r>
      <w:r>
        <w:rPr>
          <w:rFonts w:hint="eastAsia"/>
          <w:color w:val="000000" w:themeColor="text1"/>
        </w:rPr>
        <w:t>比赛评价的主要依据是学生的语音、语调和节奏。表演</w:t>
      </w:r>
      <w:r>
        <w:rPr>
          <w:rFonts w:hint="eastAsia"/>
          <w:color w:val="000000" w:themeColor="text1"/>
          <w:lang w:eastAsia="zh-CN"/>
        </w:rPr>
        <w:t>、</w:t>
      </w:r>
      <w:r>
        <w:rPr>
          <w:rFonts w:hint="eastAsia"/>
          <w:color w:val="000000" w:themeColor="text1"/>
          <w:lang w:val="en-US" w:eastAsia="zh-CN"/>
        </w:rPr>
        <w:t>道具</w:t>
      </w:r>
      <w:r>
        <w:rPr>
          <w:rFonts w:hint="eastAsia"/>
          <w:color w:val="000000" w:themeColor="text1"/>
        </w:rPr>
        <w:t>等辅助手段不作为评价的主要依据。部分学校过度关注了表演，过于频繁的动作和夸张的表情</w:t>
      </w:r>
      <w:r>
        <w:rPr>
          <w:rFonts w:hint="eastAsia"/>
          <w:color w:val="000000" w:themeColor="text1"/>
          <w:lang w:eastAsia="zh-CN"/>
        </w:rPr>
        <w:t>、</w:t>
      </w:r>
      <w:r>
        <w:rPr>
          <w:rFonts w:hint="eastAsia"/>
          <w:color w:val="000000" w:themeColor="text1"/>
          <w:lang w:val="en-US" w:eastAsia="zh-CN"/>
        </w:rPr>
        <w:t>过于复杂繁琐的道具</w:t>
      </w:r>
      <w:r>
        <w:rPr>
          <w:rFonts w:hint="eastAsia"/>
          <w:color w:val="000000" w:themeColor="text1"/>
        </w:rPr>
        <w:t>非但没有起到锦上添花的作用，反而干扰了学生朗读</w:t>
      </w:r>
      <w:r>
        <w:rPr>
          <w:rFonts w:hint="eastAsia"/>
          <w:color w:val="000000" w:themeColor="text1"/>
          <w:lang w:val="en-US" w:eastAsia="zh-CN"/>
        </w:rPr>
        <w:t>和对话</w:t>
      </w:r>
      <w:r>
        <w:rPr>
          <w:rFonts w:hint="eastAsia"/>
          <w:color w:val="000000" w:themeColor="text1"/>
        </w:rPr>
        <w:t>时的专注。建议老师们让学生静心、投入地朗读，纯粹地享受英语朗读带来的乐趣，并在理解的基础上自然地流露出各种表情和神态，</w:t>
      </w:r>
      <w:r>
        <w:rPr>
          <w:rFonts w:hint="eastAsia"/>
          <w:color w:val="000000" w:themeColor="text1"/>
          <w:lang w:val="en-US" w:eastAsia="zh-CN"/>
        </w:rPr>
        <w:t>做到真实、自然、童趣</w:t>
      </w:r>
      <w:r>
        <w:rPr>
          <w:rFonts w:hint="eastAsia"/>
          <w:color w:val="000000" w:themeColor="text1"/>
        </w:rPr>
        <w:t>。</w:t>
      </w:r>
    </w:p>
    <w:p w14:paraId="45AC0C37">
      <w:pPr>
        <w:pStyle w:val="5"/>
        <w:shd w:val="clear" w:color="auto" w:fill="FFFFFF"/>
        <w:wordWrap w:val="0"/>
        <w:spacing w:before="0" w:beforeAutospacing="0" w:after="0" w:afterAutospacing="0" w:line="360" w:lineRule="auto"/>
        <w:ind w:firstLine="480" w:firstLineChars="200"/>
        <w:rPr>
          <w:rFonts w:hint="eastAsia" w:eastAsia="宋体"/>
          <w:color w:val="000000" w:themeColor="text1"/>
          <w:lang w:eastAsia="zh-CN"/>
        </w:rPr>
      </w:pPr>
      <w:r>
        <w:rPr>
          <w:rFonts w:hint="eastAsia" w:asciiTheme="minorEastAsia" w:hAnsiTheme="minorEastAsia" w:eastAsiaTheme="minorEastAsia"/>
          <w:color w:val="000000" w:themeColor="text1"/>
          <w:lang w:val="en-US" w:eastAsia="zh-CN"/>
        </w:rPr>
        <w:t>本次比赛</w:t>
      </w:r>
      <w:r>
        <w:rPr>
          <w:rFonts w:hint="eastAsia" w:asciiTheme="minorEastAsia" w:hAnsiTheme="minorEastAsia" w:eastAsiaTheme="minorEastAsia"/>
          <w:color w:val="000000" w:themeColor="text1"/>
        </w:rPr>
        <w:t>期待</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以赛促学，以评促教</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lang w:eastAsia="zh-CN"/>
        </w:rPr>
        <w:t>进一步推动区域小学英语教学质量的整体提升。各校应认真总结本次比赛的经验与不足，将改进建议融入日常教学实践，聚焦学生核心素养的培养，在夯实语音基础、优化朗读训练、深化文本理解等方面持续发力，让每一位学生都能在英语学习的起始阶段感受到语言的魅力，乐于开口、善于表达，为其长远的英语学习奠定坚实基础。未来，区</w:t>
      </w:r>
      <w:r>
        <w:rPr>
          <w:rFonts w:hint="eastAsia" w:asciiTheme="minorEastAsia" w:hAnsiTheme="minorEastAsia" w:eastAsiaTheme="minorEastAsia"/>
          <w:color w:val="000000" w:themeColor="text1"/>
          <w:lang w:val="en-US" w:eastAsia="zh-CN"/>
        </w:rPr>
        <w:t>学校和</w:t>
      </w:r>
      <w:bookmarkStart w:id="0" w:name="_GoBack"/>
      <w:bookmarkEnd w:id="0"/>
      <w:r>
        <w:rPr>
          <w:rFonts w:hint="eastAsia" w:asciiTheme="minorEastAsia" w:hAnsiTheme="minorEastAsia" w:eastAsiaTheme="minorEastAsia"/>
          <w:color w:val="000000" w:themeColor="text1"/>
          <w:lang w:eastAsia="zh-CN"/>
        </w:rPr>
        <w:t>教师发展中心也将继续搭建更多交流展示的平台，加强教学指导与资源共享，与各校共同探索小学英语教学的有效路径，助力</w:t>
      </w:r>
      <w:r>
        <w:rPr>
          <w:rFonts w:hint="eastAsia" w:asciiTheme="minorEastAsia" w:hAnsiTheme="minorEastAsia" w:eastAsiaTheme="minorEastAsia"/>
          <w:color w:val="000000" w:themeColor="text1"/>
        </w:rPr>
        <w:t>每一位孩子</w:t>
      </w:r>
      <w:r>
        <w:rPr>
          <w:rFonts w:hint="eastAsia" w:asciiTheme="minorEastAsia" w:hAnsiTheme="minorEastAsia" w:eastAsiaTheme="minorEastAsia"/>
          <w:color w:val="000000" w:themeColor="text1"/>
          <w:lang w:eastAsia="zh-CN"/>
        </w:rPr>
        <w:t>在英语学习的道路上稳步前行，享受语言带来的无限可能。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957363"/>
    </w:sdtPr>
    <w:sdtContent>
      <w:p w14:paraId="080F92CE">
        <w:pPr>
          <w:pStyle w:val="3"/>
          <w:jc w:val="right"/>
        </w:pPr>
        <w:r>
          <w:fldChar w:fldCharType="begin"/>
        </w:r>
        <w:r>
          <w:instrText xml:space="preserve">PAGE   \* MERGEFORMAT</w:instrText>
        </w:r>
        <w:r>
          <w:fldChar w:fldCharType="separate"/>
        </w:r>
        <w:r>
          <w:rPr>
            <w:lang w:val="zh-CN"/>
          </w:rPr>
          <w:t>1</w:t>
        </w:r>
        <w:r>
          <w:fldChar w:fldCharType="end"/>
        </w:r>
      </w:p>
    </w:sdtContent>
  </w:sdt>
  <w:p w14:paraId="5E1F159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40456"/>
    <w:multiLevelType w:val="singleLevel"/>
    <w:tmpl w:val="853404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F5827"/>
    <w:rsid w:val="000F4423"/>
    <w:rsid w:val="001A19E2"/>
    <w:rsid w:val="001C31E4"/>
    <w:rsid w:val="001F1839"/>
    <w:rsid w:val="001F4D04"/>
    <w:rsid w:val="002A72FF"/>
    <w:rsid w:val="00301581"/>
    <w:rsid w:val="00391274"/>
    <w:rsid w:val="003921B0"/>
    <w:rsid w:val="003A5CF8"/>
    <w:rsid w:val="003B4FAB"/>
    <w:rsid w:val="003D10FC"/>
    <w:rsid w:val="003F5469"/>
    <w:rsid w:val="00493B4E"/>
    <w:rsid w:val="004F2AFC"/>
    <w:rsid w:val="00502256"/>
    <w:rsid w:val="005443C2"/>
    <w:rsid w:val="005B2F8B"/>
    <w:rsid w:val="006B46A5"/>
    <w:rsid w:val="00735E99"/>
    <w:rsid w:val="00755451"/>
    <w:rsid w:val="007C3ACE"/>
    <w:rsid w:val="007E4202"/>
    <w:rsid w:val="00824071"/>
    <w:rsid w:val="008470C3"/>
    <w:rsid w:val="008506C5"/>
    <w:rsid w:val="00856688"/>
    <w:rsid w:val="00863A4A"/>
    <w:rsid w:val="008C75DA"/>
    <w:rsid w:val="008F382C"/>
    <w:rsid w:val="00955648"/>
    <w:rsid w:val="00964366"/>
    <w:rsid w:val="009A2AD2"/>
    <w:rsid w:val="009D02F3"/>
    <w:rsid w:val="009F1662"/>
    <w:rsid w:val="00A17A59"/>
    <w:rsid w:val="00A945A5"/>
    <w:rsid w:val="00AA583F"/>
    <w:rsid w:val="00AE7D74"/>
    <w:rsid w:val="00AF5827"/>
    <w:rsid w:val="00B021BD"/>
    <w:rsid w:val="00B36E64"/>
    <w:rsid w:val="00B934F8"/>
    <w:rsid w:val="00BD073C"/>
    <w:rsid w:val="00C01FC2"/>
    <w:rsid w:val="00C2109C"/>
    <w:rsid w:val="00CE3D4B"/>
    <w:rsid w:val="00D17C92"/>
    <w:rsid w:val="00D17DCB"/>
    <w:rsid w:val="00D50524"/>
    <w:rsid w:val="00DA6484"/>
    <w:rsid w:val="00DB19EC"/>
    <w:rsid w:val="00DF56A6"/>
    <w:rsid w:val="00DF6D83"/>
    <w:rsid w:val="00E27127"/>
    <w:rsid w:val="00E6547E"/>
    <w:rsid w:val="00EF197D"/>
    <w:rsid w:val="00F06734"/>
    <w:rsid w:val="00F1065D"/>
    <w:rsid w:val="00F44FE1"/>
    <w:rsid w:val="00F52DA3"/>
    <w:rsid w:val="00F73096"/>
    <w:rsid w:val="00FC676F"/>
    <w:rsid w:val="00FE5581"/>
    <w:rsid w:val="00FF4D09"/>
    <w:rsid w:val="01B32B44"/>
    <w:rsid w:val="01FF3720"/>
    <w:rsid w:val="03280DAB"/>
    <w:rsid w:val="03D82515"/>
    <w:rsid w:val="04E66799"/>
    <w:rsid w:val="071114A6"/>
    <w:rsid w:val="07D80AE4"/>
    <w:rsid w:val="08463D08"/>
    <w:rsid w:val="08EB6974"/>
    <w:rsid w:val="0BFA7A4F"/>
    <w:rsid w:val="0CDC19DF"/>
    <w:rsid w:val="0D2C34BD"/>
    <w:rsid w:val="0D8430DE"/>
    <w:rsid w:val="0E4C4252"/>
    <w:rsid w:val="110C4FCD"/>
    <w:rsid w:val="12D425C1"/>
    <w:rsid w:val="131D62D9"/>
    <w:rsid w:val="16971075"/>
    <w:rsid w:val="1818634B"/>
    <w:rsid w:val="1951135E"/>
    <w:rsid w:val="1BA30E26"/>
    <w:rsid w:val="1D5C45F3"/>
    <w:rsid w:val="209451F7"/>
    <w:rsid w:val="22663E4F"/>
    <w:rsid w:val="24E63DE6"/>
    <w:rsid w:val="282D340D"/>
    <w:rsid w:val="28D25ECB"/>
    <w:rsid w:val="29FA7B62"/>
    <w:rsid w:val="2AF97EAF"/>
    <w:rsid w:val="2B1476EF"/>
    <w:rsid w:val="2DF17DA9"/>
    <w:rsid w:val="2E193742"/>
    <w:rsid w:val="2E7B0AAA"/>
    <w:rsid w:val="329E3354"/>
    <w:rsid w:val="344D77FA"/>
    <w:rsid w:val="36943B29"/>
    <w:rsid w:val="372D340F"/>
    <w:rsid w:val="38407507"/>
    <w:rsid w:val="3A9310E8"/>
    <w:rsid w:val="3C0B0D71"/>
    <w:rsid w:val="3C67560B"/>
    <w:rsid w:val="3CB475C7"/>
    <w:rsid w:val="3CE60F00"/>
    <w:rsid w:val="3D0D7855"/>
    <w:rsid w:val="3DA41ECA"/>
    <w:rsid w:val="3FFB06A8"/>
    <w:rsid w:val="4524127D"/>
    <w:rsid w:val="454315E6"/>
    <w:rsid w:val="4654527A"/>
    <w:rsid w:val="48B63E7D"/>
    <w:rsid w:val="4A602C28"/>
    <w:rsid w:val="4B475209"/>
    <w:rsid w:val="4C8D4E99"/>
    <w:rsid w:val="4CC4161F"/>
    <w:rsid w:val="4DA36293"/>
    <w:rsid w:val="4F5466F8"/>
    <w:rsid w:val="509A1A6E"/>
    <w:rsid w:val="518E5356"/>
    <w:rsid w:val="547213AB"/>
    <w:rsid w:val="54A12B3E"/>
    <w:rsid w:val="54A70657"/>
    <w:rsid w:val="55013A65"/>
    <w:rsid w:val="57177334"/>
    <w:rsid w:val="572815C5"/>
    <w:rsid w:val="58297DCA"/>
    <w:rsid w:val="5923672F"/>
    <w:rsid w:val="5C564843"/>
    <w:rsid w:val="5D9B6278"/>
    <w:rsid w:val="5F384920"/>
    <w:rsid w:val="62AF2594"/>
    <w:rsid w:val="63371BA7"/>
    <w:rsid w:val="638457F0"/>
    <w:rsid w:val="63E13389"/>
    <w:rsid w:val="658727B5"/>
    <w:rsid w:val="67A408BA"/>
    <w:rsid w:val="6805536E"/>
    <w:rsid w:val="6ABD05BA"/>
    <w:rsid w:val="6ADE09EB"/>
    <w:rsid w:val="6B9859F4"/>
    <w:rsid w:val="6D2F29EC"/>
    <w:rsid w:val="6FF63572"/>
    <w:rsid w:val="700561FE"/>
    <w:rsid w:val="708C596A"/>
    <w:rsid w:val="71312F51"/>
    <w:rsid w:val="73CB24E0"/>
    <w:rsid w:val="76A6568E"/>
    <w:rsid w:val="76C45E42"/>
    <w:rsid w:val="777133C4"/>
    <w:rsid w:val="7AA337FF"/>
    <w:rsid w:val="7D1D690A"/>
    <w:rsid w:val="7FF6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customStyle="1" w:styleId="9">
    <w:name w:val="批注框文本 字符"/>
    <w:basedOn w:val="7"/>
    <w:link w:val="2"/>
    <w:semiHidden/>
    <w:qFormat/>
    <w:uiPriority w:val="99"/>
    <w:rPr>
      <w:rFonts w:ascii="Calibri" w:hAnsi="Calibri" w:eastAsia="宋体" w:cs="Times New Roman"/>
      <w:sz w:val="18"/>
      <w:szCs w:val="18"/>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2105</Words>
  <Characters>2174</Characters>
  <Lines>12</Lines>
  <Paragraphs>3</Paragraphs>
  <TotalTime>9</TotalTime>
  <ScaleCrop>false</ScaleCrop>
  <LinksUpToDate>false</LinksUpToDate>
  <CharactersWithSpaces>2183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2019-01-10T10:28:00Z</dcterms:created>
  <dc:creator>张丽丽</dc:creator>
  <cp:lastModifiedBy>Sunny</cp:lastModifiedBy>
  <dcterms:modified xsi:type="dcterms:W3CDTF">2026-01-16T04:24:44Z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5E98F18ABA304879B7B7B688313046DB</vt:lpwstr>
  </property>
  <property fmtid="{D5CDD505-2E9C-101B-9397-08002B2CF9AE}" pid="4" name="KSOTemplateDocerSaveRecord">
    <vt:lpwstr>eyJoZGlkIjoiMzEwNTM5NzYwMDRjMzkwZTVkZjY2ODkwMGIxNGU0OTUiLCJ1c2VySWQiOiIzNjkxOTI1NTEifQ==</vt:lpwstr>
  </property>
</Properties>
</file>