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1.15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期四    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29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515394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eastAsiaTheme="minorEastAsia"/>
          <w:b/>
          <w:bCs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 w:val="0"/>
          <w:bCs w:val="0"/>
          <w:u w:val="single"/>
          <w:lang w:val="en-US" w:eastAsia="zh-CN"/>
        </w:rPr>
        <w:t>胡予恬、李承佑、杨诗年</w:t>
      </w:r>
    </w:p>
    <w:p w14:paraId="14C6AA34">
      <w:pPr>
        <w:numPr>
          <w:ilvl w:val="0"/>
          <w:numId w:val="0"/>
        </w:numPr>
        <w:spacing w:line="240" w:lineRule="auto"/>
        <w:jc w:val="both"/>
        <w:rPr>
          <w:rFonts w:hint="eastAsia" w:ascii="Helvetica" w:hAnsi="Helvetica" w:cs="Helvetica"/>
          <w:lang w:val="en-US" w:eastAsia="zh-CN"/>
        </w:rPr>
      </w:pP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u w:val="single"/>
              </w:rPr>
              <w:t>杨思一、杨思齐、</w:t>
            </w:r>
          </w:p>
          <w:p w14:paraId="78518A34">
            <w:pPr>
              <w:spacing w:line="420" w:lineRule="exact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u w:val="single"/>
              </w:rPr>
              <w:t>李若愚、万丞烁、王丁博、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6A813C87">
            <w:pPr>
              <w:jc w:val="both"/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刘芮、周一诺、陶悦、于素轻、袁沐橙、王乐言、高语然、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顾启阳、李若芙、王思瑞、颜越、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u w:val="single"/>
              </w:rPr>
              <w:t>唐柏涵、丁舒翮、任昱霖、王熙悦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u w:val="single"/>
              </w:rPr>
              <w:t>宗诗钰、巢沁昕、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衡梓豪、</w:t>
            </w: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殷昊清、吴文萱、周米琪、陆安昕、沈嘉涵、吴子萱、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93"/>
        <w:gridCol w:w="3075"/>
      </w:tblGrid>
      <w:tr w14:paraId="2E114B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4EC76A21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5" name="图片 5" descr="IMG_20260115_085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115_08534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39103215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6" name="图片 6" descr="IMG_20260115_090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115_09012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03C893DA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9" name="图片 9" descr="IMG_20260115_08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115_0858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4648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6220D42E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1" name="图片 11" descr="IMG_20260115_090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60115_09014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1EF6617C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0" name="图片 10" descr="IMG_20260115_084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115_0840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416738A5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4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522F6D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8" name="图片 1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0" w:type="auto"/>
        <w:tblInd w:w="52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56"/>
        <w:gridCol w:w="3256"/>
      </w:tblGrid>
      <w:tr w14:paraId="01719E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7" w:hRule="atLeast"/>
        </w:trPr>
        <w:tc>
          <w:tcPr>
            <w:tcW w:w="3256" w:type="dxa"/>
            <w:vAlign w:val="center"/>
          </w:tcPr>
          <w:p w14:paraId="2D71B1E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24685" cy="1443355"/>
                  <wp:effectExtent l="0" t="0" r="5715" b="4445"/>
                  <wp:docPr id="14" name="图片 14" descr="IMG_20260115_10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60115_1010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  <w:vAlign w:val="center"/>
          </w:tcPr>
          <w:p w14:paraId="4710E0B8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12" name="图片 12" descr="IMG_20260115_10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60115_1011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  <w:vAlign w:val="center"/>
          </w:tcPr>
          <w:p w14:paraId="1EAD7CD4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24685" cy="1443355"/>
                  <wp:effectExtent l="0" t="0" r="5715" b="4445"/>
                  <wp:docPr id="13" name="图片 13" descr="IMG_20260115_101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115_10110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6673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7" w:hRule="atLeast"/>
        </w:trPr>
        <w:tc>
          <w:tcPr>
            <w:tcW w:w="3256" w:type="dxa"/>
            <w:vAlign w:val="center"/>
          </w:tcPr>
          <w:p w14:paraId="38490367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24685" cy="1443355"/>
                  <wp:effectExtent l="0" t="0" r="5715" b="4445"/>
                  <wp:docPr id="19" name="图片 19" descr="IMG_20260115_102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60115_10212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  <w:vAlign w:val="center"/>
          </w:tcPr>
          <w:p w14:paraId="39FEB6F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24685" cy="1443355"/>
                  <wp:effectExtent l="0" t="0" r="5715" b="4445"/>
                  <wp:docPr id="16" name="图片 16" descr="IMG_20260115_100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115_1009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  <w:vAlign w:val="center"/>
          </w:tcPr>
          <w:p w14:paraId="3395698B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15" name="图片 15" descr="IMG_20260115_100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115_10094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464BF7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5BAC187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66AE34D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C4C8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活动：歌曲《北风爷爷别神气》</w:t>
      </w:r>
    </w:p>
    <w:p w14:paraId="7D002031"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Cs/>
          <w:sz w:val="24"/>
          <w:szCs w:val="24"/>
        </w:rPr>
        <w:t>《北风爷爷别神气》是一首欢快、活泼的歌曲，歌词内容简单易懂，节奏稳定，动作性强，生动的描述了小朋友不怕冷和“北风爷爷”比赛并获得胜利的情景，贴近生活，适合小班幼儿学习和模仿。小班的幼儿喜欢唱唱跳跳，喜欢在动作和表演中潜移默化的学习，对于情节性强的歌曲也比较感兴趣。但仍有部分幼儿在演唱的时候容易出现走音和跑调的现象。本班幼儿在演唱歌曲时还易出现兴奋的情绪，不能仔细倾听音乐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活动中，孩子们能</w:t>
      </w:r>
      <w:r>
        <w:rPr>
          <w:rFonts w:hint="eastAsia" w:ascii="宋体" w:hAnsi="宋体" w:eastAsia="宋体" w:cs="宋体"/>
          <w:sz w:val="24"/>
          <w:szCs w:val="24"/>
        </w:rPr>
        <w:t>初步学唱歌曲，能有力地、自豪地演唱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；</w:t>
      </w:r>
      <w:r>
        <w:rPr>
          <w:rFonts w:hint="eastAsia" w:ascii="宋体" w:hAnsi="宋体" w:eastAsia="宋体" w:cs="宋体"/>
          <w:sz w:val="24"/>
          <w:szCs w:val="24"/>
        </w:rPr>
        <w:t>能按歌词做相应的动作，体验与“北风爷爷”一起游戏的快乐。</w:t>
      </w:r>
    </w:p>
    <w:tbl>
      <w:tblPr>
        <w:tblStyle w:val="6"/>
        <w:tblW w:w="0" w:type="auto"/>
        <w:tblInd w:w="52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6"/>
        <w:gridCol w:w="3216"/>
      </w:tblGrid>
      <w:tr w14:paraId="5E3C6B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7" w:hRule="atLeast"/>
        </w:trPr>
        <w:tc>
          <w:tcPr>
            <w:tcW w:w="3256" w:type="dxa"/>
            <w:vAlign w:val="center"/>
          </w:tcPr>
          <w:p w14:paraId="1FB6FC8F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36" name="图片 36" descr="IMG_20260115_104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60115_10443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  <w:vAlign w:val="center"/>
          </w:tcPr>
          <w:p w14:paraId="2BD1AC2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34" name="图片 34" descr="IMG_20260115_104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60115_10454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  <w:vAlign w:val="center"/>
          </w:tcPr>
          <w:p w14:paraId="3D56C7EF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32" name="图片 32" descr="IMG_20260115_104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60115_10453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3D9C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7" w:hRule="atLeast"/>
        </w:trPr>
        <w:tc>
          <w:tcPr>
            <w:tcW w:w="3256" w:type="dxa"/>
            <w:vAlign w:val="center"/>
          </w:tcPr>
          <w:p w14:paraId="48398B42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40" name="图片 40" descr="IMG_20260115_104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60115_1044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  <w:vAlign w:val="center"/>
          </w:tcPr>
          <w:p w14:paraId="1C055FC9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39" name="图片 39" descr="IMG_20260115_104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60115_10455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  <w:vAlign w:val="center"/>
          </w:tcPr>
          <w:p w14:paraId="6888BB89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38" name="图片 38" descr="IMG_20260115_104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60115_10441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F321F6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红薯、坚果拼盘、鲜牛奶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67B5354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eastAsia" w:eastAsiaTheme="minor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今天吃的是干锅虾、毛白菜炒口蘑、三鲜银鱼羹和高粱米饭。今日午餐未吃完的幼儿是</w:t>
      </w:r>
      <w:r>
        <w:rPr>
          <w:rFonts w:hint="eastAsia"/>
          <w:b/>
          <w:bCs/>
          <w:u w:val="single"/>
        </w:rPr>
        <w:t>于素轻、王乐言、袁沐橙、周米琪</w:t>
      </w:r>
      <w:r>
        <w:rPr>
          <w:rFonts w:hint="eastAsia"/>
          <w:b/>
          <w:bCs/>
          <w:u w:val="single"/>
          <w:lang w:eastAsia="zh-CN"/>
        </w:rPr>
        <w:t>。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三鲜疙瘩汤；水果：甜橙、玉菇甜瓜；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718</Words>
  <Characters>723</Characters>
  <Lines>2</Lines>
  <Paragraphs>1</Paragraphs>
  <TotalTime>33</TotalTime>
  <ScaleCrop>false</ScaleCrop>
  <LinksUpToDate>false</LinksUpToDate>
  <CharactersWithSpaces>741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2026-01-15T08:38:28Z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