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1.13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期二 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51539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eastAsiaTheme="minorEastAsia"/>
          <w:b/>
          <w:bCs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 w:val="0"/>
          <w:bCs w:val="0"/>
          <w:u w:val="single"/>
          <w:lang w:val="en-US" w:eastAsia="zh-CN"/>
        </w:rPr>
        <w:t>胡予恬</w:t>
      </w:r>
    </w:p>
    <w:p w14:paraId="14C6AA34">
      <w:pPr>
        <w:numPr>
          <w:ilvl w:val="0"/>
          <w:numId w:val="0"/>
        </w:numPr>
        <w:spacing w:line="240" w:lineRule="auto"/>
        <w:jc w:val="both"/>
        <w:rPr>
          <w:rFonts w:hint="eastAsia" w:ascii="Helvetica" w:hAnsi="Helvetica" w:cs="Helvetica"/>
          <w:lang w:val="en-US" w:eastAsia="zh-CN"/>
        </w:rPr>
      </w:pP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u w:val="single"/>
              </w:rPr>
              <w:t>杨思一、杨思齐、</w:t>
            </w:r>
          </w:p>
          <w:p w14:paraId="78518A34">
            <w:pPr>
              <w:spacing w:line="420" w:lineRule="exact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single"/>
              </w:rPr>
              <w:t>宗诗钰、巢沁昕、任昱霖、王熙悦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6A813C87">
            <w:pPr>
              <w:jc w:val="both"/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衡梓豪、周一诺、吴子萱、陶悦、于素轻、袁沐橙、丁舒翮、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顾启阳、王丁博、李若芙、王思瑞、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single"/>
              </w:rPr>
              <w:t>李承佑、李若愚、殷昊清、颜越、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single"/>
              </w:rPr>
              <w:t>万丞烁、沈嘉涵、吴文萱、杨诗年、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唐柏涵、高语然、周米琪、王乐言、陆安昕、刘芮、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93"/>
        <w:gridCol w:w="3075"/>
      </w:tblGrid>
      <w:tr w14:paraId="2E114B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4EC76A21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Merge w:val="restart"/>
            <w:vAlign w:val="center"/>
          </w:tcPr>
          <w:p w14:paraId="39103215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0395" cy="2520315"/>
                  <wp:effectExtent l="0" t="0" r="1905" b="6985"/>
                  <wp:docPr id="14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52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vAlign w:val="center"/>
          </w:tcPr>
          <w:p w14:paraId="03C893DA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90395" cy="2520315"/>
                  <wp:effectExtent l="0" t="0" r="1905" b="6985"/>
                  <wp:docPr id="12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52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4648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6220D42E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1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Merge w:val="continue"/>
            <w:tcBorders/>
            <w:vAlign w:val="center"/>
          </w:tcPr>
          <w:p w14:paraId="1EF6617C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</w:p>
        </w:tc>
        <w:tc>
          <w:tcPr>
            <w:tcW w:w="3075" w:type="dxa"/>
            <w:vMerge w:val="continue"/>
            <w:tcBorders/>
            <w:vAlign w:val="center"/>
          </w:tcPr>
          <w:p w14:paraId="416738A5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</w:p>
        </w:tc>
      </w:tr>
    </w:tbl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522F6D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0" w:type="auto"/>
        <w:tblInd w:w="52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256"/>
        <w:gridCol w:w="3256"/>
        <w:gridCol w:w="3256"/>
      </w:tblGrid>
      <w:tr w14:paraId="01719E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2307" w:hRule="atLeast"/>
        </w:trPr>
        <w:tc>
          <w:tcPr>
            <w:tcW w:w="3256" w:type="dxa"/>
          </w:tcPr>
          <w:p w14:paraId="2D71B1E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9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</w:tcPr>
          <w:p w14:paraId="4710E0B8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21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1EAD7CD4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22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C72535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5BAC187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6AE34D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C4C8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活动：儿歌《冬天到》</w:t>
      </w:r>
    </w:p>
    <w:p w14:paraId="5790197F">
      <w:pPr>
        <w:ind w:firstLine="480" w:firstLineChars="200"/>
        <w:textAlignment w:val="baseline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/>
          <w:szCs w:val="21"/>
        </w:rPr>
        <w:t>《冬天到》是一首</w:t>
      </w:r>
      <w:r>
        <w:rPr>
          <w:rFonts w:hint="eastAsia"/>
        </w:rPr>
        <w:t>语句工整、富有童趣且</w:t>
      </w:r>
      <w:r>
        <w:rPr>
          <w:rFonts w:hint="eastAsia" w:ascii="宋体" w:hAnsi="宋体"/>
          <w:szCs w:val="21"/>
        </w:rPr>
        <w:t>具有节奏韵味的儿歌。儿歌的画面感强创设冬天来到北风呼呼叫的场景，小动物们都钻进窝里，只有小宝宝不怕冬天的寒冷，天天起的早。整首儿歌读起来朗朗上口，简单而又通俗的语言十分适合小班幼儿感受和理解。</w:t>
      </w:r>
      <w:r>
        <w:rPr>
          <w:rFonts w:hint="eastAsia" w:ascii="宋体" w:hAnsi="宋体"/>
          <w:bCs/>
          <w:color w:val="000000"/>
        </w:rPr>
        <w:t>小班幼儿很喜欢冬天，对冬天的特征也有一定的了解。且他们易被生动的情节、夸张的动作以及图片所吸引，</w:t>
      </w:r>
      <w:r>
        <w:rPr>
          <w:rFonts w:hint="eastAsia" w:ascii="宋体" w:hAnsi="宋体" w:cs="宋体"/>
          <w:kern w:val="0"/>
          <w:szCs w:val="21"/>
        </w:rPr>
        <w:t>也</w:t>
      </w:r>
      <w:r>
        <w:rPr>
          <w:rFonts w:hint="eastAsia" w:ascii="宋体" w:hAnsi="宋体"/>
          <w:bCs/>
          <w:color w:val="000000"/>
        </w:rPr>
        <w:t>乐意用动作来表演儿歌。</w:t>
      </w:r>
      <w:r>
        <w:rPr>
          <w:rFonts w:hint="eastAsia" w:ascii="宋体" w:hAnsi="宋体" w:cs="宋体"/>
          <w:kern w:val="0"/>
          <w:szCs w:val="21"/>
        </w:rPr>
        <w:t>大部分孩子乐意跟着一起朗诵</w:t>
      </w:r>
      <w:r>
        <w:rPr>
          <w:rFonts w:ascii="宋体" w:hAnsi="宋体" w:cs="宋体"/>
          <w:kern w:val="0"/>
          <w:szCs w:val="21"/>
        </w:rPr>
        <w:t>，</w:t>
      </w:r>
      <w:r>
        <w:rPr>
          <w:rFonts w:hint="eastAsia" w:ascii="宋体" w:hAnsi="宋体" w:cs="宋体"/>
          <w:kern w:val="0"/>
          <w:szCs w:val="21"/>
        </w:rPr>
        <w:t>但是在朗诵儿歌时语言不够连贯，部分幼儿念儿歌</w:t>
      </w:r>
      <w:r>
        <w:rPr>
          <w:rFonts w:ascii="宋体" w:hAnsi="宋体" w:cs="宋体"/>
          <w:kern w:val="0"/>
          <w:szCs w:val="21"/>
        </w:rPr>
        <w:t>喜欢拖沓，缺乏节奏感</w:t>
      </w:r>
      <w:r>
        <w:rPr>
          <w:rFonts w:hint="eastAsia" w:ascii="宋体" w:hAnsi="宋体" w:cs="宋体"/>
          <w:kern w:val="0"/>
          <w:szCs w:val="21"/>
        </w:rPr>
        <w:t>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活动中</w:t>
      </w:r>
      <w:r>
        <w:rPr>
          <w:rFonts w:hint="eastAsia" w:ascii="宋体" w:hAnsi="宋体"/>
          <w:bCs/>
          <w:color w:val="000000"/>
        </w:rPr>
        <w:t>愿意在集体面前大胆地朗诵儿歌，并尝试表演</w:t>
      </w:r>
      <w:r>
        <w:rPr>
          <w:rFonts w:hint="eastAsia" w:ascii="宋体" w:hAnsi="宋体"/>
          <w:bCs/>
          <w:color w:val="000000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顾启阳、丁舒翮、殷昊清、王丁博、杨思一、颜越、王乐言、巢沁昕、宗诗钰、周米琪、王思瑞、李若芙、</w:t>
      </w:r>
      <w:r>
        <w:rPr>
          <w:rFonts w:hint="eastAsia" w:ascii="宋体" w:hAnsi="宋体"/>
          <w:bCs/>
          <w:color w:val="000000"/>
          <w:lang w:val="en-US" w:eastAsia="zh-CN"/>
        </w:rPr>
        <w:t>能够</w:t>
      </w:r>
      <w:r>
        <w:rPr>
          <w:rFonts w:hint="eastAsia" w:ascii="宋体" w:hAnsi="宋体"/>
          <w:bCs/>
          <w:color w:val="000000"/>
        </w:rPr>
        <w:t>理解儿歌内容,愿意</w:t>
      </w:r>
      <w:r>
        <w:rPr>
          <w:rFonts w:hint="eastAsia"/>
          <w:shd w:val="clear" w:color="auto" w:fill="FFFFFF"/>
        </w:rPr>
        <w:t>做</w:t>
      </w:r>
      <w:r>
        <w:rPr>
          <w:shd w:val="clear" w:color="auto" w:fill="FFFFFF"/>
        </w:rPr>
        <w:t>个</w:t>
      </w:r>
      <w:r>
        <w:rPr>
          <w:rFonts w:hint="eastAsia"/>
          <w:shd w:val="clear" w:color="auto" w:fill="FFFFFF"/>
        </w:rPr>
        <w:t>不怕冷的好</w:t>
      </w:r>
      <w:r>
        <w:rPr>
          <w:shd w:val="clear" w:color="auto" w:fill="FFFFFF"/>
        </w:rPr>
        <w:t>宝宝</w:t>
      </w:r>
      <w:r>
        <w:rPr>
          <w:rFonts w:hint="eastAsia"/>
          <w:shd w:val="clear" w:color="auto" w:fill="FFFFFF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李若愚、李承佑、唐柏涵、万丞烁、沈嘉涵、衡梓豪、杨思齐、任昱霖、高语然、刘芮、周一诺、陆安昕、吴文萱、吴子萱、杨诗年、陶悦、于素轻、袁沐橙、王熙悦</w:t>
      </w:r>
    </w:p>
    <w:p w14:paraId="08648C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蒸玉米、坚果拼盘、鲜牛奶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67B5354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eastAsia" w:eastAsiaTheme="minor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今天吃的是三文鱼豆腐煲、菠菜滑蛋、菌菇冬瓜肉圆汤和麦片饭。今日午餐未吃完的幼儿是</w:t>
      </w:r>
      <w:r>
        <w:rPr>
          <w:rFonts w:hint="eastAsia"/>
          <w:b/>
          <w:bCs/>
          <w:u w:val="single"/>
        </w:rPr>
        <w:t>于素轻、陆安昕、王乐言、袁沐橙、周米琪</w:t>
      </w:r>
      <w:r>
        <w:rPr>
          <w:rFonts w:hint="eastAsia"/>
          <w:b/>
          <w:bCs/>
          <w:u w:val="single"/>
          <w:lang w:eastAsia="zh-CN"/>
        </w:rPr>
        <w:t>。</w:t>
      </w:r>
    </w:p>
    <w:p w14:paraId="0C9A76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 w:eastAsiaTheme="minorEastAsia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u w:val="none"/>
          <w:lang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青菜牛肉米线；水果：蓝莓、香蕉；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  <w:bookmarkStart w:id="0" w:name="_GoBack"/>
      <w:bookmarkEnd w:id="0"/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462</Words>
  <Characters>466</Characters>
  <Lines>2</Lines>
  <Paragraphs>1</Paragraphs>
  <TotalTime>49</TotalTime>
  <ScaleCrop>false</ScaleCrop>
  <LinksUpToDate>false</LinksUpToDate>
  <CharactersWithSpaces>482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2026-01-14T07:09:19Z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