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24C07CA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常州市新北区新桥街道中心幼儿园（新龙湖园区）周日活动安排</w:t>
      </w:r>
    </w:p>
    <w:p w14:paraId="12CB2226">
      <w:pPr>
        <w:spacing w:line="360" w:lineRule="exact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大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五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12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 1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16 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eastAsia="zh-CN"/>
        </w:rPr>
        <w:t>二十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10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125"/>
        <w:gridCol w:w="8330"/>
      </w:tblGrid>
      <w:tr w14:paraId="4002C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967" w:hRule="atLeast"/>
        </w:trPr>
        <w:tc>
          <w:tcPr>
            <w:tcW w:w="1559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C3DECB8">
            <w:pPr>
              <w:pStyle w:val="3"/>
              <w:spacing w:after="0" w:line="290" w:lineRule="exact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6AE81152">
            <w:pPr>
              <w:pStyle w:val="3"/>
              <w:spacing w:after="0" w:line="290" w:lineRule="exact"/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拥抱冬天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(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8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5446026"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幼儿基础分析：</w:t>
            </w:r>
          </w:p>
          <w:p w14:paraId="23F2E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随着季节的交替，气温的下降，冬天已经悄悄地来到了我们的身边。孩子们也纷纷讨论着关于冬天的话题，表达着自己对于冬天的发现</w:t>
            </w:r>
            <w:r>
              <w:rPr>
                <w:rFonts w:hint="eastAsia"/>
                <w:color w:val="auto"/>
                <w:lang w:eastAsia="zh-CN"/>
              </w:rPr>
              <w:t>：</w:t>
            </w:r>
            <w:r>
              <w:rPr>
                <w:rFonts w:hint="eastAsia"/>
                <w:color w:val="auto"/>
                <w:lang w:val="en-US" w:eastAsia="zh-CN"/>
              </w:rPr>
              <w:t>32人发现</w:t>
            </w:r>
            <w:r>
              <w:rPr>
                <w:rFonts w:hint="eastAsia"/>
                <w:color w:val="auto"/>
              </w:rPr>
              <w:t>走到室外呼呼的北风让人感觉很冷</w:t>
            </w:r>
            <w:r>
              <w:rPr>
                <w:rFonts w:hint="eastAsia"/>
                <w:color w:val="auto"/>
                <w:lang w:eastAsia="zh-CN"/>
              </w:rPr>
              <w:t>，</w:t>
            </w:r>
            <w:r>
              <w:rPr>
                <w:rFonts w:hint="eastAsia"/>
                <w:color w:val="auto"/>
              </w:rPr>
              <w:t>都穿上了厚厚的棉袄</w:t>
            </w:r>
            <w:r>
              <w:rPr>
                <w:rFonts w:hint="eastAsia"/>
                <w:color w:val="auto"/>
                <w:lang w:eastAsia="zh-CN"/>
              </w:rPr>
              <w:t>；</w:t>
            </w:r>
            <w:r>
              <w:rPr>
                <w:rFonts w:hint="eastAsia"/>
                <w:color w:val="auto"/>
                <w:lang w:val="en-US" w:eastAsia="zh-CN"/>
              </w:rPr>
              <w:t>14</w:t>
            </w:r>
            <w:r>
              <w:rPr>
                <w:rFonts w:hint="eastAsia"/>
                <w:color w:val="auto"/>
                <w:lang w:eastAsia="zh-CN"/>
              </w:rPr>
              <w:t>人</w:t>
            </w:r>
            <w:r>
              <w:rPr>
                <w:rFonts w:hint="eastAsia"/>
                <w:color w:val="auto"/>
              </w:rPr>
              <w:t>发现路边的树枝变得光秃秃；1</w:t>
            </w:r>
            <w:r>
              <w:rPr>
                <w:rFonts w:hint="eastAsia"/>
                <w:color w:val="auto"/>
                <w:lang w:val="en-US" w:eastAsia="zh-CN"/>
              </w:rPr>
              <w:t>0</w:t>
            </w:r>
            <w:r>
              <w:rPr>
                <w:rFonts w:hint="eastAsia"/>
                <w:color w:val="auto"/>
                <w:lang w:eastAsia="zh-CN"/>
              </w:rPr>
              <w:t>人</w:t>
            </w:r>
            <w:r>
              <w:rPr>
                <w:rFonts w:hint="eastAsia"/>
                <w:color w:val="auto"/>
              </w:rPr>
              <w:t>在</w:t>
            </w:r>
            <w:r>
              <w:rPr>
                <w:rFonts w:hint="eastAsia"/>
                <w:color w:val="auto"/>
                <w:lang w:eastAsia="zh-CN"/>
              </w:rPr>
              <w:t>地上、</w:t>
            </w:r>
            <w:r>
              <w:rPr>
                <w:rFonts w:hint="eastAsia"/>
                <w:color w:val="auto"/>
              </w:rPr>
              <w:t>汽车上发现了一层</w:t>
            </w:r>
            <w:r>
              <w:rPr>
                <w:rFonts w:hint="eastAsia"/>
                <w:color w:val="auto"/>
                <w:lang w:eastAsia="zh-CN"/>
              </w:rPr>
              <w:t>白白的、</w:t>
            </w:r>
            <w:r>
              <w:rPr>
                <w:rFonts w:hint="eastAsia"/>
                <w:color w:val="auto"/>
              </w:rPr>
              <w:t>薄薄的霜；3</w:t>
            </w:r>
            <w:r>
              <w:rPr>
                <w:rFonts w:hint="eastAsia"/>
                <w:color w:val="auto"/>
                <w:lang w:val="en-US" w:eastAsia="zh-CN"/>
              </w:rPr>
              <w:t>1</w:t>
            </w:r>
            <w:r>
              <w:rPr>
                <w:rFonts w:hint="eastAsia"/>
                <w:color w:val="auto"/>
                <w:lang w:eastAsia="zh-CN"/>
              </w:rPr>
              <w:t>人</w:t>
            </w:r>
            <w:r>
              <w:rPr>
                <w:rFonts w:hint="eastAsia"/>
                <w:color w:val="auto"/>
              </w:rPr>
              <w:t>发现教室里打开了热空调，窗户上会产生雾气</w:t>
            </w:r>
            <w:r>
              <w:rPr>
                <w:rFonts w:hint="eastAsia"/>
                <w:color w:val="auto"/>
                <w:lang w:eastAsia="zh-CN"/>
              </w:rPr>
              <w:t>；</w:t>
            </w:r>
            <w:r>
              <w:rPr>
                <w:rFonts w:hint="eastAsia"/>
                <w:color w:val="auto"/>
                <w:lang w:val="en-US" w:eastAsia="zh-CN"/>
              </w:rPr>
              <w:t>30人喜欢在冬天跳绳，这样可以让身体暖和起来。</w:t>
            </w:r>
          </w:p>
          <w:p w14:paraId="2AAD7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/>
                <w:bCs/>
                <w:color w:val="000000"/>
                <w:szCs w:val="21"/>
              </w:rPr>
            </w:pPr>
            <w:r>
              <w:rPr>
                <w:rFonts w:hint="eastAsia"/>
                <w:color w:val="auto"/>
              </w:rPr>
              <w:t>虽然天气严寒，但抵挡不了孩子们运动的热情，结合即将要来的大班跳绳比赛的活动，本周我们将</w:t>
            </w:r>
            <w:r>
              <w:rPr>
                <w:rFonts w:hint="eastAsia"/>
                <w:color w:val="auto"/>
                <w:lang w:eastAsia="zh-CN"/>
              </w:rPr>
              <w:t>引导孩子们初步</w:t>
            </w:r>
            <w:r>
              <w:rPr>
                <w:rFonts w:hint="eastAsia"/>
                <w:color w:val="auto"/>
              </w:rPr>
              <w:t>感知冬天的主要特征</w:t>
            </w:r>
            <w:r>
              <w:rPr>
                <w:rFonts w:hint="eastAsia"/>
                <w:color w:val="auto"/>
                <w:lang w:eastAsia="zh-CN"/>
              </w:rPr>
              <w:t>并</w:t>
            </w:r>
            <w:r>
              <w:rPr>
                <w:rFonts w:hint="eastAsia"/>
                <w:color w:val="auto"/>
              </w:rPr>
              <w:t>围绕冬天里的活动开展相关活动，鼓励</w:t>
            </w:r>
            <w:r>
              <w:rPr>
                <w:rFonts w:hint="eastAsia"/>
                <w:color w:val="auto"/>
                <w:lang w:eastAsia="zh-CN"/>
              </w:rPr>
              <w:t>孩子们</w:t>
            </w:r>
            <w:r>
              <w:rPr>
                <w:rFonts w:hint="eastAsia"/>
                <w:color w:val="auto"/>
              </w:rPr>
              <w:t>不畏寒冷，积极勇敢</w:t>
            </w:r>
            <w:r>
              <w:rPr>
                <w:rFonts w:hint="eastAsia"/>
                <w:color w:val="auto"/>
                <w:lang w:val="en-US" w:eastAsia="zh-CN"/>
              </w:rPr>
              <w:t>地</w:t>
            </w:r>
            <w:r>
              <w:rPr>
                <w:rFonts w:hint="eastAsia"/>
                <w:color w:val="auto"/>
              </w:rPr>
              <w:t>参加体育锻炼，感受运动带来的快乐</w:t>
            </w:r>
            <w:r>
              <w:rPr>
                <w:rFonts w:hint="eastAsia"/>
                <w:color w:val="auto"/>
                <w:lang w:eastAsia="zh-CN"/>
              </w:rPr>
              <w:t>。</w:t>
            </w:r>
          </w:p>
        </w:tc>
      </w:tr>
      <w:tr w14:paraId="09DF3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559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893F3F1">
            <w:pPr>
              <w:widowControl/>
              <w:spacing w:line="290" w:lineRule="exact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24A8B45">
            <w:pPr>
              <w:spacing w:line="32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周发展目标：</w:t>
            </w:r>
          </w:p>
          <w:p w14:paraId="3642B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lang w:eastAsia="zh-CN"/>
              </w:rPr>
              <w:t>感知冬天的季节特征，</w:t>
            </w:r>
            <w:r>
              <w:rPr>
                <w:rFonts w:hint="eastAsia"/>
                <w:color w:val="auto"/>
              </w:rPr>
              <w:t>能有序、连贯、完整地讲述自己的发现。</w:t>
            </w:r>
          </w:p>
          <w:p w14:paraId="3B8C3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</w:rPr>
              <w:t>了解人们在冬天的生活和活动</w:t>
            </w:r>
            <w:r>
              <w:rPr>
                <w:rFonts w:hint="eastAsia" w:ascii="宋体" w:hAnsi="宋体" w:cs="宋体"/>
                <w:color w:val="auto"/>
                <w:lang w:eastAsia="zh-CN"/>
              </w:rPr>
              <w:t>，感受冬季活动的乐趣。</w:t>
            </w:r>
          </w:p>
          <w:p w14:paraId="60340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.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乐意参加跳绳展示活动，在活动中体验成就感，增强自信心。</w:t>
            </w:r>
          </w:p>
        </w:tc>
      </w:tr>
      <w:tr w14:paraId="3D2AF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2" w:hRule="atLeast"/>
        </w:trPr>
        <w:tc>
          <w:tcPr>
            <w:tcW w:w="155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AD46B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环境创设</w:t>
            </w:r>
          </w:p>
        </w:tc>
        <w:tc>
          <w:tcPr>
            <w:tcW w:w="8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49427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 w:eastAsia="宋体" w:cs="宋体"/>
                <w:lang w:eastAsia="zh-Hans"/>
              </w:rPr>
              <w:t>1.</w:t>
            </w:r>
            <w:r>
              <w:rPr>
                <w:rFonts w:hint="eastAsia" w:ascii="宋体" w:hAnsi="宋体" w:cs="宋体"/>
                <w:lang w:val="en-US" w:eastAsia="zh-CN"/>
              </w:rPr>
              <w:t>创设</w:t>
            </w:r>
            <w:r>
              <w:rPr>
                <w:rFonts w:hint="eastAsia" w:ascii="宋体" w:hAnsi="宋体" w:eastAsia="宋体" w:cs="宋体"/>
                <w:lang w:eastAsia="zh-Hans"/>
              </w:rPr>
              <w:t>《</w:t>
            </w:r>
            <w:r>
              <w:rPr>
                <w:rFonts w:hint="eastAsia" w:ascii="宋体" w:hAnsi="宋体" w:cs="宋体"/>
                <w:lang w:eastAsia="zh-CN"/>
              </w:rPr>
              <w:t>拥抱冬天</w:t>
            </w:r>
            <w:r>
              <w:rPr>
                <w:rFonts w:hint="eastAsia" w:ascii="宋体" w:hAnsi="宋体" w:eastAsia="宋体" w:cs="宋体"/>
                <w:lang w:eastAsia="zh-Hans"/>
              </w:rPr>
              <w:t>》主题氛围</w:t>
            </w:r>
            <w:r>
              <w:rPr>
                <w:rFonts w:hint="eastAsia" w:ascii="宋体" w:hAnsi="宋体" w:cs="宋体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张贴幼儿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收集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的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冬天相关信息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与照片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冬天户外游玩的照片、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雪景图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冬天雪地里人们的活动图片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以及幼儿的美术作品《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冬天里的活动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》</w:t>
            </w:r>
            <w:r>
              <w:rPr>
                <w:rFonts w:hint="eastAsia" w:ascii="宋体" w:hAnsi="宋体" w:eastAsia="宋体" w:cs="宋体"/>
                <w:lang w:eastAsia="zh-Hans"/>
              </w:rPr>
              <w:t>。</w:t>
            </w:r>
          </w:p>
          <w:p w14:paraId="0FE0927D">
            <w:pPr>
              <w:spacing w:line="32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lang w:eastAsia="zh-Hans"/>
              </w:rPr>
              <w:t>2.区域材料：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图书区投放有关冬天的书籍，引导幼儿讲述有关冬天的故事，如《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温暖的冬夜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》《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雪花人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》；建构区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提供图片供幼儿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建构冬日滑雪场、冰雕城堡等建筑物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美工区投放彩纸、冰棒棍、毛线、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毛球、扭扭棒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、颜料等多种材料，供幼儿制作《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冰雪奇缘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》《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冬眠小屋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》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。</w:t>
            </w:r>
          </w:p>
        </w:tc>
      </w:tr>
      <w:tr w14:paraId="783A4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155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5EC0E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自我服务与自主管理</w:t>
            </w:r>
          </w:p>
        </w:tc>
        <w:tc>
          <w:tcPr>
            <w:tcW w:w="8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409E3B2">
            <w:pPr>
              <w:spacing w:line="320" w:lineRule="exact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 w:eastAsia="宋体" w:cs="宋体"/>
                <w:lang w:eastAsia="zh-Hans"/>
              </w:rPr>
              <w:t>1</w:t>
            </w:r>
            <w:r>
              <w:rPr>
                <w:rFonts w:hint="eastAsia" w:ascii="宋体" w:hAnsi="宋体" w:eastAsia="宋体" w:cs="宋体"/>
              </w:rPr>
              <w:t>.</w:t>
            </w:r>
            <w:r>
              <w:rPr>
                <w:rFonts w:hint="eastAsia" w:ascii="宋体" w:hAnsi="宋体" w:eastAsia="宋体" w:cs="宋体"/>
                <w:lang w:eastAsia="zh-Hans"/>
              </w:rPr>
              <w:t>能坚持按时上幼儿园，积极参加体育锻炼。</w:t>
            </w:r>
          </w:p>
          <w:p w14:paraId="37B3414D">
            <w:pPr>
              <w:spacing w:line="32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lang w:eastAsia="zh-Hans"/>
              </w:rPr>
              <w:t>2.在日常活动</w:t>
            </w:r>
            <w:r>
              <w:rPr>
                <w:rFonts w:hint="eastAsia" w:ascii="宋体" w:hAnsi="宋体" w:eastAsia="宋体" w:cs="宋体"/>
                <w:lang w:eastAsia="zh-CN"/>
              </w:rPr>
              <w:t>和体育运动</w:t>
            </w:r>
            <w:r>
              <w:rPr>
                <w:rFonts w:hint="eastAsia" w:ascii="宋体" w:hAnsi="宋体" w:eastAsia="宋体" w:cs="宋体"/>
                <w:lang w:eastAsia="zh-Hans"/>
              </w:rPr>
              <w:t>中知道要保护好自己，注意饮食习惯与卫生。</w:t>
            </w:r>
          </w:p>
          <w:p w14:paraId="3928CA21">
            <w:pPr>
              <w:spacing w:line="32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3.午睡时能主动盖好被子、叠好衣物，游戏后自主多喝开水。</w:t>
            </w:r>
          </w:p>
        </w:tc>
      </w:tr>
      <w:tr w14:paraId="7366B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2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AC38E81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3469F10E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B66E4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37AC69BE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DA8E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建构区：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桌面建构、滑雪的动物们、冬日里的房屋、地面建构：滑雪场、冬日游乐场；</w:t>
            </w:r>
          </w:p>
          <w:p w14:paraId="5F2DE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图书区：提供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《温暖的冬天》</w:t>
            </w:r>
            <w:r>
              <w:rPr>
                <w:rFonts w:hint="eastAsia" w:ascii="宋体" w:hAnsi="宋体" w:eastAsia="宋体" w:cs="宋体"/>
                <w:color w:val="auto"/>
              </w:rPr>
              <w:t>等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动物类</w:t>
            </w:r>
            <w:r>
              <w:rPr>
                <w:rFonts w:hint="eastAsia" w:ascii="宋体" w:hAnsi="宋体" w:eastAsia="宋体" w:cs="宋体"/>
                <w:color w:val="auto"/>
              </w:rPr>
              <w:t>绘本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图书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《熊小弟的栅栏》挑战卡等；</w:t>
            </w:r>
          </w:p>
          <w:p w14:paraId="5B567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益智区：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自制游戏《冰河迷宫》、亿童玩具《捕鱼大赛》《虾兵蟹将》</w:t>
            </w:r>
            <w:r>
              <w:rPr>
                <w:rFonts w:hint="eastAsia" w:ascii="宋体" w:hAnsi="宋体" w:eastAsia="宋体" w:cs="宋体"/>
                <w:color w:val="auto"/>
              </w:rPr>
              <w:t>等；</w:t>
            </w:r>
          </w:p>
          <w:p w14:paraId="46471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美工区：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手工《冰雪奇缘》、绘画《冬日梅花》等</w:t>
            </w:r>
            <w:r>
              <w:rPr>
                <w:rFonts w:hint="eastAsia" w:ascii="宋体" w:hAnsi="宋体" w:eastAsia="宋体" w:cs="宋体"/>
                <w:color w:val="auto"/>
              </w:rPr>
              <w:t>；</w:t>
            </w:r>
          </w:p>
          <w:p w14:paraId="4A71D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科探区：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自制游戏：小动物站起来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动物过桥，亿童玩具《过山车比赛》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；</w:t>
            </w:r>
          </w:p>
          <w:p w14:paraId="36C62758">
            <w:pPr>
              <w:pStyle w:val="9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关注要点：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.万骊：重点关注美工区、图书区等幼儿主题性活动中手工、绘画、阅读等活动中的情况，以及材料的使用情况。2.黄媛玉：重点关注科探区、益智区中幼儿的游戏情况，主要通过视频、照片等形式关注幼儿在游戏中孩子的记录、发现情况。</w:t>
            </w:r>
          </w:p>
        </w:tc>
      </w:tr>
      <w:tr w14:paraId="65046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62BCDA18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111EB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003077C3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4873110">
            <w:pPr>
              <w:adjustRightInd w:val="0"/>
              <w:snapToGrid w:val="0"/>
              <w:spacing w:line="32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晴天：户外混班</w:t>
            </w:r>
            <w:r>
              <w:rPr>
                <w:rFonts w:hint="eastAsia" w:ascii="宋体" w:hAnsi="宋体" w:cs="宋体"/>
                <w:bCs/>
                <w:szCs w:val="21"/>
              </w:rPr>
              <w:t>活动：球类游戏、跑跨游戏、钻爬游戏、攀爬游戏、滑梯、跳跃游戏、平衡游戏、绘画游戏、亿童建构游戏、轮胎游戏、沙池游戏、足球游戏等。</w:t>
            </w:r>
          </w:p>
          <w:p w14:paraId="4CD6987E">
            <w:pPr>
              <w:pStyle w:val="9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kern w:val="2"/>
                <w:sz w:val="21"/>
                <w:szCs w:val="21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</w:rPr>
              <w:t>雨天：室内走廊自主游戏：快乐体操游戏、跳圈圈、滚球、走平衡、民间游戏。</w:t>
            </w:r>
          </w:p>
        </w:tc>
      </w:tr>
      <w:tr w14:paraId="06CA6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470BB9A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11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9A97B4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学习</w:t>
            </w:r>
          </w:p>
          <w:p w14:paraId="43B98081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330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FDA3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000000"/>
                <w:szCs w:val="21"/>
              </w:rPr>
              <w:t>综合：冬天的秘密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   2.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律</w:t>
            </w:r>
            <w:r>
              <w:rPr>
                <w:rFonts w:hint="eastAsia"/>
                <w:lang w:val="en-US" w:eastAsia="zh-CN"/>
              </w:rPr>
              <w:t xml:space="preserve">动：健康歌     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3.</w:t>
            </w:r>
            <w:r>
              <w:rPr>
                <w:rFonts w:hint="eastAsia" w:ascii="宋体" w:hAnsi="宋体"/>
                <w:color w:val="000000"/>
                <w:szCs w:val="21"/>
              </w:rPr>
              <w:t>数学：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6的第一组加减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</w:p>
          <w:p w14:paraId="6BA6B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4.</w:t>
            </w:r>
            <w:r>
              <w:rPr>
                <w:rFonts w:hint="eastAsia"/>
                <w:lang w:val="en-US" w:eastAsia="zh-CN"/>
              </w:rPr>
              <w:t xml:space="preserve">美术：冬天里的活动 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5.</w:t>
            </w:r>
            <w:r>
              <w:rPr>
                <w:rFonts w:hint="eastAsia" w:ascii="宋体" w:hAnsi="宋体" w:eastAsia="宋体" w:cs="宋体"/>
                <w:lang w:eastAsia="zh-CN"/>
              </w:rPr>
              <w:t>半日活动：跳绳比赛</w:t>
            </w:r>
          </w:p>
        </w:tc>
      </w:tr>
      <w:tr w14:paraId="46D36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7F9B81A">
            <w:pPr>
              <w:spacing w:line="290" w:lineRule="exact"/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11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A1013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330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64C70CA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E84E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3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97F7495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515BFB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33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1ACA2E2">
            <w:pPr>
              <w:numPr>
                <w:ilvl w:val="0"/>
                <w:numId w:val="2"/>
              </w:numPr>
              <w:tabs>
                <w:tab w:val="left" w:pos="267"/>
                <w:tab w:val="center" w:pos="839"/>
                <w:tab w:val="clear" w:pos="312"/>
              </w:tabs>
              <w:spacing w:line="320" w:lineRule="exact"/>
              <w:jc w:val="left"/>
              <w:rPr>
                <w:rFonts w:hint="eastAsia" w:ascii="宋体" w:hAnsi="宋体" w:cs="宋体"/>
                <w:color w:val="0C0C0C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“小小探索家”活动：</w:t>
            </w:r>
          </w:p>
          <w:p w14:paraId="59648E56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eastAsia="宋体" w:cs="宋体"/>
                <w:color w:val="0C0C0C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  <w:lang w:val="en-US" w:eastAsia="zh-CN"/>
              </w:rPr>
              <w:t>科创小游戏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  <w:lang w:eastAsia="zh-CN"/>
              </w:rPr>
              <w:t>彩虹人造雪</w:t>
            </w:r>
          </w:p>
          <w:p w14:paraId="1F9C67CE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default" w:ascii="宋体" w:hAnsi="宋体" w:cs="宋体"/>
                <w:color w:val="0C0C0C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  <w:lang w:val="en-US" w:eastAsia="zh-CN"/>
              </w:rPr>
              <w:t>科学养殖：乌龟冬眠</w:t>
            </w:r>
          </w:p>
          <w:p w14:paraId="2084BB57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default" w:ascii="宋体" w:hAnsi="宋体" w:eastAsia="宋体" w:cs="宋体"/>
                <w:color w:val="0C0C0C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2.专用活动室：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  <w:lang w:eastAsia="zh-CN"/>
              </w:rPr>
              <w:t>建构室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——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滑雪场地</w:t>
            </w:r>
          </w:p>
          <w:p w14:paraId="37D7A4B0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3.户外大课堂：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乐运动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——雪地足球场</w:t>
            </w:r>
          </w:p>
        </w:tc>
      </w:tr>
    </w:tbl>
    <w:p w14:paraId="3BBF5847">
      <w:pPr>
        <w:wordWrap w:val="0"/>
        <w:spacing w:line="310" w:lineRule="exact"/>
        <w:ind w:right="210"/>
        <w:jc w:val="right"/>
        <w:rPr>
          <w:rFonts w:hint="eastAsia"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黄媛玉、万骊</w:t>
      </w:r>
      <w:bookmarkStart w:id="0" w:name="_GoBack"/>
      <w:bookmarkEnd w:id="0"/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黄媛玉</w:t>
      </w:r>
      <w:r>
        <w:rPr>
          <w:rFonts w:hint="eastAsia" w:ascii="宋体" w:hAnsi="宋体"/>
          <w:u w:val="single"/>
        </w:rPr>
        <w:t xml:space="preserve">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E786DF">
    <w:pPr>
      <w:pStyle w:val="6"/>
      <w:ind w:right="720"/>
      <w:rPr>
        <w:rFonts w:hint="eastAsia" w:ascii="楷体_GB2312" w:hAnsi="楷体" w:eastAsia="楷体_GB23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1B8937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174A0D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209F7"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CCA9ED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F4FD47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C5B8F6"/>
    <w:multiLevelType w:val="singleLevel"/>
    <w:tmpl w:val="89C5B8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A852AD9"/>
    <w:multiLevelType w:val="singleLevel"/>
    <w:tmpl w:val="EA852AD9"/>
    <w:lvl w:ilvl="0" w:tentative="0">
      <w:start w:val="1"/>
      <w:numFmt w:val="decimal"/>
      <w:pStyle w:val="2"/>
      <w:suff w:val="nothing"/>
      <w:lvlText w:val="%1."/>
      <w:lvlJc w:val="left"/>
      <w:pPr>
        <w:ind w:left="283" w:hanging="2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2MDQ5ZTZlNmYyMWU4MGEyNGQ3NmNjNjVlN2QwYTQ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A7142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35DA1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5901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515E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1C38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DF5C51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EF3037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BD17FD"/>
    <w:rsid w:val="028E3199"/>
    <w:rsid w:val="02AD04D8"/>
    <w:rsid w:val="02DE3EF1"/>
    <w:rsid w:val="036D1000"/>
    <w:rsid w:val="03AC38D7"/>
    <w:rsid w:val="03B1736B"/>
    <w:rsid w:val="03E40FA6"/>
    <w:rsid w:val="04B769D7"/>
    <w:rsid w:val="05243941"/>
    <w:rsid w:val="055D4367"/>
    <w:rsid w:val="056A4339"/>
    <w:rsid w:val="05724B0B"/>
    <w:rsid w:val="06224324"/>
    <w:rsid w:val="064E4FF6"/>
    <w:rsid w:val="06B12761"/>
    <w:rsid w:val="08526BE0"/>
    <w:rsid w:val="08DD2784"/>
    <w:rsid w:val="09C000DC"/>
    <w:rsid w:val="0A942C74"/>
    <w:rsid w:val="0B187AA4"/>
    <w:rsid w:val="0B9C2483"/>
    <w:rsid w:val="0BCB0A54"/>
    <w:rsid w:val="0C085C56"/>
    <w:rsid w:val="0C4924AA"/>
    <w:rsid w:val="0CFB142B"/>
    <w:rsid w:val="0D072869"/>
    <w:rsid w:val="0DC724AD"/>
    <w:rsid w:val="0DE93979"/>
    <w:rsid w:val="0EC27549"/>
    <w:rsid w:val="0F170F7D"/>
    <w:rsid w:val="0F1C0B4A"/>
    <w:rsid w:val="100468E4"/>
    <w:rsid w:val="1045133B"/>
    <w:rsid w:val="107A3433"/>
    <w:rsid w:val="10B54054"/>
    <w:rsid w:val="11027351"/>
    <w:rsid w:val="11650D15"/>
    <w:rsid w:val="12237E26"/>
    <w:rsid w:val="138008DC"/>
    <w:rsid w:val="13D11138"/>
    <w:rsid w:val="13DF5603"/>
    <w:rsid w:val="141E62D2"/>
    <w:rsid w:val="14B545B5"/>
    <w:rsid w:val="14D40A38"/>
    <w:rsid w:val="15605757"/>
    <w:rsid w:val="16021A7C"/>
    <w:rsid w:val="18784278"/>
    <w:rsid w:val="190E24E6"/>
    <w:rsid w:val="19EC2827"/>
    <w:rsid w:val="1A1815DD"/>
    <w:rsid w:val="1ACD2659"/>
    <w:rsid w:val="1B1555F7"/>
    <w:rsid w:val="1B6F7EEE"/>
    <w:rsid w:val="1BAF4334"/>
    <w:rsid w:val="1CB472DD"/>
    <w:rsid w:val="1D0A7BB8"/>
    <w:rsid w:val="1D2944EF"/>
    <w:rsid w:val="1EDA5AFC"/>
    <w:rsid w:val="1FB03E62"/>
    <w:rsid w:val="20B32887"/>
    <w:rsid w:val="218714E4"/>
    <w:rsid w:val="228A52D3"/>
    <w:rsid w:val="22A55F1B"/>
    <w:rsid w:val="230E2678"/>
    <w:rsid w:val="231B5F2B"/>
    <w:rsid w:val="23484377"/>
    <w:rsid w:val="2504444E"/>
    <w:rsid w:val="25CF7214"/>
    <w:rsid w:val="27978F78"/>
    <w:rsid w:val="282D2989"/>
    <w:rsid w:val="29E52C9C"/>
    <w:rsid w:val="2A420242"/>
    <w:rsid w:val="2BE23A8A"/>
    <w:rsid w:val="2C617297"/>
    <w:rsid w:val="2C946A15"/>
    <w:rsid w:val="2CD66DA0"/>
    <w:rsid w:val="2D4A5D8B"/>
    <w:rsid w:val="2DEF248E"/>
    <w:rsid w:val="2F7A5EF9"/>
    <w:rsid w:val="30127F1B"/>
    <w:rsid w:val="302747C8"/>
    <w:rsid w:val="30B76421"/>
    <w:rsid w:val="311346E6"/>
    <w:rsid w:val="3169622D"/>
    <w:rsid w:val="31833619"/>
    <w:rsid w:val="320F5558"/>
    <w:rsid w:val="325E7BE3"/>
    <w:rsid w:val="33590AD6"/>
    <w:rsid w:val="33641229"/>
    <w:rsid w:val="35FB40C6"/>
    <w:rsid w:val="360E1887"/>
    <w:rsid w:val="36540266"/>
    <w:rsid w:val="365E5C74"/>
    <w:rsid w:val="38B72832"/>
    <w:rsid w:val="38D9545A"/>
    <w:rsid w:val="3934664D"/>
    <w:rsid w:val="39620DFD"/>
    <w:rsid w:val="39C93324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E77217A"/>
    <w:rsid w:val="3E8802DD"/>
    <w:rsid w:val="3E8D3D29"/>
    <w:rsid w:val="3F1510EC"/>
    <w:rsid w:val="3F5FBC3C"/>
    <w:rsid w:val="401F4E55"/>
    <w:rsid w:val="40AC7C9F"/>
    <w:rsid w:val="41D51D8D"/>
    <w:rsid w:val="421B40B9"/>
    <w:rsid w:val="42D737C5"/>
    <w:rsid w:val="43262F66"/>
    <w:rsid w:val="43D3507D"/>
    <w:rsid w:val="44481938"/>
    <w:rsid w:val="45174B15"/>
    <w:rsid w:val="45F94654"/>
    <w:rsid w:val="468D7838"/>
    <w:rsid w:val="46F93E97"/>
    <w:rsid w:val="472B3EB7"/>
    <w:rsid w:val="4A2D63C1"/>
    <w:rsid w:val="4A394D65"/>
    <w:rsid w:val="4B796E72"/>
    <w:rsid w:val="4B864BF3"/>
    <w:rsid w:val="4BAE52DF"/>
    <w:rsid w:val="4C194E4E"/>
    <w:rsid w:val="4C2C4ECF"/>
    <w:rsid w:val="4C831EDD"/>
    <w:rsid w:val="4D8D177C"/>
    <w:rsid w:val="4DD11390"/>
    <w:rsid w:val="4E361E32"/>
    <w:rsid w:val="4EBC7D13"/>
    <w:rsid w:val="4F1D4C56"/>
    <w:rsid w:val="4F3F4BCC"/>
    <w:rsid w:val="4F7C2657"/>
    <w:rsid w:val="5092785A"/>
    <w:rsid w:val="50D457E8"/>
    <w:rsid w:val="50EF4991"/>
    <w:rsid w:val="515024F3"/>
    <w:rsid w:val="525564B4"/>
    <w:rsid w:val="5288688A"/>
    <w:rsid w:val="53530C46"/>
    <w:rsid w:val="539F20DD"/>
    <w:rsid w:val="54534955"/>
    <w:rsid w:val="5471739E"/>
    <w:rsid w:val="54FB3828"/>
    <w:rsid w:val="550A1067"/>
    <w:rsid w:val="551814B9"/>
    <w:rsid w:val="5523289A"/>
    <w:rsid w:val="56301712"/>
    <w:rsid w:val="566D793F"/>
    <w:rsid w:val="5697113A"/>
    <w:rsid w:val="57D43CE2"/>
    <w:rsid w:val="57E570AF"/>
    <w:rsid w:val="589C4E3D"/>
    <w:rsid w:val="58B73D71"/>
    <w:rsid w:val="59CD76A4"/>
    <w:rsid w:val="59CE679A"/>
    <w:rsid w:val="5A171F06"/>
    <w:rsid w:val="5A4B47A0"/>
    <w:rsid w:val="5C500BA3"/>
    <w:rsid w:val="5C6F429A"/>
    <w:rsid w:val="5CE0271F"/>
    <w:rsid w:val="5CFF0E18"/>
    <w:rsid w:val="5D0A5949"/>
    <w:rsid w:val="5D3F048D"/>
    <w:rsid w:val="5DC76DBD"/>
    <w:rsid w:val="5E0969D3"/>
    <w:rsid w:val="5EAA7B88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4625BF4"/>
    <w:rsid w:val="65080F90"/>
    <w:rsid w:val="658406F0"/>
    <w:rsid w:val="65D11E9E"/>
    <w:rsid w:val="66285F62"/>
    <w:rsid w:val="66EA6B58"/>
    <w:rsid w:val="6B4E6A40"/>
    <w:rsid w:val="6B701EFC"/>
    <w:rsid w:val="6BE77E6B"/>
    <w:rsid w:val="6C571AC0"/>
    <w:rsid w:val="6CED3A62"/>
    <w:rsid w:val="6D704EBB"/>
    <w:rsid w:val="6DA44F6A"/>
    <w:rsid w:val="6DE45056"/>
    <w:rsid w:val="6E043E55"/>
    <w:rsid w:val="6E9A5805"/>
    <w:rsid w:val="6EFC3FB9"/>
    <w:rsid w:val="6F2F39DB"/>
    <w:rsid w:val="702560E3"/>
    <w:rsid w:val="70B414C3"/>
    <w:rsid w:val="721A0A58"/>
    <w:rsid w:val="72435ED2"/>
    <w:rsid w:val="72786355"/>
    <w:rsid w:val="72933FAE"/>
    <w:rsid w:val="72C706AB"/>
    <w:rsid w:val="73374382"/>
    <w:rsid w:val="75371D1E"/>
    <w:rsid w:val="75F91BB5"/>
    <w:rsid w:val="76C92E49"/>
    <w:rsid w:val="77AC5152"/>
    <w:rsid w:val="78002BF0"/>
    <w:rsid w:val="788951A2"/>
    <w:rsid w:val="78D930EC"/>
    <w:rsid w:val="79BFF629"/>
    <w:rsid w:val="7B7A2964"/>
    <w:rsid w:val="7CBD6589"/>
    <w:rsid w:val="7CC82109"/>
    <w:rsid w:val="7D7D6E53"/>
    <w:rsid w:val="7E342681"/>
    <w:rsid w:val="7E4B05E8"/>
    <w:rsid w:val="7EFE38AC"/>
    <w:rsid w:val="7F623E4F"/>
    <w:rsid w:val="7FD5FA4E"/>
    <w:rsid w:val="BFFF3477"/>
    <w:rsid w:val="CDF72C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numPr>
        <w:ilvl w:val="0"/>
        <w:numId w:val="1"/>
      </w:numPr>
      <w:tabs>
        <w:tab w:val="left" w:pos="397"/>
      </w:tabs>
      <w:spacing w:before="0" w:beforeAutospacing="0" w:after="0" w:afterAutospacing="0"/>
      <w:jc w:val="left"/>
      <w:outlineLvl w:val="2"/>
    </w:pPr>
    <w:rPr>
      <w:rFonts w:hint="eastAsia" w:ascii="宋体" w:hAnsi="宋体" w:cs="宋体"/>
      <w:bCs/>
      <w:kern w:val="0"/>
      <w:szCs w:val="27"/>
      <w:lang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4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5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6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99"/>
    <w:rPr>
      <w:rFonts w:cs="Times New Roman"/>
    </w:rPr>
  </w:style>
  <w:style w:type="character" w:styleId="14">
    <w:name w:val="Hyperlink"/>
    <w:basedOn w:val="12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2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2"/>
    <w:link w:val="4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2"/>
    <w:link w:val="5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2"/>
    <w:link w:val="6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2"/>
    <w:link w:val="7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3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2"/>
    <w:link w:val="8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1295</Words>
  <Characters>1322</Characters>
  <Lines>53</Lines>
  <Paragraphs>48</Paragraphs>
  <TotalTime>7</TotalTime>
  <ScaleCrop>false</ScaleCrop>
  <LinksUpToDate>false</LinksUpToDate>
  <CharactersWithSpaces>1408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2022-03-09T21:37:00Z</dcterms:created>
  <dc:creator>雨林木风</dc:creator>
  <cp:lastModifiedBy>dou</cp:lastModifiedBy>
  <cp:lastPrinted>2026-01-05T00:28:00Z</cp:lastPrinted>
  <dcterms:modified xsi:type="dcterms:W3CDTF">2026-01-10T07:43:29Z</dcterms:modified>
  <dc:title>第七周   2011年3月31日   星期四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4F2CB40DE5E34325A718601F9F2600F1_13</vt:lpwstr>
  </property>
  <property fmtid="{D5CDD505-2E9C-101B-9397-08002B2CF9AE}" pid="4" name="KSOTemplateDocerSaveRecord">
    <vt:lpwstr>eyJoZGlkIjoiMWEwOWM1YzZiNjM5NjI5YjZlNDIzYTlhMDQxMzMyM2MiLCJ1c2VySWQiOiI2NTM3MjQwNTcifQ==</vt:lpwstr>
  </property>
</Properties>
</file>