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C102EA4">
      <w:pPr>
        <w:keepNext w:val="0"/>
        <w:keepLines w:val="0"/>
        <w:pageBreakBefore w:val="0"/>
        <w:widowControl w:val="0"/>
        <w:tabs>
          <w:tab w:val="left" w:pos="715"/>
          <w:tab w:val="center" w:pos="4709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/>
        <w:jc w:val="center"/>
        <w:textAlignment w:val="auto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</w:rPr>
        <w:t>新桥街道中心幼儿园</w:t>
      </w: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小五班</w:t>
      </w:r>
      <w:r>
        <w:rPr>
          <w:rFonts w:hint="eastAsia" w:ascii="黑体" w:hAnsi="黑体" w:eastAsia="黑体" w:cs="黑体"/>
          <w:sz w:val="32"/>
          <w:szCs w:val="32"/>
        </w:rPr>
        <w:t>幼儿</w:t>
      </w: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今日动态</w:t>
      </w:r>
    </w:p>
    <w:p w14:paraId="19B382C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2026.1.</w:t>
      </w:r>
      <w:r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  <w:t>8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 xml:space="preserve">    星期四   天气：晴 </w:t>
      </w:r>
    </w:p>
    <w:p w14:paraId="0E19FF4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一、来园篇：</w:t>
      </w:r>
    </w:p>
    <w:p w14:paraId="212DF5C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</w:t>
      </w:r>
      <w:r>
        <w:rPr>
          <w:rFonts w:hint="eastAsia" w:ascii="宋体" w:hAnsi="宋体" w:eastAsia="宋体" w:cs="宋体"/>
          <w:sz w:val="24"/>
          <w:szCs w:val="24"/>
        </w:rPr>
        <w:t>来园人数</w:t>
      </w:r>
      <w:r>
        <w:rPr>
          <w:rFonts w:hint="default" w:ascii="宋体" w:hAnsi="宋体" w:eastAsia="宋体" w:cs="宋体"/>
          <w:sz w:val="24"/>
          <w:szCs w:val="24"/>
          <w:lang w:val="en-US" w:eastAsia="zh-CN"/>
        </w:rPr>
        <w:t>25</w:t>
      </w:r>
      <w:r>
        <w:rPr>
          <w:rFonts w:hint="eastAsia" w:ascii="宋体" w:hAnsi="宋体" w:eastAsia="宋体" w:cs="宋体"/>
          <w:sz w:val="24"/>
          <w:szCs w:val="24"/>
        </w:rPr>
        <w:t>人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，</w:t>
      </w:r>
      <w:r>
        <w:rPr>
          <w:rFonts w:hint="default" w:ascii="宋体" w:hAnsi="宋体" w:eastAsia="宋体" w:cs="宋体"/>
          <w:sz w:val="24"/>
          <w:szCs w:val="24"/>
          <w:lang w:val="en-US" w:eastAsia="zh-CN"/>
        </w:rPr>
        <w:t>6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人请假。 </w:t>
      </w:r>
    </w:p>
    <w:p w14:paraId="58B981C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CN"/>
        </w:rPr>
        <w:t>丁奕辰、黄宇泽、万泓呈、戴金轩、白宇阳、李景行、张存熙、朱子元、郭闻政、赵永辰、郭旭、刘熠赫、万昱舒、高研、陈佳玥、孙若黎、王以沫、杨岑玥、王清羽、钟苡橙、马欣雨、陈锦瑜、陆悠悠、包星允、吴璧岑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  <w:t>能自主进教室、尝试绕好水杯带、签到，接着根据自己的兴趣选择区域游戏。</w:t>
      </w:r>
    </w:p>
    <w:tbl>
      <w:tblPr>
        <w:tblStyle w:val="6"/>
        <w:tblpPr w:leftFromText="180" w:rightFromText="180" w:vertAnchor="text" w:horzAnchor="page" w:tblpX="1089" w:tblpY="281"/>
        <w:tblOverlap w:val="never"/>
        <w:tblW w:w="1012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76"/>
        <w:gridCol w:w="3376"/>
        <w:gridCol w:w="3376"/>
      </w:tblGrid>
      <w:tr w14:paraId="47D212DF">
        <w:trPr>
          <w:trHeight w:val="2457" w:hRule="atLeast"/>
        </w:trPr>
        <w:tc>
          <w:tcPr>
            <w:tcW w:w="3376" w:type="dxa"/>
            <w:vAlign w:val="top"/>
          </w:tcPr>
          <w:p w14:paraId="5B73A927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0095" cy="1524000"/>
                  <wp:effectExtent l="0" t="0" r="1905" b="0"/>
                  <wp:docPr id="1" name="图片 1" descr="/Users/qyhu/Downloads/1.8/IMG_5558.jpgIMG_55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/Users/qyhu/Downloads/1.8/IMG_5558.jpgIMG_5558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l="63" r="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095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6" w:type="dxa"/>
            <w:vAlign w:val="top"/>
          </w:tcPr>
          <w:p w14:paraId="3C9D89DA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17395" cy="1514475"/>
                  <wp:effectExtent l="0" t="0" r="14605" b="9525"/>
                  <wp:docPr id="11" name="图片 11" descr="/Users/qyhu/Downloads/1.8/IMG_5563.jpgIMG_55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/Users/qyhu/Downloads/1.8/IMG_5563.jpgIMG_5563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l="63" r="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7395" cy="151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6" w:type="dxa"/>
            <w:vAlign w:val="top"/>
          </w:tcPr>
          <w:p w14:paraId="330237E4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26920" cy="1521460"/>
                  <wp:effectExtent l="0" t="0" r="5080" b="2540"/>
                  <wp:docPr id="12" name="图片 12" descr="/Users/qyhu/Downloads/1.8/IMG_5564.jpgIMG_55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/Users/qyhu/Downloads/1.8/IMG_5564.jpgIMG_5564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63" r="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6920" cy="1521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4DD52A0">
        <w:trPr>
          <w:trHeight w:val="2457" w:hRule="atLeast"/>
        </w:trPr>
        <w:tc>
          <w:tcPr>
            <w:tcW w:w="3376" w:type="dxa"/>
            <w:vAlign w:val="top"/>
          </w:tcPr>
          <w:p w14:paraId="3FC644FF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0095" cy="1524000"/>
                  <wp:effectExtent l="0" t="0" r="1905" b="0"/>
                  <wp:docPr id="6" name="图片 6" descr="/Users/qyhu/Downloads/1.8/IMG_5565.jpgIMG_55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/Users/qyhu/Downloads/1.8/IMG_5565.jpgIMG_5565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63" r="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095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6" w:type="dxa"/>
            <w:vAlign w:val="top"/>
          </w:tcPr>
          <w:p w14:paraId="53632EF2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0095" cy="1524000"/>
                  <wp:effectExtent l="0" t="0" r="1905" b="0"/>
                  <wp:docPr id="7" name="图片 7" descr="/Users/qyhu/Downloads/1.8/IMG_5567.jpgIMG_55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/Users/qyhu/Downloads/1.8/IMG_5567.jpgIMG_5567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63" r="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095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6" w:type="dxa"/>
            <w:vAlign w:val="top"/>
          </w:tcPr>
          <w:p w14:paraId="0EC3667C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0095" cy="1524000"/>
                  <wp:effectExtent l="0" t="0" r="1905" b="0"/>
                  <wp:docPr id="10" name="图片 10" descr="/Users/qyhu/Downloads/1.8/IMG_5571.jpgIMG_55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/Users/qyhu/Downloads/1.8/IMG_5571.jpgIMG_5571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63" r="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095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E1764E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二、点心篇：</w:t>
      </w:r>
    </w:p>
    <w:p w14:paraId="1B3FD70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今天的早点是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牛奶、蛋糕、坚果拼盘、奶酪棒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。宝贝们在提醒下能自主进行吃早点、漱口、擦嘴巴，吃完后能与同伴一起进行桌面游戏。</w:t>
      </w:r>
    </w:p>
    <w:tbl>
      <w:tblPr>
        <w:tblStyle w:val="6"/>
        <w:tblpPr w:leftFromText="180" w:rightFromText="180" w:vertAnchor="text" w:horzAnchor="page" w:tblpX="1089" w:tblpY="281"/>
        <w:tblOverlap w:val="never"/>
        <w:tblW w:w="1016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16"/>
        <w:gridCol w:w="3416"/>
        <w:gridCol w:w="3336"/>
      </w:tblGrid>
      <w:tr w14:paraId="57081B62">
        <w:trPr>
          <w:trHeight w:val="2457" w:hRule="atLeast"/>
        </w:trPr>
        <w:tc>
          <w:tcPr>
            <w:tcW w:w="3416" w:type="dxa"/>
            <w:vAlign w:val="top"/>
          </w:tcPr>
          <w:p w14:paraId="24CCA64A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0095" cy="1524000"/>
                  <wp:effectExtent l="0" t="0" r="1905" b="0"/>
                  <wp:docPr id="26" name="图片 26" descr="/Users/qyhu/Downloads/1.8/IMG_5559.jpgIMG_55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/Users/qyhu/Downloads/1.8/IMG_5559.jpgIMG_5559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63" r="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095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6" w:type="dxa"/>
            <w:vAlign w:val="top"/>
          </w:tcPr>
          <w:p w14:paraId="1710FD45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0095" cy="1524000"/>
                  <wp:effectExtent l="0" t="0" r="1905" b="0"/>
                  <wp:docPr id="38" name="图片 38" descr="/Users/qyhu/Downloads/1.8/IMG_5561.jpgIMG_55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/Users/qyhu/Downloads/1.8/IMG_5561.jpgIMG_5561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63" r="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095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6" w:type="dxa"/>
            <w:vAlign w:val="top"/>
          </w:tcPr>
          <w:p w14:paraId="0F7B1AC4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85645" cy="1490345"/>
                  <wp:effectExtent l="0" t="0" r="20955" b="8255"/>
                  <wp:docPr id="39" name="图片 39" descr="/Users/qyhu/Downloads/1.8/IMG_5575.jpgIMG_55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/Users/qyhu/Downloads/1.8/IMG_5575.jpgIMG_5575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43" r="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5645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1739492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  <w:t>区域游戏篇：</w:t>
      </w:r>
    </w:p>
    <w:p w14:paraId="3542E6E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lang w:val="en-US" w:eastAsia="zh-CN"/>
        </w:rPr>
        <w:t>今天宝贝们根据自己想法选择游戏区域，并能专注玩自己的游戏。</w:t>
      </w:r>
    </w:p>
    <w:tbl>
      <w:tblPr>
        <w:tblStyle w:val="6"/>
        <w:tblpPr w:leftFromText="180" w:rightFromText="180" w:vertAnchor="text" w:horzAnchor="page" w:tblpX="1077" w:tblpY="52"/>
        <w:tblOverlap w:val="never"/>
        <w:tblW w:w="1024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16"/>
        <w:gridCol w:w="3416"/>
        <w:gridCol w:w="3416"/>
      </w:tblGrid>
      <w:tr w14:paraId="33DB2D23">
        <w:trPr>
          <w:trHeight w:val="2457" w:hRule="atLeast"/>
        </w:trPr>
        <w:tc>
          <w:tcPr>
            <w:tcW w:w="3416" w:type="dxa"/>
            <w:vAlign w:val="top"/>
          </w:tcPr>
          <w:p w14:paraId="4F2B820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1365" cy="1490345"/>
                  <wp:effectExtent l="0" t="0" r="635" b="8255"/>
                  <wp:docPr id="31" name="图片 31" descr="/Users/qyhu/Downloads/1.8/IMG_5578.jpgIMG_55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/Users/qyhu/Downloads/1.8/IMG_5578.jpgIMG_5578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094" b="10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1365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6" w:type="dxa"/>
            <w:vAlign w:val="top"/>
          </w:tcPr>
          <w:p w14:paraId="0CFDD9A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24380" cy="1468120"/>
                  <wp:effectExtent l="0" t="0" r="7620" b="5080"/>
                  <wp:docPr id="33" name="图片 33" descr="/Users/qyhu/Downloads/1.8/IMG_5579.jpgIMG_55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/Users/qyhu/Downloads/1.8/IMG_5579.jpgIMG_5579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1662" b="16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4380" cy="1468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6" w:type="dxa"/>
            <w:vAlign w:val="top"/>
          </w:tcPr>
          <w:p w14:paraId="37DCBB5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4540" cy="1474470"/>
                  <wp:effectExtent l="0" t="0" r="22860" b="24130"/>
                  <wp:docPr id="34" name="图片 34" descr="/Users/qyhu/Downloads/1.8/IMG_5580.jpgIMG_55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/Users/qyhu/Downloads/1.8/IMG_5580.jpgIMG_5580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685" b="16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4540" cy="1474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F8D5F69">
        <w:trPr>
          <w:trHeight w:val="2457" w:hRule="atLeast"/>
        </w:trPr>
        <w:tc>
          <w:tcPr>
            <w:tcW w:w="3416" w:type="dxa"/>
            <w:vAlign w:val="top"/>
          </w:tcPr>
          <w:p w14:paraId="0352ECFB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1365" cy="1490345"/>
                  <wp:effectExtent l="0" t="0" r="635" b="8255"/>
                  <wp:docPr id="35" name="图片 35" descr="/Users/qyhu/Downloads/1.8/IMG_5582.jpgIMG_55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/Users/qyhu/Downloads/1.8/IMG_5582.jpgIMG_5582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1094" b="10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1365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6" w:type="dxa"/>
            <w:vAlign w:val="top"/>
          </w:tcPr>
          <w:p w14:paraId="777BCE8F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1365" cy="1490345"/>
                  <wp:effectExtent l="0" t="0" r="635" b="8255"/>
                  <wp:docPr id="36" name="图片 36" descr="/Users/qyhu/Downloads/1.8/IMG_5589.jpgIMG_55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/Users/qyhu/Downloads/1.8/IMG_5589.jpgIMG_5589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1094" b="10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1365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6" w:type="dxa"/>
            <w:vAlign w:val="top"/>
          </w:tcPr>
          <w:p w14:paraId="0525A605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1365" cy="1490345"/>
                  <wp:effectExtent l="0" t="0" r="635" b="8255"/>
                  <wp:docPr id="37" name="图片 37" descr="/Users/qyhu/Downloads/1.8/IMG_5590.jpgIMG_55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/Users/qyhu/Downloads/1.8/IMG_5590.jpgIMG_5590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1094" b="10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1365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733B1DF">
        <w:trPr>
          <w:trHeight w:val="2457" w:hRule="atLeast"/>
        </w:trPr>
        <w:tc>
          <w:tcPr>
            <w:tcW w:w="3416" w:type="dxa"/>
            <w:vAlign w:val="top"/>
          </w:tcPr>
          <w:p w14:paraId="139BEEC1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1365" cy="1490345"/>
                  <wp:effectExtent l="0" t="0" r="635" b="8255"/>
                  <wp:docPr id="4" name="图片 4" descr="/Users/qyhu/Downloads/1.8/IMG_5588.jpgIMG_55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/Users/qyhu/Downloads/1.8/IMG_5588.jpgIMG_5588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t="1094" b="10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1365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6" w:type="dxa"/>
            <w:vAlign w:val="top"/>
          </w:tcPr>
          <w:p w14:paraId="46BAF159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1365" cy="1490345"/>
                  <wp:effectExtent l="0" t="0" r="635" b="8255"/>
                  <wp:docPr id="19" name="图片 19" descr="/Users/qyhu/Downloads/1.8/IMG_5587.jpgIMG_55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/Users/qyhu/Downloads/1.8/IMG_5587.jpgIMG_5587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t="1094" b="10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1365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6" w:type="dxa"/>
            <w:vAlign w:val="top"/>
          </w:tcPr>
          <w:p w14:paraId="65AF7518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1365" cy="1490345"/>
                  <wp:effectExtent l="0" t="0" r="635" b="8255"/>
                  <wp:docPr id="20" name="图片 20" descr="/Users/qyhu/Downloads/1.8/IMG_5592.jpgIMG_55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/Users/qyhu/Downloads/1.8/IMG_5592.jpgIMG_5592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t="1094" b="10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1365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FA69F91">
        <w:trPr>
          <w:trHeight w:val="2457" w:hRule="atLeast"/>
        </w:trPr>
        <w:tc>
          <w:tcPr>
            <w:tcW w:w="3416" w:type="dxa"/>
            <w:vAlign w:val="top"/>
          </w:tcPr>
          <w:p w14:paraId="23F4ECD6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1365" cy="1490345"/>
                  <wp:effectExtent l="0" t="0" r="635" b="8255"/>
                  <wp:docPr id="5" name="图片 5" descr="/Users/qyhu/Downloads/1.8/IMG_5577.jpgIMG_55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/Users/qyhu/Downloads/1.8/IMG_5577.jpgIMG_5577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t="1094" b="10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1365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6" w:type="dxa"/>
            <w:vAlign w:val="top"/>
          </w:tcPr>
          <w:p w14:paraId="17CB940C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1365" cy="1490345"/>
                  <wp:effectExtent l="0" t="0" r="635" b="8255"/>
                  <wp:docPr id="8" name="图片 8" descr="/Users/qyhu/Downloads/1.8/IMG_5586.jpgIMG_55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/Users/qyhu/Downloads/1.8/IMG_5586.jpgIMG_5586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t="1094" b="10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1365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6" w:type="dxa"/>
            <w:vAlign w:val="top"/>
          </w:tcPr>
          <w:p w14:paraId="5128C6FC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1365" cy="1490345"/>
                  <wp:effectExtent l="0" t="0" r="635" b="8255"/>
                  <wp:docPr id="9" name="图片 9" descr="/Users/qyhu/Downloads/1.8/IMG_5593.jpgIMG_55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/Users/qyhu/Downloads/1.8/IMG_5593.jpgIMG_5593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t="1094" b="10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1365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647F28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</w:p>
    <w:tbl>
      <w:tblPr>
        <w:tblStyle w:val="6"/>
        <w:tblpPr w:leftFromText="180" w:rightFromText="180" w:vertAnchor="text" w:horzAnchor="page" w:tblpX="1294" w:tblpY="143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514"/>
      </w:tblGrid>
      <w:tr w14:paraId="36D0FF31">
        <w:tc>
          <w:tcPr>
            <w:tcW w:w="9514" w:type="dxa"/>
            <w:vAlign w:val="top"/>
          </w:tcPr>
          <w:p w14:paraId="5274EB1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  <w:t>益智区：李景行</w:t>
            </w: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vertAlign w:val="baseline"/>
                <w:lang w:val="en-US" w:eastAsia="zh-CN"/>
              </w:rPr>
              <w:t>玩《找朋友》，根据操作卡上的图案找匹配的物品；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  <w:t>赵永辰、郭闻政</w:t>
            </w: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vertAlign w:val="baseline"/>
                <w:lang w:val="en-US" w:eastAsia="zh-CN"/>
              </w:rPr>
              <w:t>他们一起分享《长尾巴火车》；王清羽玩《情景拼图》；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  <w:t>黄宇泽、杨岑玥</w:t>
            </w: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vertAlign w:val="baseline"/>
                <w:lang w:val="en-US" w:eastAsia="zh-CN"/>
              </w:rPr>
              <w:t>合作用《骨牌排序》的材料搭高楼；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  <w:t>郭旭、钟苡橙</w:t>
            </w: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vertAlign w:val="baseline"/>
                <w:lang w:val="en-US" w:eastAsia="zh-CN"/>
              </w:rPr>
              <w:t>玩《开心农场》；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  <w:t>戴金轩</w:t>
            </w: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vertAlign w:val="baseline"/>
                <w:lang w:val="en-US" w:eastAsia="zh-CN"/>
              </w:rPr>
              <w:t>玩《堆雪人》游戏。</w:t>
            </w:r>
          </w:p>
        </w:tc>
      </w:tr>
      <w:tr w14:paraId="03F0E034">
        <w:tc>
          <w:tcPr>
            <w:tcW w:w="9514" w:type="dxa"/>
            <w:vAlign w:val="top"/>
          </w:tcPr>
          <w:p w14:paraId="1B35EE6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  <w:t>建构区：白宇阳、刘熠赫</w:t>
            </w: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vertAlign w:val="baseline"/>
                <w:lang w:val="en-US" w:eastAsia="zh-CN"/>
              </w:rPr>
              <w:t>在地面垫子上搭建《动物园》。</w:t>
            </w:r>
          </w:p>
        </w:tc>
      </w:tr>
      <w:tr w14:paraId="2EA44B02">
        <w:trPr>
          <w:trHeight w:val="90" w:hRule="atLeast"/>
        </w:trPr>
        <w:tc>
          <w:tcPr>
            <w:tcW w:w="9514" w:type="dxa"/>
            <w:shd w:val="clear" w:color="auto" w:fill="auto"/>
            <w:vAlign w:val="top"/>
          </w:tcPr>
          <w:p w14:paraId="54E42C8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left="0" w:leftChars="0" w:firstLine="0" w:firstLineChars="0"/>
              <w:jc w:val="both"/>
              <w:textAlignment w:val="auto"/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  <w:t>美工区：陈佳玥、陈锦瑜、吴璧岑</w:t>
            </w: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vertAlign w:val="baseline"/>
                <w:lang w:val="en-US" w:eastAsia="zh-CN"/>
              </w:rPr>
              <w:t>在桌面用太空泥自主制作蛋糕。</w:t>
            </w:r>
          </w:p>
        </w:tc>
      </w:tr>
      <w:tr w14:paraId="3B456431">
        <w:trPr>
          <w:trHeight w:val="90" w:hRule="atLeast"/>
        </w:trPr>
        <w:tc>
          <w:tcPr>
            <w:tcW w:w="9514" w:type="dxa"/>
            <w:shd w:val="clear" w:color="auto" w:fill="auto"/>
            <w:vAlign w:val="top"/>
          </w:tcPr>
          <w:p w14:paraId="51C1107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left="0" w:leftChars="0" w:firstLine="0" w:firstLineChars="0"/>
              <w:jc w:val="both"/>
              <w:textAlignment w:val="auto"/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  <w:t>图书区：孙若黎</w:t>
            </w: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vertAlign w:val="baseline"/>
                <w:lang w:val="en-US" w:eastAsia="zh-CN"/>
              </w:rPr>
              <w:t>用故事盒子《好饿的小蛇》讲故事；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  <w:t>王以沫</w:t>
            </w: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vertAlign w:val="baseline"/>
                <w:lang w:val="en-US" w:eastAsia="zh-CN"/>
              </w:rPr>
              <w:t>阅读绘本《嘟嘟不乱扔》。</w:t>
            </w:r>
          </w:p>
        </w:tc>
      </w:tr>
      <w:tr w14:paraId="0627D2C7">
        <w:tc>
          <w:tcPr>
            <w:tcW w:w="9514" w:type="dxa"/>
            <w:shd w:val="clear" w:color="auto" w:fill="auto"/>
            <w:vAlign w:val="top"/>
          </w:tcPr>
          <w:p w14:paraId="123F063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left="0" w:leftChars="0" w:firstLine="0" w:firstLineChars="0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kern w:val="0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  <w:t>娃娃家（厨房）：马欣雨、万泓呈、朱子元、万昱舒、丁奕辰</w:t>
            </w: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vertAlign w:val="baseline"/>
                <w:lang w:val="en-US" w:eastAsia="zh-CN"/>
              </w:rPr>
              <w:t>在厨房烧饭、吃饭。</w:t>
            </w:r>
          </w:p>
        </w:tc>
      </w:tr>
      <w:tr w14:paraId="6CA6F78F">
        <w:tc>
          <w:tcPr>
            <w:tcW w:w="9514" w:type="dxa"/>
            <w:shd w:val="clear" w:color="auto" w:fill="auto"/>
            <w:vAlign w:val="top"/>
          </w:tcPr>
          <w:p w14:paraId="41631F0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left="0" w:leftChars="0" w:firstLine="0" w:firstLineChars="0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  <w:t>娃娃家（卧室）：包星允</w:t>
            </w: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vertAlign w:val="baseline"/>
                <w:lang w:val="en-US" w:eastAsia="zh-CN"/>
              </w:rPr>
              <w:t>扮演奶奶在梳妆台前照镜子；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  <w:t>张存熙</w:t>
            </w: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vertAlign w:val="baseline"/>
                <w:lang w:val="en-US" w:eastAsia="zh-CN"/>
              </w:rPr>
              <w:t>扮演妹妹给奶奶捏肩膀。</w:t>
            </w:r>
          </w:p>
        </w:tc>
      </w:tr>
    </w:tbl>
    <w:p w14:paraId="6F2E037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  <w:t>个别孩子在区域间穿梭，没有深度参与区域游戏。</w:t>
      </w:r>
    </w:p>
    <w:p w14:paraId="5E2DBECB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="0" w:leftChars="0"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  <w:t>户外活动篇：</w:t>
      </w:r>
    </w:p>
    <w:p w14:paraId="74AE8E90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lang w:val="en-US" w:eastAsia="zh-CN"/>
        </w:rPr>
        <w:t>今天孩子们在户外大型万能工匠区运动。</w:t>
      </w:r>
    </w:p>
    <w:tbl>
      <w:tblPr>
        <w:tblStyle w:val="6"/>
        <w:tblpPr w:leftFromText="180" w:rightFromText="180" w:vertAnchor="text" w:horzAnchor="page" w:tblpX="1089" w:tblpY="281"/>
        <w:tblOverlap w:val="never"/>
        <w:tblW w:w="1016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16"/>
        <w:gridCol w:w="3416"/>
        <w:gridCol w:w="3336"/>
      </w:tblGrid>
      <w:tr w14:paraId="37A419B6">
        <w:trPr>
          <w:trHeight w:val="2457" w:hRule="atLeast"/>
        </w:trPr>
        <w:tc>
          <w:tcPr>
            <w:tcW w:w="3416" w:type="dxa"/>
            <w:vAlign w:val="top"/>
          </w:tcPr>
          <w:p w14:paraId="6D13CD1A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0095" cy="1524000"/>
                  <wp:effectExtent l="0" t="0" r="1905" b="0"/>
                  <wp:docPr id="13" name="图片 13" descr="/Users/qyhu/Downloads/1.8/IMG_5594.jpgIMG_55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/Users/qyhu/Downloads/1.8/IMG_5594.jpgIMG_5594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l="63" r="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095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6" w:type="dxa"/>
            <w:vAlign w:val="top"/>
          </w:tcPr>
          <w:p w14:paraId="017E57F7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0095" cy="1524000"/>
                  <wp:effectExtent l="0" t="0" r="1905" b="0"/>
                  <wp:docPr id="14" name="图片 14" descr="/Users/qyhu/Downloads/1.8/IMG_5597.jpgIMG_55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/Users/qyhu/Downloads/1.8/IMG_5597.jpgIMG_5597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l="63" r="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095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6" w:type="dxa"/>
            <w:vAlign w:val="top"/>
          </w:tcPr>
          <w:p w14:paraId="18E50A33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85645" cy="1490345"/>
                  <wp:effectExtent l="0" t="0" r="20955" b="8255"/>
                  <wp:docPr id="15" name="图片 15" descr="/Users/qyhu/Downloads/1.8/IMG_5600.jpgIMG_56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/Users/qyhu/Downloads/1.8/IMG_5600.jpgIMG_5600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l="43" r="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5645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97DC078">
        <w:trPr>
          <w:trHeight w:val="2457" w:hRule="atLeast"/>
        </w:trPr>
        <w:tc>
          <w:tcPr>
            <w:tcW w:w="3416" w:type="dxa"/>
            <w:vAlign w:val="top"/>
          </w:tcPr>
          <w:p w14:paraId="3D515B4B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0095" cy="1524000"/>
                  <wp:effectExtent l="0" t="0" r="1905" b="0"/>
                  <wp:docPr id="16" name="图片 16" descr="/Users/qyhu/Downloads/1.8/IMG_5603.jpgIMG_56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/Users/qyhu/Downloads/1.8/IMG_5603.jpgIMG_5603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 l="63" r="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095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6" w:type="dxa"/>
            <w:vAlign w:val="top"/>
          </w:tcPr>
          <w:p w14:paraId="7926F147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0095" cy="1524000"/>
                  <wp:effectExtent l="0" t="0" r="1905" b="0"/>
                  <wp:docPr id="17" name="图片 17" descr="/Users/qyhu/Downloads/1.8/IMG_5616.jpgIMG_56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/Users/qyhu/Downloads/1.8/IMG_5616.jpgIMG_5616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rcRect l="63" r="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095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6" w:type="dxa"/>
            <w:vAlign w:val="top"/>
          </w:tcPr>
          <w:p w14:paraId="66BA5AD2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0095" cy="1524000"/>
                  <wp:effectExtent l="0" t="0" r="1905" b="0"/>
                  <wp:docPr id="18" name="图片 18" descr="/Users/qyhu/Downloads/1.8/IMG_5617.jpgIMG_56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/Users/qyhu/Downloads/1.8/IMG_5617.jpgIMG_5617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rcRect l="63" r="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095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DA26CD2">
        <w:trPr>
          <w:trHeight w:val="2457" w:hRule="atLeast"/>
        </w:trPr>
        <w:tc>
          <w:tcPr>
            <w:tcW w:w="3416" w:type="dxa"/>
            <w:vAlign w:val="top"/>
          </w:tcPr>
          <w:p w14:paraId="66AEC2F0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0095" cy="1524000"/>
                  <wp:effectExtent l="0" t="0" r="1905" b="0"/>
                  <wp:docPr id="23" name="图片 23" descr="/Users/qyhu/Downloads/1.8/IMG_5623.jpgIMG_56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/Users/qyhu/Downloads/1.8/IMG_5623.jpgIMG_5623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rcRect l="63" r="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095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6" w:type="dxa"/>
            <w:vAlign w:val="top"/>
          </w:tcPr>
          <w:p w14:paraId="1FFD4143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0095" cy="1524000"/>
                  <wp:effectExtent l="0" t="0" r="1905" b="0"/>
                  <wp:docPr id="24" name="图片 24" descr="/Users/qyhu/Downloads/1.8/IMG_5629.jpgIMG_56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/Users/qyhu/Downloads/1.8/IMG_5629.jpgIMG_5629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rcRect l="63" r="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095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6" w:type="dxa"/>
            <w:vAlign w:val="top"/>
          </w:tcPr>
          <w:p w14:paraId="313AFF51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0095" cy="1524000"/>
                  <wp:effectExtent l="0" t="0" r="1905" b="0"/>
                  <wp:docPr id="25" name="图片 25" descr="/Users/qyhu/Downloads/1.8/IMG_5638.jpgIMG_56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/Users/qyhu/Downloads/1.8/IMG_5638.jpgIMG_5638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rcRect l="63" r="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095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326365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  <w:t>五、集体活动篇：</w:t>
      </w:r>
    </w:p>
    <w:p w14:paraId="36A0BBB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default" w:ascii="宋体" w:hAnsi="宋体" w:eastAsia="宋体" w:cs="宋体"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儿歌：太阳公公起得早</w:t>
      </w:r>
    </w:p>
    <w:p w14:paraId="0BA0F35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《太阳公公起得早》是一首语句工整、富有童趣且具有节奏韵味和教育意义的儿歌。儿歌讲述了太阳公公早起催宝宝起床，但是宝宝不偷懒，早早就起来锻炼身体，表扬宝宝是个好宝宝。整个儿歌生动地把太阳公公拟人化，与小班幼儿思维的拟人性互相吻合，适合小班幼儿的语言特点。</w:t>
      </w:r>
    </w:p>
    <w:p w14:paraId="3253742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/>
        <w:jc w:val="both"/>
        <w:textAlignment w:val="auto"/>
        <w:rPr>
          <w:rFonts w:hint="default" w:ascii="宋体" w:hAnsi="宋体" w:eastAsia="宋体" w:cs="宋体"/>
          <w:b w:val="0"/>
          <w:bCs/>
          <w:color w:val="auto"/>
          <w:sz w:val="24"/>
          <w:szCs w:val="24"/>
          <w:u w:val="none"/>
          <w:lang w:val="en-US" w:eastAsia="zh-CN"/>
        </w:rPr>
      </w:pPr>
      <w:r>
        <w:rPr>
          <w:rFonts w:hint="default" w:ascii="宋体" w:hAnsi="宋体" w:eastAsia="宋体" w:cs="宋体"/>
          <w:color w:val="auto"/>
          <w:sz w:val="24"/>
          <w:szCs w:val="24"/>
          <w:lang w:val="en-US" w:eastAsia="zh-CN"/>
        </w:rPr>
        <w:t>活动中，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single"/>
          <w:lang w:val="en-US" w:eastAsia="zh-CN"/>
        </w:rPr>
        <w:t>丁奕辰、黄宇泽、万泓呈、戴金轩、白宇阳、李景行、张存熙、朱子元、郭闻政、赵永辰、郭旭、刘熠赫、万昱舒、高研、陈佳玥、孙若黎、王以沫、杨岑玥、王清羽、钟苡橙、马欣雨、陈锦瑜、陆悠悠、包星允、吴璧岑</w:t>
      </w:r>
      <w:r>
        <w:rPr>
          <w:rFonts w:hint="eastAsia" w:ascii="宋体" w:hAnsi="宋体" w:eastAsia="宋体" w:cs="宋体"/>
          <w:b w:val="0"/>
          <w:bCs/>
          <w:sz w:val="24"/>
          <w:szCs w:val="24"/>
          <w:u w:val="none"/>
          <w:lang w:val="en-US" w:eastAsia="zh-CN"/>
        </w:rPr>
        <w:t>能理解儿歌内容，愿意在集体面前大胆地朗诵儿歌；熟悉后，能尝试看图边表演边朗诵，</w:t>
      </w:r>
      <w:r>
        <w:rPr>
          <w:rFonts w:hint="eastAsia" w:ascii="宋体" w:hAnsi="宋体" w:eastAsia="宋体" w:cs="宋体"/>
          <w:b w:val="0"/>
          <w:bCs/>
          <w:color w:val="auto"/>
          <w:sz w:val="24"/>
          <w:szCs w:val="24"/>
          <w:u w:val="none"/>
          <w:lang w:val="en-US" w:eastAsia="zh-CN"/>
        </w:rPr>
        <w:t>体验活动的乐趣。</w:t>
      </w:r>
    </w:p>
    <w:tbl>
      <w:tblPr>
        <w:tblStyle w:val="6"/>
        <w:tblW w:w="9848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36"/>
        <w:gridCol w:w="3336"/>
        <w:gridCol w:w="3336"/>
      </w:tblGrid>
      <w:tr w14:paraId="083C4C1F">
        <w:trPr>
          <w:trHeight w:val="2457" w:hRule="atLeast"/>
          <w:jc w:val="center"/>
        </w:trPr>
        <w:tc>
          <w:tcPr>
            <w:tcW w:w="3336" w:type="dxa"/>
            <w:vAlign w:val="top"/>
          </w:tcPr>
          <w:p w14:paraId="0117F1B0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73580" cy="1480185"/>
                  <wp:effectExtent l="0" t="0" r="7620" b="18415"/>
                  <wp:docPr id="2" name="图片 2" descr="/Users/qyhu/Downloads/1.8/IMG_5640.jpgIMG_56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/Users/qyhu/Downloads/1.8/IMG_5640.jpgIMG_5640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3580" cy="1480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6" w:type="dxa"/>
            <w:vAlign w:val="top"/>
          </w:tcPr>
          <w:p w14:paraId="7409C29E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51990" cy="1464310"/>
                  <wp:effectExtent l="0" t="0" r="3810" b="8890"/>
                  <wp:docPr id="3" name="图片 3" descr="/Users/qyhu/Downloads/1.8/IMG_5641.jpgIMG_56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/Users/qyhu/Downloads/1.8/IMG_5641.jpgIMG_5641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1990" cy="1464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6" w:type="dxa"/>
            <w:vAlign w:val="top"/>
          </w:tcPr>
          <w:p w14:paraId="3CFA2E1A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75485" cy="1481455"/>
                  <wp:effectExtent l="0" t="0" r="5715" b="17145"/>
                  <wp:docPr id="21" name="图片 21" descr="/Users/qyhu/Downloads/1.8/IMG_5645.jpgIMG_56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/Users/qyhu/Downloads/1.8/IMG_5645.jpgIMG_5645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5485" cy="1481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D557BE8">
        <w:trPr>
          <w:trHeight w:val="2457" w:hRule="atLeast"/>
          <w:jc w:val="center"/>
        </w:trPr>
        <w:tc>
          <w:tcPr>
            <w:tcW w:w="3336" w:type="dxa"/>
            <w:vAlign w:val="top"/>
          </w:tcPr>
          <w:p w14:paraId="39BBFB01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73580" cy="1480185"/>
                  <wp:effectExtent l="0" t="0" r="7620" b="18415"/>
                  <wp:docPr id="28" name="图片 28" descr="/Users/qyhu/Downloads/1.8/IMG_5646.jpgIMG_56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/Users/qyhu/Downloads/1.8/IMG_5646.jpgIMG_5646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3580" cy="1480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6" w:type="dxa"/>
            <w:vAlign w:val="top"/>
          </w:tcPr>
          <w:p w14:paraId="1E1DE172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73580" cy="1480185"/>
                  <wp:effectExtent l="0" t="0" r="7620" b="18415"/>
                  <wp:docPr id="29" name="图片 29" descr="/Users/qyhu/Downloads/1.8/IMG_5647.jpgIMG_56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/Users/qyhu/Downloads/1.8/IMG_5647.jpgIMG_5647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3580" cy="1480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6" w:type="dxa"/>
            <w:vAlign w:val="top"/>
          </w:tcPr>
          <w:p w14:paraId="1AEB7F9C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73580" cy="1480185"/>
                  <wp:effectExtent l="0" t="0" r="7620" b="18415"/>
                  <wp:docPr id="30" name="图片 30" descr="/Users/qyhu/Downloads/1.8/IMG_5648.jpgIMG_56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/Users/qyhu/Downloads/1.8/IMG_5648.jpgIMG_5648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3580" cy="1480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9EFE447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六、生活篇：</w:t>
      </w:r>
    </w:p>
    <w:p w14:paraId="30C36B5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/>
          <w:sz w:val="24"/>
          <w:szCs w:val="24"/>
          <w:lang w:val="en-US" w:eastAsia="zh-CN"/>
        </w:rPr>
      </w:pPr>
      <w:r>
        <w:rPr>
          <w:rFonts w:hint="eastAsia"/>
          <w:b w:val="0"/>
          <w:bCs w:val="0"/>
          <w:sz w:val="24"/>
          <w:szCs w:val="24"/>
          <w:lang w:val="en-US" w:eastAsia="zh-CN"/>
        </w:rPr>
        <w:t>今天</w:t>
      </w:r>
      <w:r>
        <w:rPr>
          <w:rFonts w:hint="eastAsia"/>
          <w:sz w:val="24"/>
          <w:szCs w:val="24"/>
          <w:lang w:val="en-US" w:eastAsia="zh-CN"/>
        </w:rPr>
        <w:t>午餐是</w:t>
      </w:r>
      <w:r>
        <w:rPr>
          <w:rFonts w:hint="eastAsia"/>
          <w:b/>
          <w:bCs/>
          <w:sz w:val="24"/>
          <w:szCs w:val="24"/>
          <w:lang w:val="en-US" w:eastAsia="zh-CN"/>
        </w:rPr>
        <w:t>南瓜饭、茄汁鳕鱼、上汤娃娃菜、羊肚菌猪肚汤。</w:t>
      </w:r>
      <w:r>
        <w:rPr>
          <w:rFonts w:hint="eastAsia"/>
          <w:b w:val="0"/>
          <w:bCs w:val="0"/>
          <w:sz w:val="24"/>
          <w:szCs w:val="24"/>
          <w:lang w:val="en-US" w:eastAsia="zh-CN"/>
        </w:rPr>
        <w:t>午点是</w:t>
      </w:r>
      <w:r>
        <w:rPr>
          <w:rFonts w:hint="eastAsia"/>
          <w:b/>
          <w:bCs/>
          <w:sz w:val="24"/>
          <w:szCs w:val="24"/>
          <w:lang w:val="en-US" w:eastAsia="zh-CN"/>
        </w:rPr>
        <w:t>番茄鸡蛋打卤面。</w:t>
      </w:r>
      <w:r>
        <w:rPr>
          <w:rFonts w:hint="eastAsia"/>
          <w:b w:val="0"/>
          <w:bCs w:val="0"/>
          <w:sz w:val="24"/>
          <w:szCs w:val="24"/>
          <w:lang w:val="en-US" w:eastAsia="zh-CN"/>
        </w:rPr>
        <w:t>水果是</w:t>
      </w:r>
      <w:r>
        <w:rPr>
          <w:rFonts w:hint="eastAsia"/>
          <w:b/>
          <w:bCs/>
          <w:sz w:val="24"/>
          <w:szCs w:val="24"/>
          <w:lang w:val="en-US" w:eastAsia="zh-CN"/>
        </w:rPr>
        <w:t>蜜桔、圣女果</w:t>
      </w:r>
      <w:r>
        <w:rPr>
          <w:rFonts w:hint="eastAsia"/>
          <w:b w:val="0"/>
          <w:bCs w:val="0"/>
          <w:sz w:val="24"/>
          <w:szCs w:val="24"/>
          <w:lang w:val="en-US" w:eastAsia="zh-CN"/>
        </w:rPr>
        <w:t>。</w:t>
      </w:r>
      <w:r>
        <w:rPr>
          <w:rFonts w:hint="eastAsia"/>
          <w:sz w:val="24"/>
          <w:szCs w:val="24"/>
          <w:lang w:val="en-US" w:eastAsia="zh-CN"/>
        </w:rPr>
        <w:t>餐前，宝贝们能在老师的引导下按小组顺序小便、洗手，自主端饭菜吃饭，饭后再提醒下也能及时做好饭后三件事。</w:t>
      </w:r>
    </w:p>
    <w:p w14:paraId="1EAEE2A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CN"/>
        </w:rPr>
        <w:t>丁奕辰、戴金轩、张存熙、朱子元、郭旭、刘熠赫、万昱舒、高研、陈佳玥、孙若黎、王以沫、王清羽、马欣雨、陆悠悠、包星允、吴璧岑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  <w:t>今</w:t>
      </w: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CN"/>
        </w:rPr>
        <w:t>李景行、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  <w:t>天</w:t>
      </w:r>
      <w:r>
        <w:rPr>
          <w:rFonts w:hint="eastAsia"/>
          <w:sz w:val="24"/>
          <w:szCs w:val="24"/>
          <w:lang w:val="en-US" w:eastAsia="zh-CN"/>
        </w:rPr>
        <w:t>自主将饭、菜、汤全部吃完。</w:t>
      </w:r>
    </w:p>
    <w:p w14:paraId="25317A4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宋体" w:hAnsi="宋体" w:eastAsia="宋体" w:cs="宋体"/>
          <w:b w:val="0"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CN"/>
        </w:rPr>
        <w:t>黄宇泽、白宇阳、郭闻政、赵永辰、杨岑玥、钟苡橙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  <w:t>剩下一点菜。</w:t>
      </w:r>
    </w:p>
    <w:p w14:paraId="1FEB54B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七、家园合作篇：</w:t>
      </w:r>
    </w:p>
    <w:p w14:paraId="57742BF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 xml:space="preserve">    1.请家长们在家教孩子们学习正确的擦鼻涕方法，养成良好的个人卫生习惯。</w:t>
      </w:r>
    </w:p>
    <w:p w14:paraId="358BD43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 xml:space="preserve">    2.个别孩子的指甲较长，请家长们经常检查孩子的指甲及时修剪。</w:t>
      </w:r>
    </w:p>
    <w:p w14:paraId="16D6404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 xml:space="preserve">   </w:t>
      </w:r>
    </w:p>
    <w:p w14:paraId="7F675C59">
      <w:pPr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/>
          <w:lang w:val="en-US" w:eastAsia="zh-CN"/>
        </w:rPr>
        <w:t xml:space="preserve"> </w:t>
      </w:r>
      <w:bookmarkStart w:id="0" w:name="_GoBack"/>
      <w:bookmarkEnd w:id="0"/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7BE2D36"/>
    <w:multiLevelType w:val="singleLevel"/>
    <w:tmpl w:val="F7BE2D36"/>
    <w:lvl w:ilvl="0" w:tentative="0">
      <w:start w:val="3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7"/>
  <w:doNotDisplayPageBoundaries w:val="1"/>
  <w:displayBackgroundShape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3FE56EF3"/>
    <w:rsid w:val="4BFF7661"/>
    <w:rsid w:val="552FC47D"/>
    <w:rsid w:val="74CF07D6"/>
    <w:rsid w:val="BBF78AC1"/>
    <w:rsid w:val="D5DF1818"/>
    <w:rsid w:val="D97FE77D"/>
    <w:rsid w:val="DBFE80DE"/>
    <w:rsid w:val="FC9E54E4"/>
    <w:rsid w:val="FCFFD081"/>
    <w:rsid w:val="FDF356A7"/>
    <w:rsid w:val="FEFFCE10"/>
    <w:rsid w:val="FF7F4E2A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2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semiHidden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unhideWhenUsed/>
    <w:qFormat/>
    <w:uiPriority w:val="1"/>
  </w:style>
  <w:style w:type="table" w:default="1" w:styleId="5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2"/>
    <w:qFormat/>
    <w:uiPriority w:val="0"/>
    <w:rPr>
      <w:sz w:val="18"/>
      <w:szCs w:val="18"/>
    </w:rPr>
  </w:style>
  <w:style w:type="paragraph" w:styleId="3">
    <w:name w:val="footer"/>
    <w:basedOn w:val="1"/>
    <w:link w:val="10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9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8">
    <w:name w:val="Emphasis"/>
    <w:basedOn w:val="7"/>
    <w:qFormat/>
    <w:uiPriority w:val="20"/>
  </w:style>
  <w:style w:type="character" w:customStyle="1" w:styleId="9">
    <w:name w:val="页眉 Char"/>
    <w:basedOn w:val="7"/>
    <w:link w:val="4"/>
    <w:qFormat/>
    <w:uiPriority w:val="0"/>
    <w:rPr>
      <w:kern w:val="2"/>
      <w:sz w:val="18"/>
      <w:szCs w:val="18"/>
    </w:rPr>
  </w:style>
  <w:style w:type="character" w:customStyle="1" w:styleId="10">
    <w:name w:val="页脚 Char"/>
    <w:basedOn w:val="7"/>
    <w:link w:val="3"/>
    <w:qFormat/>
    <w:uiPriority w:val="0"/>
    <w:rPr>
      <w:kern w:val="2"/>
      <w:sz w:val="18"/>
      <w:szCs w:val="18"/>
    </w:rPr>
  </w:style>
  <w:style w:type="paragraph" w:customStyle="1" w:styleId="11">
    <w:name w:val="List Paragraph"/>
    <w:basedOn w:val="1"/>
    <w:unhideWhenUsed/>
    <w:qFormat/>
    <w:uiPriority w:val="99"/>
    <w:pPr>
      <w:ind w:firstLine="420" w:firstLineChars="200"/>
    </w:pPr>
  </w:style>
  <w:style w:type="character" w:customStyle="1" w:styleId="12">
    <w:name w:val="批注框文本 Char"/>
    <w:basedOn w:val="7"/>
    <w:link w:val="2"/>
    <w:qFormat/>
    <w:uiPriority w:val="0"/>
    <w:rPr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1" Type="http://schemas.openxmlformats.org/officeDocument/2006/relationships/fontTable" Target="fontTable.xml"/><Relationship Id="rId40" Type="http://schemas.openxmlformats.org/officeDocument/2006/relationships/numbering" Target="numbering.xml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4</Pages>
  <Words>2007</Words>
  <Characters>2018</Characters>
  <Lines>10</Lines>
  <Paragraphs>2</Paragraphs>
  <TotalTime>12</TotalTime>
  <ScaleCrop>false</ScaleCrop>
  <LinksUpToDate>false</LinksUpToDate>
  <CharactersWithSpaces>2037</CharactersWithSpaces>
  <Application>WPS Office_12.1.24031.24031_F1E327BC-269C-435d-A152-05C5408002CA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2022-01-27T05:02:00Z</dcterms:created>
  <dc:creator>batman</dc:creator>
  <cp:lastModifiedBy>撰冩沵莪哋嬡</cp:lastModifiedBy>
  <cp:lastPrinted>2022-02-19T02:36:00Z</cp:lastPrinted>
  <dcterms:modified xsi:type="dcterms:W3CDTF">2026-01-08T17:03:17Z</dcterms:modified>
  <cp:revision>93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2052-12.1.24031.24031</vt:lpwstr>
  </property>
  <property fmtid="{D5CDD505-2E9C-101B-9397-08002B2CF9AE}" pid="3" name="ICV">
    <vt:lpwstr>FFFAC3B098B23552523A4D6992AAE86B_43</vt:lpwstr>
  </property>
</Properties>
</file>