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7418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《小学数学实验任务群驱动教学探究》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59071C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451350" cy="6080760"/>
                  <wp:effectExtent l="0" t="0" r="6350" b="2540"/>
                  <wp:docPr id="1" name="图片 1" descr="小学数学实验任务群驱动教学探究_周玉珍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小学数学实验任务群驱动教学探究_周玉珍_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0" cy="608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80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543425" cy="6205855"/>
                  <wp:effectExtent l="0" t="0" r="3175" b="4445"/>
                  <wp:docPr id="2" name="图片 2" descr="小学数学实验任务群驱动教学探究_周玉珍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学数学实验任务群驱动教学探究_周玉珍_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62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23EB8191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小学数学实验任务群是指围绕同一核心知识或素养目标 ，由 3～5个具有“基础 铺垫—进阶探究—综合应用 ”逻辑关联的数学实验任务组成的有机整体，具有主题聚焦性</w:t>
            </w:r>
            <w:r>
              <w:rPr>
                <w:rFonts w:hint="eastAsia"/>
                <w:sz w:val="24"/>
                <w:lang w:val="en-US" w:eastAsia="zh-CN"/>
              </w:rPr>
              <w:t>、</w:t>
            </w:r>
            <w:r>
              <w:rPr>
                <w:rFonts w:hint="default" w:eastAsiaTheme="minorEastAsia"/>
                <w:sz w:val="24"/>
                <w:lang w:val="en-US" w:eastAsia="zh-CN"/>
              </w:rPr>
              <w:t>逻辑递进性、素养整合性三个核心特征。实验任务群应围绕同一核心主题展开，体现逻辑递进与素养整合。</w:t>
            </w:r>
          </w:p>
          <w:p w14:paraId="2AB34934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在小学“数学实验 ”任务群驱动教学过程中，引导学生主动参与并经历“任务拆解—实验操作—协作交流—反思迁移”的完整学习过程。</w:t>
            </w:r>
          </w:p>
          <w:p w14:paraId="4FE7F16A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构建促进素养发展的多维度评价体系</w:t>
            </w:r>
            <w:r>
              <w:rPr>
                <w:rFonts w:hint="eastAsia"/>
                <w:sz w:val="24"/>
                <w:lang w:val="en-US" w:eastAsia="zh-CN"/>
              </w:rPr>
              <w:t>。</w:t>
            </w:r>
            <w:bookmarkStart w:id="0" w:name="_GoBack"/>
            <w:bookmarkEnd w:id="0"/>
            <w:r>
              <w:rPr>
                <w:rFonts w:hint="default" w:eastAsiaTheme="minorEastAsia"/>
                <w:sz w:val="24"/>
                <w:lang w:val="en-US" w:eastAsia="zh-CN"/>
              </w:rPr>
              <w:t>从“结果导向”向“过程与结果并重”的评价方式转变。通过结合过程观察与终结性评估，形成全方位、多维度的学生学习成效评价机制，以促进核心素养的有效落实。如“圆柱和圆锥”教学中，数学实验任务群教学可以制定如下评价标准：①过程性评价（40%）。关注学生是否能规范制作圆柱圆锥模型 ，如尺寸准确性，是否能正确操作“切割拼摆 ”“倒沙子 ”实验步骤 ，是否主动与组员进行分工如“1 人操 作 、1 人记录、1 人分析”。②结果性评价（40%）。 不仅评价“体积公式推导过程描述是否准确”，更关注学生是否能根据公式解决“不规则底面圆柱的体积计算 ”“等积变形的圆柱圆锥问题 ”知识应用能力 ，是否能提出“ 优化圆柱容器用料”的建议及问题解决能力 。③多主体评价（20%）。 教师评价“实验操作的严谨性”与“公式应用的灵活性”，小组互评“协作配合度”，学生自评“是否掌握体积公式推导逻辑，能否用公式解决实际问题”。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76A71"/>
    <w:rsid w:val="063C6BC8"/>
    <w:rsid w:val="065B5A88"/>
    <w:rsid w:val="07D1251D"/>
    <w:rsid w:val="08501128"/>
    <w:rsid w:val="087B5F6E"/>
    <w:rsid w:val="08A454C4"/>
    <w:rsid w:val="09877502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3A4834"/>
    <w:rsid w:val="174A1704"/>
    <w:rsid w:val="174F2A9F"/>
    <w:rsid w:val="17853F8D"/>
    <w:rsid w:val="18DE5555"/>
    <w:rsid w:val="19D436AA"/>
    <w:rsid w:val="1C0F1706"/>
    <w:rsid w:val="1C8B71B5"/>
    <w:rsid w:val="1D9A77F3"/>
    <w:rsid w:val="1E4F496B"/>
    <w:rsid w:val="1F451EB8"/>
    <w:rsid w:val="21784B2D"/>
    <w:rsid w:val="218B4A00"/>
    <w:rsid w:val="2194531E"/>
    <w:rsid w:val="22C34341"/>
    <w:rsid w:val="22D90ADC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5304B"/>
    <w:rsid w:val="2CD61452"/>
    <w:rsid w:val="2E0C0E14"/>
    <w:rsid w:val="31130E18"/>
    <w:rsid w:val="35150B4D"/>
    <w:rsid w:val="351F3659"/>
    <w:rsid w:val="370903F3"/>
    <w:rsid w:val="386D0B7F"/>
    <w:rsid w:val="389E6081"/>
    <w:rsid w:val="3AC03628"/>
    <w:rsid w:val="3B1D47A5"/>
    <w:rsid w:val="3B232C28"/>
    <w:rsid w:val="3B6829F3"/>
    <w:rsid w:val="3B8F43A2"/>
    <w:rsid w:val="3BE42FED"/>
    <w:rsid w:val="3D2739F3"/>
    <w:rsid w:val="3D5567B2"/>
    <w:rsid w:val="3D9242F6"/>
    <w:rsid w:val="3DE84BF6"/>
    <w:rsid w:val="3F7724BC"/>
    <w:rsid w:val="40996ECE"/>
    <w:rsid w:val="41067DC3"/>
    <w:rsid w:val="410B0BCC"/>
    <w:rsid w:val="41B33933"/>
    <w:rsid w:val="42DE0FF8"/>
    <w:rsid w:val="453C66A3"/>
    <w:rsid w:val="456C24E3"/>
    <w:rsid w:val="46B77EF0"/>
    <w:rsid w:val="47187ACF"/>
    <w:rsid w:val="48E9262D"/>
    <w:rsid w:val="49462B26"/>
    <w:rsid w:val="4A3E107C"/>
    <w:rsid w:val="4ADA6C68"/>
    <w:rsid w:val="4AE56419"/>
    <w:rsid w:val="4B120E86"/>
    <w:rsid w:val="4B4C358F"/>
    <w:rsid w:val="4BBE22D0"/>
    <w:rsid w:val="4C1C7BF9"/>
    <w:rsid w:val="4D0B4E9C"/>
    <w:rsid w:val="4D9F75D5"/>
    <w:rsid w:val="4F1F09CE"/>
    <w:rsid w:val="4FEA1343"/>
    <w:rsid w:val="50B11C7A"/>
    <w:rsid w:val="51E952C3"/>
    <w:rsid w:val="52D34643"/>
    <w:rsid w:val="532C5467"/>
    <w:rsid w:val="53B12F01"/>
    <w:rsid w:val="547370C6"/>
    <w:rsid w:val="556E3B96"/>
    <w:rsid w:val="56B37C4E"/>
    <w:rsid w:val="574F7084"/>
    <w:rsid w:val="579D1ED7"/>
    <w:rsid w:val="57A10251"/>
    <w:rsid w:val="591720B9"/>
    <w:rsid w:val="5A032660"/>
    <w:rsid w:val="5A562060"/>
    <w:rsid w:val="5AAE02EE"/>
    <w:rsid w:val="5B0C4E6B"/>
    <w:rsid w:val="5C7B0329"/>
    <w:rsid w:val="5C8E2CEF"/>
    <w:rsid w:val="5D9E6EB8"/>
    <w:rsid w:val="5E135BA1"/>
    <w:rsid w:val="5FC553F9"/>
    <w:rsid w:val="60381C67"/>
    <w:rsid w:val="61291238"/>
    <w:rsid w:val="61740BED"/>
    <w:rsid w:val="61E157CC"/>
    <w:rsid w:val="621F670B"/>
    <w:rsid w:val="63C86DC4"/>
    <w:rsid w:val="63D77671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CEE7645"/>
    <w:rsid w:val="6DBD1686"/>
    <w:rsid w:val="6DCF4F15"/>
    <w:rsid w:val="6F7F21D1"/>
    <w:rsid w:val="6FFD0874"/>
    <w:rsid w:val="70891CF3"/>
    <w:rsid w:val="70D553DA"/>
    <w:rsid w:val="71C50B09"/>
    <w:rsid w:val="72366C54"/>
    <w:rsid w:val="735A797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BFF7D7F"/>
    <w:rsid w:val="7C5F55A2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427</Words>
  <Characters>427</Characters>
  <Lines>11</Lines>
  <Paragraphs>3</Paragraphs>
  <TotalTime>0</TotalTime>
  <ScaleCrop>false</ScaleCrop>
  <LinksUpToDate>false</LinksUpToDate>
  <CharactersWithSpaces>427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2026-01-06T06:22:09Z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32276145D4F64E02A9EC634DA8E6F5D1_13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