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27"/>
        <w:gridCol w:w="163"/>
        <w:gridCol w:w="1615"/>
        <w:gridCol w:w="178"/>
        <w:gridCol w:w="1644"/>
        <w:gridCol w:w="147"/>
        <w:gridCol w:w="1792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冬爷爷的礼物（三）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冬天来临，幼儿总是裹着厚厚的棉衣，出门时还要戴上手套，系上围巾。在此季节，中国人也迎来了重要的节日—元旦，随着新年的来临，幼儿与家人团聚，感受新年来临的欢乐心情，来园时，幼儿与小伙伴们和老师分享自己的元旦欢乐时间，共同感受成长的快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01508">
            <w:pPr>
              <w:tabs>
                <w:tab w:val="right" w:pos="8306"/>
              </w:tabs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1.知道冬天会寒冷，学会保护自己的皮肤，懂得一些御寒的保暖的方法。</w:t>
            </w:r>
          </w:p>
          <w:p w14:paraId="70BF8F8C">
            <w:pPr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2.大胆讲述季节对动植物和人类的影响；能逐步地适应环境，在成人鼓励下不怕寒冷，坚持参加各项活动。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3.喜欢冬天，乐意亲近大自然，感受新年来临的欢乐之情。 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27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8" w:type="dxa"/>
            <w:gridSpan w:val="2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22" w:type="dxa"/>
            <w:gridSpan w:val="2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39" w:type="dxa"/>
            <w:gridSpan w:val="2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42238C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益智区：雪人排队、磁铁的秘密        建构区：好玩的雪花片、冬天的幼儿园            </w:t>
            </w:r>
          </w:p>
          <w:p w14:paraId="3EE5D55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美工区：漂亮的围巾手套、雪花飘      阅读区：冬天到了、小动物过冬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02A66">
            <w:pPr>
              <w:tabs>
                <w:tab w:val="right" w:pos="8306"/>
              </w:tabs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时光隧道、木屋探险、快乐舞台、大筒车跑得快、抛接球、彩虹桥、沙池挖宝、快乐攀登、骑小车、小勇士、垫上游戏、快乐建构、花样玩球、套圈乐、堆雪人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预设话题：可怕的烫伤、走丢了怎么办、煤气泄漏了怎么办、不要摸我 、不玩恶作剧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生成话题：小心地滑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8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33BFCA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早起的人们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2.</w:t>
            </w:r>
            <w:r>
              <w:rPr>
                <w:rFonts w:hint="eastAsia"/>
                <w:sz w:val="21"/>
                <w:szCs w:val="21"/>
              </w:rPr>
              <w:t>滑雪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火柴棒拼图</w:t>
            </w:r>
          </w:p>
          <w:p w14:paraId="5A03B653">
            <w:pPr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/>
                <w:bCs/>
                <w:sz w:val="21"/>
                <w:szCs w:val="21"/>
              </w:rPr>
              <w:t>请你和我跳个舞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5.</w:t>
            </w:r>
            <w:r>
              <w:rPr>
                <w:rFonts w:hint="eastAsia"/>
                <w:sz w:val="21"/>
                <w:szCs w:val="21"/>
              </w:rPr>
              <w:t>下雪天，像过节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6.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玩泥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雪娃娃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1F1AAA8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0A800706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4302196E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>点心店</w:t>
            </w:r>
          </w:p>
          <w:p w14:paraId="5F9C622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3174B2F8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美工区：新年贺卡 </w:t>
            </w:r>
          </w:p>
          <w:p w14:paraId="51C349AF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建构区：冬天的动物园</w:t>
            </w:r>
          </w:p>
          <w:p w14:paraId="3C065219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角色区：新年集市</w:t>
            </w:r>
          </w:p>
          <w:p w14:paraId="52847A5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</w:p>
          <w:p w14:paraId="32DF5C6F">
            <w:pPr>
              <w:spacing w:line="280" w:lineRule="exact"/>
              <w:ind w:firstLine="34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4B74C379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174E111F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有趣的竹梯</w:t>
            </w:r>
          </w:p>
          <w:p w14:paraId="2113E7E4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1CA79BDC">
            <w:pPr>
              <w:ind w:firstLine="210" w:firstLineChars="1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有趣的陀螺</w:t>
            </w:r>
          </w:p>
        </w:tc>
        <w:tc>
          <w:tcPr>
            <w:tcW w:w="1791" w:type="dxa"/>
            <w:gridSpan w:val="2"/>
            <w:vAlign w:val="center"/>
          </w:tcPr>
          <w:p w14:paraId="1745AF03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403E3C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美工区：美丽的小雪花</w:t>
            </w:r>
          </w:p>
          <w:p w14:paraId="1FA5A3D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益智区：旋涡</w:t>
            </w:r>
          </w:p>
          <w:p w14:paraId="3AFE406D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自然角：冬天的花朵</w:t>
            </w:r>
          </w:p>
          <w:p w14:paraId="6C347084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</w:p>
          <w:p w14:paraId="4DFD6B34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03E45138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105EF843">
            <w:pPr>
              <w:widowControl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拜年（一）</w:t>
            </w:r>
          </w:p>
          <w:p w14:paraId="392A7E21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1E51A8C8">
            <w:pPr>
              <w:ind w:firstLine="840" w:firstLineChars="4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圈的游戏</w:t>
            </w:r>
          </w:p>
        </w:tc>
        <w:tc>
          <w:tcPr>
            <w:tcW w:w="1792" w:type="dxa"/>
            <w:vAlign w:val="center"/>
          </w:tcPr>
          <w:p w14:paraId="18B5C1CC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15799530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 xml:space="preserve">沙水区：雪房子         </w:t>
            </w:r>
          </w:p>
          <w:p w14:paraId="1B976BE2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 xml:space="preserve">游戏区：铃儿响叮当      </w:t>
            </w:r>
          </w:p>
          <w:p w14:paraId="09555DC8">
            <w:pPr>
              <w:ind w:firstLine="420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运动区：雪地里的游戏</w:t>
            </w:r>
          </w:p>
          <w:p w14:paraId="0127D648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13C3B0B6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建构区：雪房子</w:t>
            </w:r>
          </w:p>
          <w:p w14:paraId="3D588D21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益智区：礼物</w:t>
            </w:r>
          </w:p>
          <w:p w14:paraId="14E05717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新年到</w:t>
            </w:r>
          </w:p>
        </w:tc>
        <w:tc>
          <w:tcPr>
            <w:tcW w:w="1792" w:type="dxa"/>
            <w:vAlign w:val="center"/>
          </w:tcPr>
          <w:p w14:paraId="0E96E760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46DF1123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冰雪城堡（三）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新年好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4CCE60FC">
            <w:pPr>
              <w:widowControl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1.环境资源：</w:t>
            </w:r>
            <w:r>
              <w:rPr>
                <w:rFonts w:hint="eastAsia" w:ascii="宋体" w:hAnsi="宋体" w:cs="宋体"/>
                <w:szCs w:val="21"/>
              </w:rPr>
              <w:t>增设区域内与主题相关的操作材料，阅读区增设指偶，供幼儿进行创作表演。</w:t>
            </w:r>
          </w:p>
          <w:p w14:paraId="38EAC7D9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：选择一些与冬天相关的图书和绘本，如讲述冬天的故事、动植物的变化等。这些书籍可以丰富孩子们的语言，激发他们的想象力。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8"/>
            <w:tcBorders>
              <w:top w:val="nil"/>
              <w:bottom w:val="nil"/>
            </w:tcBorders>
            <w:vAlign w:val="center"/>
          </w:tcPr>
          <w:p w14:paraId="4D6F0D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.供暖期室内干燥，给幼儿多喝水，同时食堂也可以熬一些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去</w:t>
            </w:r>
            <w:r>
              <w:rPr>
                <w:rFonts w:hint="eastAsia" w:ascii="宋体" w:hAnsi="宋体" w:cs="宋体"/>
                <w:szCs w:val="21"/>
              </w:rPr>
              <w:t>火的汤水。</w:t>
            </w:r>
          </w:p>
          <w:p w14:paraId="38122967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提醒幼儿上完厕所后记得用温水洗手，并及时擦手。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8"/>
            <w:shd w:val="clear" w:color="auto" w:fill="auto"/>
            <w:vAlign w:val="center"/>
          </w:tcPr>
          <w:p w14:paraId="61B7FA5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请家长朋友陪伴孩子通过多种不同方法引导幼儿感受冬天，用绘画的方式寻找冬天的保暖方法。</w:t>
            </w:r>
          </w:p>
          <w:p w14:paraId="1BA7996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2.家长和幼儿收集一些有冬季代表性的东西到幼儿园，如帽子、围巾、雪花装饰品等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二十一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906F11"/>
    <w:rsid w:val="03A74512"/>
    <w:rsid w:val="07A34FF1"/>
    <w:rsid w:val="07EF0236"/>
    <w:rsid w:val="08E04164"/>
    <w:rsid w:val="0A2A37A7"/>
    <w:rsid w:val="0E211365"/>
    <w:rsid w:val="10E810F3"/>
    <w:rsid w:val="111828E3"/>
    <w:rsid w:val="118F2CEC"/>
    <w:rsid w:val="145F6743"/>
    <w:rsid w:val="15E541A5"/>
    <w:rsid w:val="164010AE"/>
    <w:rsid w:val="16D5568E"/>
    <w:rsid w:val="1C3A1F70"/>
    <w:rsid w:val="1E0565AE"/>
    <w:rsid w:val="1F6F0182"/>
    <w:rsid w:val="20610166"/>
    <w:rsid w:val="2329689A"/>
    <w:rsid w:val="23EC53FD"/>
    <w:rsid w:val="23FB124E"/>
    <w:rsid w:val="26684F39"/>
    <w:rsid w:val="267779E2"/>
    <w:rsid w:val="2A2953D2"/>
    <w:rsid w:val="2DB75E94"/>
    <w:rsid w:val="2E1748F3"/>
    <w:rsid w:val="2F483E25"/>
    <w:rsid w:val="30A457B2"/>
    <w:rsid w:val="328E04C8"/>
    <w:rsid w:val="343A51B6"/>
    <w:rsid w:val="34476B80"/>
    <w:rsid w:val="36140CE4"/>
    <w:rsid w:val="368D6CE8"/>
    <w:rsid w:val="38887767"/>
    <w:rsid w:val="3B2A555D"/>
    <w:rsid w:val="3B7D557D"/>
    <w:rsid w:val="3BBF7944"/>
    <w:rsid w:val="3E157CEF"/>
    <w:rsid w:val="3E4A6F74"/>
    <w:rsid w:val="3E610162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B12276"/>
    <w:rsid w:val="49CA4084"/>
    <w:rsid w:val="4A6E2C61"/>
    <w:rsid w:val="4FB954C0"/>
    <w:rsid w:val="54280EE3"/>
    <w:rsid w:val="56E46CB3"/>
    <w:rsid w:val="57350A4B"/>
    <w:rsid w:val="59213B4F"/>
    <w:rsid w:val="59930DDD"/>
    <w:rsid w:val="5A0B4E70"/>
    <w:rsid w:val="5B220BF2"/>
    <w:rsid w:val="5C0D7E00"/>
    <w:rsid w:val="5C3655A9"/>
    <w:rsid w:val="5CF52884"/>
    <w:rsid w:val="6110461A"/>
    <w:rsid w:val="62EF159C"/>
    <w:rsid w:val="63C12693"/>
    <w:rsid w:val="6486708C"/>
    <w:rsid w:val="66B75C8B"/>
    <w:rsid w:val="67EB7182"/>
    <w:rsid w:val="6917406C"/>
    <w:rsid w:val="6B572E46"/>
    <w:rsid w:val="6BE1340D"/>
    <w:rsid w:val="6C6E0447"/>
    <w:rsid w:val="6CE8644B"/>
    <w:rsid w:val="6EA37437"/>
    <w:rsid w:val="6F0E555F"/>
    <w:rsid w:val="71B903B6"/>
    <w:rsid w:val="72EB0A43"/>
    <w:rsid w:val="75B0338D"/>
    <w:rsid w:val="7632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996</Words>
  <Characters>1016</Characters>
  <Lines>8</Lines>
  <Paragraphs>2</Paragraphs>
  <TotalTime>1</TotalTime>
  <ScaleCrop>false</ScaleCrop>
  <LinksUpToDate>false</LinksUpToDate>
  <CharactersWithSpaces>1728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55555</cp:lastModifiedBy>
  <dcterms:modified xsi:type="dcterms:W3CDTF">2025-11-17T08:04:05Z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4C13F1AFDFFB436E9DCC2EEF08E6EB46_12</vt:lpwstr>
  </property>
  <property fmtid="{D5CDD505-2E9C-101B-9397-08002B2CF9AE}" pid="4" name="KSOTemplateDocerSaveRecord">
    <vt:lpwstr>eyJoZGlkIjoiMmVlNDYzYTMwNjA2MTE3ZGViMDNiYmRlNjM3NmE4MjYiLCJ1c2VySWQiOiIxMjAzMjk0NyJ9</vt:lpwstr>
  </property>
</Properties>
</file>