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图书区投放《运动真奇妙》、《一起来运动》等绘本故事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rPr>
          <w:cantSplit/>
          <w:trHeight w:val="3494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给宝宝做运动、我们一起来运动、叠衣服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扣扣子、拉拉链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故事盒子、《足球场》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养护菊花、喂养小乌龟、照顾小兔子等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胡老师：关注幼儿在建构区的游戏情况，是否能根据自己的想法选择不同的积木进行搭建，以及在遇到困难时是否会主动寻求帮助或尝试解决问题。</w:t>
            </w:r>
          </w:p>
          <w:p w14:paraId="55AD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了解幼儿手部精细动作发展情况，以及游戏后的收纳整理。</w:t>
            </w:r>
          </w:p>
          <w:p w14:paraId="54426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</w:p>
          <w:p w14:paraId="3745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yellow"/>
              </w:rPr>
              <w:t>指导要点：</w:t>
            </w:r>
          </w:p>
          <w:p w14:paraId="21C10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杨路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观察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幼儿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玩游戏的方法和状态，倾听幼儿的对话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。</w:t>
            </w:r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  <w:t>王嘉茜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】区域材料的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eastAsia="zh-CN"/>
              </w:rPr>
              <w:t>使用和整理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</w:rPr>
              <w:t>情况。</w:t>
            </w:r>
          </w:p>
        </w:tc>
      </w:tr>
      <w:tr w14:paraId="17D790D4"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体育：南极运动会             美术：我爱运动  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音乐：健康歌          儿歌：太阳公公起得早  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5E3F1F4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胡秋月、丁慧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</w:t>
      </w:r>
      <w:r>
        <w:rPr>
          <w:rFonts w:hint="eastAsia" w:ascii="宋体" w:hAnsi="宋体"/>
          <w:u w:val="single"/>
        </w:rPr>
        <w:t xml:space="preserve"> 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4D27A6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5FFDC26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1093</Words>
  <Characters>1117</Characters>
  <Lines>8</Lines>
  <Paragraphs>2</Paragraphs>
  <TotalTime>0</TotalTime>
  <ScaleCrop>false</ScaleCrop>
  <LinksUpToDate>false</LinksUpToDate>
  <CharactersWithSpaces>1192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Akiko.</cp:lastModifiedBy>
  <cp:lastPrinted>2023-12-12T16:02:00Z</cp:lastPrinted>
  <dcterms:modified xsi:type="dcterms:W3CDTF">2025-12-31T15:21:12Z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E095E58CB2862832AD9853694F7A7316_43</vt:lpwstr>
  </property>
</Properties>
</file>