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1216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bookmarkStart w:id="1" w:name="_GoBack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2303.JPGIMG_2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2303.JPGIMG_23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2304.JPGIMG_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2304.JPGIMG_230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2305.JPGIMG_2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2305.JPGIMG_23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2306.JPGIMG_2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2306.JPGIMG_230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2307.JPGIMG_2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2307.JPGIMG_230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2308.JPGIMG_2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2308.JPGIMG_230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DAE1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科学：亮眼睛</w:t>
      </w:r>
    </w:p>
    <w:p w14:paraId="64DDD9E8">
      <w:pPr>
        <w:widowControl/>
        <w:spacing w:line="38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/>
          <w:b w:val="0"/>
          <w:bCs/>
          <w:szCs w:val="21"/>
        </w:rPr>
        <w:t>这是</w:t>
      </w:r>
      <w:r>
        <w:rPr>
          <w:rFonts w:hint="eastAsia" w:ascii="宋体" w:hAnsi="宋体" w:cs="宋体"/>
          <w:szCs w:val="21"/>
        </w:rPr>
        <w:t>眼睛是人和动物的视觉器官，由眼球和眼的附属器官（如：睫毛、眼睑、结膜、泪器、眼球外肌等）组成，主要部分是眼球。</w:t>
      </w:r>
      <w:r>
        <w:rPr>
          <w:rFonts w:hint="eastAsia" w:ascii="宋体" w:hAnsi="宋体" w:cs="宋体"/>
          <w:kern w:val="0"/>
          <w:szCs w:val="21"/>
        </w:rPr>
        <w:t>本节活动主要是帮助幼儿系统的认识眼睛的基本构造，从而懂得要保护眼睛的重要性。</w:t>
      </w:r>
    </w:p>
    <w:p w14:paraId="1D6D267D">
      <w:pPr>
        <w:widowControl/>
        <w:spacing w:line="320" w:lineRule="exact"/>
        <w:ind w:firstLine="420" w:firstLineChars="200"/>
        <w:jc w:val="lef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szCs w:val="21"/>
        </w:rPr>
        <w:t>大部分小朋友在介绍时能说清楚作品所需的材料，但语句比较简单，不够连贯。需要老师进一步完善丰富语句。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p w14:paraId="3E97FA32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3.回家可以练习穿脱衣服，叠裤子、挂衣服，期待明天爸爸妈妈看到你们的展示哦。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1EF2A7C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87F3E33"/>
    <w:rsid w:val="6A230FE2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9EC6E02"/>
    <w:rsid w:val="7A3F7526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354</Characters>
  <Lines>278</Lines>
  <Paragraphs>215</Paragraphs>
  <TotalTime>1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2025-12-17T01:15:31Z</cp:lastPrinted>
  <dcterms:modified xsi:type="dcterms:W3CDTF">2025-12-17T01:15:55Z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