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3F0A">
      <w:pPr>
        <w:jc w:val="center"/>
        <w:rPr>
          <w:rFonts w:hint="default" w:eastAsia="黑体" w:asciiTheme="minorAscii" w:hAnsiTheme="minorAscii"/>
          <w:sz w:val="44"/>
        </w:rPr>
      </w:pPr>
      <w:r>
        <w:rPr>
          <w:rFonts w:hint="default" w:eastAsia="黑体" w:asciiTheme="minorAscii" w:hAnsiTheme="minorAscii"/>
          <w:sz w:val="44"/>
        </w:rPr>
        <w:t>在方寸之间，见天地人心</w:t>
      </w:r>
    </w:p>
    <w:p w14:paraId="4A07DC17">
      <w:pPr>
        <w:jc w:val="center"/>
        <w:rPr>
          <w:rFonts w:hint="default" w:eastAsia="黑体" w:asciiTheme="minorAscii" w:hAnsiTheme="minorAscii"/>
          <w:sz w:val="44"/>
          <w:lang w:val="en-US" w:eastAsia="zh-CN"/>
        </w:rPr>
      </w:pPr>
      <w:r>
        <w:rPr>
          <w:rFonts w:hint="eastAsia" w:eastAsia="黑体" w:asciiTheme="minorAscii" w:hAnsiTheme="minorAscii"/>
          <w:sz w:val="44"/>
          <w:lang w:val="en-US" w:eastAsia="zh-CN"/>
        </w:rPr>
        <w:t xml:space="preserve">          ——</w:t>
      </w:r>
      <w:r>
        <w:rPr>
          <w:rFonts w:hint="default" w:eastAsia="黑体" w:asciiTheme="minorAscii" w:hAnsiTheme="minorAscii"/>
          <w:sz w:val="44"/>
          <w:lang w:val="en-US" w:eastAsia="zh-CN"/>
        </w:rPr>
        <w:t>读《教师的五重境界》有感</w:t>
      </w:r>
    </w:p>
    <w:p w14:paraId="3A2AF51B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李小丽</w:t>
      </w:r>
    </w:p>
    <w:p w14:paraId="2B85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清晨的阳光斜照进一年级教室，粉笔灰在光柱中缓缓起舞。我站在讲台前，看着台下四十多双清澈的眼睛，他们正努力将“ɑ、o、e”的发音与那些曲折的符号联系起来。这是我从教的第八年，也是我第八次带领孩子们开启语文世界的旅程。《教师的五重境界》这本书，就像一面镜子，让我在日复一日的教学日常中，看到了那些曾被忽视的维度——原来，在拼音与笔画之间，在朗读与书写之中，藏着如此丰富的教育境界。</w:t>
      </w:r>
    </w:p>
    <w:p w14:paraId="1F7B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val="en-US" w:eastAsia="zh-CN"/>
        </w:rPr>
        <w:t>一、</w:t>
      </w:r>
      <w:r>
        <w:rPr>
          <w:rFonts w:hint="default" w:asciiTheme="minorAscii" w:hAnsiTheme="minorAscii"/>
          <w:sz w:val="24"/>
        </w:rPr>
        <w:t>打好地基的艺术</w:t>
      </w:r>
    </w:p>
    <w:p w14:paraId="1E69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低年级语文教学，常常被人误解为只需“教知识”。的确，我们的课堂离不开“b、p、m、f”的辨析，离不开“上、中、下”的书写规范，离不开“春天来了，冰雪融化了”这样简单句式的理解。这是语文学习的基石，是孩子们认识世界的第一套符号系统。</w:t>
      </w:r>
    </w:p>
    <w:p w14:paraId="5B37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然而，当我沉浸在《教师的五重境界》的思考中，我忽然意识到，即使是看似简单的“教知识”，也存在着境界的高下之分。同样是教“人”字，我可以仅仅要求孩子们“一撇一捺，写端正”，也可以带着他们观察“人”字的结构——那一撇一捺如何相互支撑，如何顶天立地。去年秋天，我在黑板上写下大大的“人”字，问孩子们：“你们看，这个字像什么？”一个小男孩举手说：“像一个人张开腿站着。”一个小女孩轻声补充：“还像两个人手拉手。”那一刻，我忽然明白了，知识不是孤立的符号，而是与孩子们生活经验、情感体验相联结的桥梁。</w:t>
      </w:r>
    </w:p>
    <w:p w14:paraId="2DC9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val="en-US" w:eastAsia="zh-CN"/>
        </w:rPr>
        <w:t>二、</w:t>
      </w:r>
      <w:r>
        <w:rPr>
          <w:rFonts w:hint="default" w:asciiTheme="minorAscii" w:hAnsiTheme="minorAscii"/>
          <w:sz w:val="24"/>
        </w:rPr>
        <w:t>授人以渔的智慧</w:t>
      </w:r>
    </w:p>
    <w:p w14:paraId="7C79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在拼音教学中，总有孩子分不清“b”和“d”。传统的做法是反复听写、强化记忆，但这往往事倍功半。直到有一天，我教孩子们用双手比划：左手拇指向上是“b”，右手拇指向上是“d”。当孩子们伸出双手，看到自己身体的一部分与抽象的字母产生联系时，困惑的眼神突然亮了。这不是什么高深的教学法，却是将抽象知识具象化的尝试。</w:t>
      </w:r>
    </w:p>
    <w:p w14:paraId="5111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教生字时，我不再满足于让他们机械抄写，而是带领他们成为“汉字小侦探”。学“看”字时，我们讨论为什么是“手”在“目”上；学“休”字时，我们想象一个人靠在树旁休息的画面。这些方法看似简单，却是在培养孩子最重要的学习能力——观察、联想、建立联系。当他们学会这些方法，面对新的生字时，眼中闪烁的不再是畏难，而是好奇与探索的光芒。</w:t>
      </w:r>
    </w:p>
    <w:p w14:paraId="7323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val="en-US" w:eastAsia="zh-CN"/>
        </w:rPr>
        <w:t>三、</w:t>
      </w:r>
      <w:r>
        <w:rPr>
          <w:rFonts w:hint="default" w:asciiTheme="minorAscii" w:hAnsiTheme="minorAscii"/>
          <w:sz w:val="24"/>
        </w:rPr>
        <w:t>唤醒内在的灯火</w:t>
      </w:r>
    </w:p>
    <w:p w14:paraId="21452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小涵是个安静得几乎被忽视的女孩。开学一个月，她从未在课堂上举过手，朗读时声音细若蚊蝇。她的作业工整无误，但总缺少一份生气。我知道，我面对的不是一个学习有困难的孩子，而是一盏尚未被点燃的灯。</w:t>
      </w:r>
    </w:p>
    <w:p w14:paraId="2FBBE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改变始于一次偶然。那天学《小小的船》，我让孩子们画出自己心中的“月亮船”。小涵的画并不出众，但她小心翼翼地在船边加了一个小女孩，旁边写着一行歪斜的拼音：“wǒ xiǎng dào tiān shàng qù kàn nǎi nai”（我想到天上去看奶奶）。课后我轻声问她奶奶的事，她眼圈一红：“奶奶住在星星上。”第二天，我请她向全班介绍她的画。她紧张得手在抖，但当她说出“我想奶奶了”时，教室里异常安静。我说：“小涵用她的画和话，让我们都想起了自己爱的人。这就是语文的力量。”那一刻，她眼中有光闪过。</w:t>
      </w:r>
    </w:p>
    <w:p w14:paraId="296A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从此，我常创造机会让她分享。她的声音依然不大，但每次发言都带着思考的温度。期末时，她在日记本上写道：“语文课让我敢说话了。”我明白，我教给她的不仅是拼音和汉字，更是一种敢于表达、珍视内心的状态。当学习状态改变，知识的吸收便水到渠成。</w:t>
      </w:r>
    </w:p>
    <w:p w14:paraId="3E71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val="en-US" w:eastAsia="zh-CN"/>
        </w:rPr>
        <w:t>四、</w:t>
      </w:r>
      <w:r>
        <w:rPr>
          <w:rFonts w:hint="default" w:asciiTheme="minorAscii" w:hAnsiTheme="minorAscii"/>
          <w:sz w:val="24"/>
        </w:rPr>
        <w:t>润物细无声</w:t>
      </w:r>
    </w:p>
    <w:p w14:paraId="4180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低年级语文教材中，一篇篇简短的课文，都是进行人生教育的宝贵资源。但“教人生”不是生硬的说教，而是春风化雨的浸润。</w:t>
      </w:r>
    </w:p>
    <w:p w14:paraId="205C4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教学《小公鸡和小鸭子》时，我们不仅分角色朗读，更讨论了什么是真正的友谊。孩子们说：“好朋友就是像小鸭子那样，虽然自己不会游泳，还是勇敢地去救小公鸡。”“好朋友就是互相帮助。”这些稚嫩的话语，是他们对人际交往的最初理解。</w:t>
      </w:r>
    </w:p>
    <w:p w14:paraId="22A0E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最让我感动的是教《我多想去看看》那一课。课文中的孩子想去北京看天安门，想去新疆看天山。我让孩子们说说自己想去哪里。一个外来务工人员的孩子小声说：“我想回老家看看爷爷奶奶。”我让他把这句话写在黑板上，然后带着全班一起读。那一刻，教室里流动着一种温暖的情感——语文不仅是文字的组合，更是情感的载体，是理解他人、表达自我的通道。</w:t>
      </w:r>
    </w:p>
    <w:p w14:paraId="576C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eastAsia" w:asciiTheme="minorAscii" w:hAnsiTheme="minorAscii"/>
          <w:sz w:val="24"/>
          <w:lang w:val="en-US" w:eastAsia="zh-CN"/>
        </w:rPr>
        <w:t>五、</w:t>
      </w:r>
      <w:bookmarkStart w:id="0" w:name="_GoBack"/>
      <w:bookmarkEnd w:id="0"/>
      <w:r>
        <w:rPr>
          <w:rFonts w:hint="default" w:asciiTheme="minorAscii" w:hAnsiTheme="minorAscii"/>
          <w:sz w:val="24"/>
        </w:rPr>
        <w:t>永无止境的修行</w:t>
      </w:r>
    </w:p>
    <w:p w14:paraId="080B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所有的教育最终指向自我教育。在要求孩子们每天进步的同时，我是否也在成长？在处理课堂突发事件时，我是否保持了耐心与智慧？在评价一个总写错字的孩子时，我眼中看到的是“问题”还是“成长中的个体”？</w:t>
      </w:r>
    </w:p>
    <w:p w14:paraId="1FDA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曾有一次，我因一个孩子反复写错“就”字而失去耐心，当着全班批评他“不认真”。那孩子低下头，眼泪在眼眶打转。下课后，我看着他修改了十遍才写对的“就”字，心中充满愧疚。我向他道歉，并告诉他：“老师刚才太着急了，其实你已经很努力了。”他抬起头，眼中重新有了光。</w:t>
      </w:r>
    </w:p>
    <w:p w14:paraId="33921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这件事让我深思：作为教师，我的情绪、我的言语、我的评价方式，都在无形中塑造着教室里的情感氛围和学习生态。我需要不断修炼自己——修炼专业素养，更修炼教育智慧、修炼慈悲之心。当我能够以更平和、更包容、更发展的眼光看待每一个孩子时，教育才能真正发生。</w:t>
      </w:r>
    </w:p>
    <w:p w14:paraId="370FB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合上书页，窗外已是华灯初上。教室里的桌椅安静整齐，黑板上还留着今天学的生字。这方寸之间的三尺讲台，原来是一个如此广阔的修行道场。</w:t>
      </w:r>
    </w:p>
    <w:p w14:paraId="1903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《教师的五重境界》让我明白，低年级语文教学，看似是“小儿科”，实则是“大学问”。我们在教“a、o、e”的同时，也在教孩子们如何发出自己的声音；在教“横、竖、撇、捺”的同时，也在教他们如何端正做人；在教一篇篇短文的同时，也在引领他们理解人与人之间的情感，思考生活的意义。这五重境界，不是层层递进的阶梯，而是相互交融的同心圆。在每一堂课中，在每一次与孩子的互动中，这五重境界都在同时发生作用。当我们以“教自己”为起点，以“教人生”为关照，以“教状态”为依托，以“教方法”为路径，以“教知识”为载体时，语文教学才能真正实现其“工具性与人文性统一”的本质。这就是教师的境界，在方寸之间，见天地，见众生，最终，见自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622B4"/>
    <w:rsid w:val="14D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2025-12-29T14:47:00Z</dcterms:created>
  <dc:creator>古城易暖</dc:creator>
  <cp:lastModifiedBy>古城易暖</cp:lastModifiedBy>
  <cp:lastPrinted>2025-12-29T15:27:02Z</cp:lastPrinted>
  <dcterms:modified xsi:type="dcterms:W3CDTF">2025-12-29T15:28:16Z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691862227C914FABB11882778685A83F_11</vt:lpwstr>
  </property>
  <property fmtid="{D5CDD505-2E9C-101B-9397-08002B2CF9AE}" pid="4" name="KSOTemplateDocerSaveRecord">
    <vt:lpwstr>eyJoZGlkIjoiYmJjMzg3ZGNhZDYzOTI2NmM4N2ZkNWUzZmQ2NWRlNmIiLCJ1c2VySWQiOiI5MjQ5Mzk4NTcifQ==</vt:lpwstr>
  </property>
</Properties>
</file>