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2213">
      <w:pPr>
        <w:jc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2026年春学期龙虎塘实验小学3-6年级教辅征订及收费公示</w:t>
      </w:r>
    </w:p>
    <w:tbl>
      <w:tblPr>
        <w:tblW w:w="988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80"/>
      </w:tblGrid>
      <w:tr w14:paraId="4EB4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880" w:type="dxa"/>
            <w:tcBorders>
              <w:top w:val="nil"/>
              <w:left w:val="nil"/>
              <w:bottom w:val="nil"/>
              <w:right w:val="nil"/>
            </w:tcBorders>
            <w:shd w:val="clear"/>
            <w:noWrap/>
            <w:vAlign w:val="bottom"/>
          </w:tcPr>
          <w:p w14:paraId="63D94B0E">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尊敬的各位家长：</w:t>
            </w:r>
          </w:p>
        </w:tc>
      </w:tr>
      <w:tr w14:paraId="64F4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3" w:hRule="atLeast"/>
        </w:trPr>
        <w:tc>
          <w:tcPr>
            <w:tcW w:w="9880" w:type="dxa"/>
            <w:tcBorders>
              <w:top w:val="nil"/>
              <w:left w:val="nil"/>
              <w:bottom w:val="nil"/>
              <w:right w:val="nil"/>
            </w:tcBorders>
            <w:shd w:val="clear"/>
            <w:vAlign w:val="center"/>
          </w:tcPr>
          <w:p w14:paraId="71A046A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教辅材料是一种以中小学生为对象的、与教材配套的学习辅导材料。根据教育部和省教育厅《关于加强全省中小学教辅材料使用管理工作的实施意见》精神，我省评议公告了一批质优价廉的教辅材料，推荐给学生选择使用，但评议推荐的教辅材料不属于国家免费提供的学习材料，应由学生家长自愿购买，并且允许学校在省市推荐目录的范围内，在征求学生及家长意愿的基础上，可以统一为学生代订教辅材料。订购教辅材料经省和各地物价局批准，列为学校代收费项目。我校于近期开始为学生代订2025-2026学年第二学期的教辅材料，已发放《征订教辅材料告家长》征求家长的意见，请各位家长在征求小孩的基础上自愿征订，并就有关征订事项告知如下：                                                                   1.我校为学生代订的以下教辅材料都是符合上级教育部门规定的,除此之外的教辅材料和助学读物或社会发行机构到校发放的征订单家长可以拒绝订购。                                                    2.坚决执行“一科一辅（本）”原则。我校任何人员不得私自向学生额外推荐或指定其他教辅材料或学习材料等，不得以在指定的教辅材料上布置作业为名，变相要求学生统一购买其他教辅材料。                                                                   、3.对于违反上述规定的行为,欢迎家长向我校或上级教育部门投诉。监督电话:常州国家高新技术产业开发区（新北区）教育局监督电话：85127833  我校监督电话：85481453-8003                                                                                          4.请家长自愿选择后将委托订购单（回执）交由学生带给班主任老师。</w:t>
            </w:r>
          </w:p>
        </w:tc>
      </w:tr>
    </w:tbl>
    <w:p w14:paraId="7388CA08">
      <w:pPr>
        <w:jc w:val="center"/>
        <w:rPr>
          <w:rFonts w:hint="eastAsia" w:ascii="宋体" w:hAnsi="宋体" w:eastAsia="宋体" w:cs="宋体"/>
          <w:i w:val="0"/>
          <w:iCs w:val="0"/>
          <w:color w:val="000000"/>
          <w:kern w:val="0"/>
          <w:sz w:val="24"/>
          <w:szCs w:val="24"/>
          <w:u w:val="none"/>
          <w:lang w:val="en-US" w:eastAsia="zh-CN" w:bidi="ar"/>
        </w:rPr>
      </w:pPr>
    </w:p>
    <w:p w14:paraId="68B35E22">
      <w:pPr>
        <w:jc w:val="center"/>
        <w:rPr>
          <w:rFonts w:hint="default"/>
          <w:sz w:val="21"/>
          <w:szCs w:val="24"/>
          <w:lang w:val="en-US" w:eastAsia="zh-CN"/>
        </w:rPr>
      </w:pPr>
      <w:r>
        <w:rPr>
          <w:rFonts w:hint="eastAsia" w:ascii="宋体" w:hAnsi="宋体" w:eastAsia="宋体" w:cs="宋体"/>
          <w:i w:val="0"/>
          <w:iCs w:val="0"/>
          <w:color w:val="000000"/>
          <w:kern w:val="0"/>
          <w:sz w:val="24"/>
          <w:szCs w:val="24"/>
          <w:u w:val="none"/>
          <w:lang w:val="en-US" w:eastAsia="zh-CN" w:bidi="ar"/>
        </w:rPr>
        <w:t>2026年春学期教辅征订公示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63"/>
        <w:gridCol w:w="2284"/>
        <w:gridCol w:w="1440"/>
        <w:gridCol w:w="1448"/>
        <w:gridCol w:w="1379"/>
        <w:gridCol w:w="1440"/>
      </w:tblGrid>
      <w:tr w14:paraId="773E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63" w:type="dxa"/>
            <w:vAlign w:val="center"/>
          </w:tcPr>
          <w:p w14:paraId="730F02F1">
            <w:pPr>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书名</w:t>
            </w:r>
          </w:p>
        </w:tc>
        <w:tc>
          <w:tcPr>
            <w:tcW w:w="2284" w:type="dxa"/>
            <w:vAlign w:val="center"/>
          </w:tcPr>
          <w:p w14:paraId="52A47EBB">
            <w:pPr>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出版单位</w:t>
            </w:r>
          </w:p>
        </w:tc>
        <w:tc>
          <w:tcPr>
            <w:tcW w:w="1440" w:type="dxa"/>
            <w:vAlign w:val="center"/>
          </w:tcPr>
          <w:p w14:paraId="0D75DD3D">
            <w:pPr>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三年级估价</w:t>
            </w:r>
          </w:p>
        </w:tc>
        <w:tc>
          <w:tcPr>
            <w:tcW w:w="1448" w:type="dxa"/>
            <w:vAlign w:val="center"/>
          </w:tcPr>
          <w:p w14:paraId="31192060">
            <w:pPr>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四年级估价</w:t>
            </w:r>
          </w:p>
        </w:tc>
        <w:tc>
          <w:tcPr>
            <w:tcW w:w="1379" w:type="dxa"/>
            <w:vAlign w:val="center"/>
          </w:tcPr>
          <w:p w14:paraId="7B0EEF2C">
            <w:pPr>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五年级估价</w:t>
            </w:r>
          </w:p>
        </w:tc>
        <w:tc>
          <w:tcPr>
            <w:tcW w:w="1440" w:type="dxa"/>
            <w:vAlign w:val="center"/>
          </w:tcPr>
          <w:p w14:paraId="03A2BA70">
            <w:pPr>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六年级估价</w:t>
            </w:r>
          </w:p>
        </w:tc>
      </w:tr>
      <w:tr w14:paraId="2B21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863" w:type="dxa"/>
            <w:vAlign w:val="center"/>
          </w:tcPr>
          <w:p w14:paraId="70DF1E51">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语文练习与测试</w:t>
            </w:r>
          </w:p>
        </w:tc>
        <w:tc>
          <w:tcPr>
            <w:tcW w:w="2284" w:type="dxa"/>
            <w:vAlign w:val="center"/>
          </w:tcPr>
          <w:p w14:paraId="53CCBFBF">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江苏凤凰教育出版社</w:t>
            </w:r>
          </w:p>
        </w:tc>
        <w:tc>
          <w:tcPr>
            <w:tcW w:w="1440" w:type="dxa"/>
            <w:vAlign w:val="center"/>
          </w:tcPr>
          <w:p w14:paraId="52F6FF9E">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1448" w:type="dxa"/>
            <w:vAlign w:val="center"/>
          </w:tcPr>
          <w:p w14:paraId="32BD003E">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1379" w:type="dxa"/>
            <w:vAlign w:val="center"/>
          </w:tcPr>
          <w:p w14:paraId="0EBC116A">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11.9</w:t>
            </w:r>
            <w:r>
              <w:rPr>
                <w:rFonts w:hint="eastAsia" w:ascii="宋体" w:hAnsi="宋体" w:eastAsia="宋体" w:cs="宋体"/>
                <w:i w:val="0"/>
                <w:iCs w:val="0"/>
                <w:color w:val="000000"/>
                <w:kern w:val="0"/>
                <w:sz w:val="22"/>
                <w:szCs w:val="22"/>
                <w:u w:val="none"/>
                <w:lang w:val="en-US" w:eastAsia="zh-CN" w:bidi="ar"/>
              </w:rPr>
              <w:t>元</w:t>
            </w:r>
          </w:p>
        </w:tc>
        <w:tc>
          <w:tcPr>
            <w:tcW w:w="1440" w:type="dxa"/>
            <w:vAlign w:val="center"/>
          </w:tcPr>
          <w:p w14:paraId="1408D14F">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11.9</w:t>
            </w:r>
            <w:r>
              <w:rPr>
                <w:rFonts w:hint="eastAsia" w:ascii="宋体" w:hAnsi="宋体" w:eastAsia="宋体" w:cs="宋体"/>
                <w:i w:val="0"/>
                <w:iCs w:val="0"/>
                <w:color w:val="000000"/>
                <w:kern w:val="0"/>
                <w:sz w:val="22"/>
                <w:szCs w:val="22"/>
                <w:u w:val="none"/>
                <w:lang w:val="en-US" w:eastAsia="zh-CN" w:bidi="ar"/>
              </w:rPr>
              <w:t>元</w:t>
            </w:r>
          </w:p>
        </w:tc>
      </w:tr>
      <w:tr w14:paraId="1E99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863" w:type="dxa"/>
            <w:vAlign w:val="center"/>
          </w:tcPr>
          <w:p w14:paraId="1F34E32B">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数学练习与测试</w:t>
            </w:r>
          </w:p>
        </w:tc>
        <w:tc>
          <w:tcPr>
            <w:tcW w:w="2284" w:type="dxa"/>
            <w:vAlign w:val="center"/>
          </w:tcPr>
          <w:p w14:paraId="7256E2E5">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江苏凤凰教育出版社</w:t>
            </w:r>
          </w:p>
        </w:tc>
        <w:tc>
          <w:tcPr>
            <w:tcW w:w="1440" w:type="dxa"/>
            <w:vAlign w:val="center"/>
          </w:tcPr>
          <w:p w14:paraId="7E2C60F6">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1448" w:type="dxa"/>
            <w:vAlign w:val="center"/>
          </w:tcPr>
          <w:p w14:paraId="64A92FB4">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1379" w:type="dxa"/>
            <w:vAlign w:val="center"/>
          </w:tcPr>
          <w:p w14:paraId="3916C155">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p>
        </w:tc>
        <w:tc>
          <w:tcPr>
            <w:tcW w:w="1440" w:type="dxa"/>
            <w:vAlign w:val="center"/>
          </w:tcPr>
          <w:p w14:paraId="42C32CC5">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元</w:t>
            </w:r>
          </w:p>
        </w:tc>
      </w:tr>
      <w:tr w14:paraId="2F12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863" w:type="dxa"/>
            <w:vAlign w:val="center"/>
          </w:tcPr>
          <w:p w14:paraId="52BD7CDD">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英语课课练</w:t>
            </w:r>
          </w:p>
        </w:tc>
        <w:tc>
          <w:tcPr>
            <w:tcW w:w="2284" w:type="dxa"/>
            <w:vAlign w:val="center"/>
          </w:tcPr>
          <w:p w14:paraId="282D657E">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译林出版社</w:t>
            </w:r>
          </w:p>
        </w:tc>
        <w:tc>
          <w:tcPr>
            <w:tcW w:w="1440" w:type="dxa"/>
            <w:vAlign w:val="center"/>
          </w:tcPr>
          <w:p w14:paraId="7FD6C557">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1448" w:type="dxa"/>
            <w:vAlign w:val="center"/>
          </w:tcPr>
          <w:p w14:paraId="3609CA3A">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1379" w:type="dxa"/>
            <w:vAlign w:val="center"/>
          </w:tcPr>
          <w:p w14:paraId="0EBCE0E6">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11.9</w:t>
            </w:r>
            <w:r>
              <w:rPr>
                <w:rFonts w:hint="eastAsia" w:ascii="宋体" w:hAnsi="宋体" w:eastAsia="宋体" w:cs="宋体"/>
                <w:i w:val="0"/>
                <w:iCs w:val="0"/>
                <w:color w:val="000000"/>
                <w:kern w:val="0"/>
                <w:sz w:val="22"/>
                <w:szCs w:val="22"/>
                <w:u w:val="none"/>
                <w:lang w:val="en-US" w:eastAsia="zh-CN" w:bidi="ar"/>
              </w:rPr>
              <w:t>元</w:t>
            </w:r>
          </w:p>
        </w:tc>
        <w:tc>
          <w:tcPr>
            <w:tcW w:w="1440" w:type="dxa"/>
            <w:vAlign w:val="center"/>
          </w:tcPr>
          <w:p w14:paraId="3069FCBC">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11.9</w:t>
            </w:r>
            <w:r>
              <w:rPr>
                <w:rFonts w:hint="eastAsia" w:ascii="宋体" w:hAnsi="宋体" w:eastAsia="宋体" w:cs="宋体"/>
                <w:i w:val="0"/>
                <w:iCs w:val="0"/>
                <w:color w:val="000000"/>
                <w:kern w:val="0"/>
                <w:sz w:val="22"/>
                <w:szCs w:val="22"/>
                <w:u w:val="none"/>
                <w:lang w:val="en-US" w:eastAsia="zh-CN" w:bidi="ar"/>
              </w:rPr>
              <w:t>元</w:t>
            </w:r>
          </w:p>
        </w:tc>
      </w:tr>
      <w:tr w14:paraId="54C9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1863" w:type="dxa"/>
            <w:vAlign w:val="center"/>
          </w:tcPr>
          <w:p w14:paraId="06D29D52">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七彩阅读</w:t>
            </w:r>
          </w:p>
        </w:tc>
        <w:tc>
          <w:tcPr>
            <w:tcW w:w="2284" w:type="dxa"/>
            <w:vAlign w:val="center"/>
          </w:tcPr>
          <w:p w14:paraId="5BA22F71">
            <w:pPr>
              <w:keepNext w:val="0"/>
              <w:keepLines w:val="0"/>
              <w:widowControl/>
              <w:suppressLineNumbers w:val="0"/>
              <w:jc w:val="center"/>
              <w:textAlignment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江苏科技出版社</w:t>
            </w:r>
          </w:p>
        </w:tc>
        <w:tc>
          <w:tcPr>
            <w:tcW w:w="1440" w:type="dxa"/>
            <w:vAlign w:val="center"/>
          </w:tcPr>
          <w:p w14:paraId="587E8A5D">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元</w:t>
            </w:r>
          </w:p>
        </w:tc>
        <w:tc>
          <w:tcPr>
            <w:tcW w:w="1448" w:type="dxa"/>
            <w:vAlign w:val="center"/>
          </w:tcPr>
          <w:p w14:paraId="258419E3">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元</w:t>
            </w:r>
          </w:p>
        </w:tc>
        <w:tc>
          <w:tcPr>
            <w:tcW w:w="1379" w:type="dxa"/>
            <w:vAlign w:val="center"/>
          </w:tcPr>
          <w:p w14:paraId="6BE9A5EF">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元</w:t>
            </w:r>
          </w:p>
        </w:tc>
        <w:tc>
          <w:tcPr>
            <w:tcW w:w="1440" w:type="dxa"/>
            <w:vAlign w:val="center"/>
          </w:tcPr>
          <w:p w14:paraId="04608A84">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元</w:t>
            </w:r>
          </w:p>
        </w:tc>
      </w:tr>
      <w:tr w14:paraId="07F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trPr>
        <w:tc>
          <w:tcPr>
            <w:tcW w:w="4147" w:type="dxa"/>
            <w:gridSpan w:val="2"/>
            <w:vAlign w:val="center"/>
          </w:tcPr>
          <w:p w14:paraId="73C32232">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小计</w:t>
            </w:r>
          </w:p>
        </w:tc>
        <w:tc>
          <w:tcPr>
            <w:tcW w:w="1440" w:type="dxa"/>
            <w:vAlign w:val="center"/>
          </w:tcPr>
          <w:p w14:paraId="16C22AC3">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37.60元</w:t>
            </w:r>
          </w:p>
        </w:tc>
        <w:tc>
          <w:tcPr>
            <w:tcW w:w="1448" w:type="dxa"/>
            <w:vAlign w:val="center"/>
          </w:tcPr>
          <w:p w14:paraId="1C54380C">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37.60</w:t>
            </w:r>
            <w:r>
              <w:rPr>
                <w:rFonts w:hint="eastAsia" w:ascii="宋体" w:hAnsi="宋体" w:eastAsia="宋体" w:cs="宋体"/>
                <w:i w:val="0"/>
                <w:iCs w:val="0"/>
                <w:color w:val="000000"/>
                <w:kern w:val="0"/>
                <w:sz w:val="22"/>
                <w:szCs w:val="22"/>
                <w:u w:val="none"/>
                <w:lang w:val="en-US" w:eastAsia="zh-CN" w:bidi="ar"/>
              </w:rPr>
              <w:t>元</w:t>
            </w:r>
          </w:p>
        </w:tc>
        <w:tc>
          <w:tcPr>
            <w:tcW w:w="1379" w:type="dxa"/>
            <w:vAlign w:val="center"/>
          </w:tcPr>
          <w:p w14:paraId="4E78619D">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45.80</w:t>
            </w:r>
            <w:r>
              <w:rPr>
                <w:rFonts w:hint="eastAsia" w:ascii="宋体" w:hAnsi="宋体" w:eastAsia="宋体" w:cs="宋体"/>
                <w:i w:val="0"/>
                <w:iCs w:val="0"/>
                <w:color w:val="000000"/>
                <w:kern w:val="0"/>
                <w:sz w:val="22"/>
                <w:szCs w:val="22"/>
                <w:u w:val="none"/>
                <w:lang w:val="en-US" w:eastAsia="zh-CN" w:bidi="ar"/>
              </w:rPr>
              <w:t>元</w:t>
            </w:r>
          </w:p>
        </w:tc>
        <w:tc>
          <w:tcPr>
            <w:tcW w:w="1440" w:type="dxa"/>
            <w:vAlign w:val="center"/>
          </w:tcPr>
          <w:p w14:paraId="579A697A">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45.80</w:t>
            </w:r>
            <w:r>
              <w:rPr>
                <w:rFonts w:hint="eastAsia" w:ascii="宋体" w:hAnsi="宋体" w:eastAsia="宋体" w:cs="宋体"/>
                <w:i w:val="0"/>
                <w:iCs w:val="0"/>
                <w:color w:val="000000"/>
                <w:kern w:val="0"/>
                <w:sz w:val="22"/>
                <w:szCs w:val="22"/>
                <w:u w:val="none"/>
                <w:lang w:val="en-US" w:eastAsia="zh-CN" w:bidi="ar"/>
              </w:rPr>
              <w:t>元</w:t>
            </w:r>
          </w:p>
        </w:tc>
      </w:tr>
    </w:tbl>
    <w:p w14:paraId="5E2D8E24">
      <w:pPr>
        <w:rPr>
          <w:rFonts w:hint="default"/>
          <w:lang w:val="en-US" w:eastAsia="zh-CN"/>
        </w:rPr>
      </w:pPr>
    </w:p>
    <w:p w14:paraId="1FFA8BDE">
      <w:pPr>
        <w:spacing w:line="360" w:lineRule="auto"/>
        <w:rPr>
          <w:rFonts w:hint="default"/>
          <w:sz w:val="24"/>
          <w:szCs w:val="32"/>
          <w:lang w:val="en-US" w:eastAsia="zh-CN"/>
        </w:rPr>
      </w:pPr>
    </w:p>
    <w:p w14:paraId="2D5EB288">
      <w:pPr>
        <w:spacing w:line="360" w:lineRule="auto"/>
        <w:jc w:val="right"/>
        <w:rPr>
          <w:rFonts w:hint="eastAsia"/>
          <w:sz w:val="24"/>
          <w:szCs w:val="32"/>
          <w:lang w:val="en-US" w:eastAsia="zh-CN"/>
        </w:rPr>
      </w:pPr>
      <w:r>
        <w:rPr>
          <w:rFonts w:hint="eastAsia"/>
          <w:sz w:val="24"/>
          <w:szCs w:val="32"/>
          <w:lang w:val="en-US" w:eastAsia="zh-CN"/>
        </w:rPr>
        <w:t>常州市新北区龙虎塘实验小学</w:t>
      </w:r>
    </w:p>
    <w:p w14:paraId="741AB137">
      <w:pPr>
        <w:spacing w:line="360" w:lineRule="auto"/>
        <w:jc w:val="right"/>
        <w:rPr>
          <w:rFonts w:hint="default"/>
          <w:sz w:val="24"/>
          <w:szCs w:val="32"/>
          <w:lang w:val="en-US" w:eastAsia="zh-CN"/>
        </w:rPr>
      </w:pPr>
      <w:bookmarkStart w:id="0" w:name="_GoBack"/>
      <w:bookmarkEnd w:id="0"/>
      <w:r>
        <w:rPr>
          <w:rFonts w:hint="eastAsia"/>
          <w:sz w:val="24"/>
          <w:szCs w:val="32"/>
          <w:lang w:val="en-US" w:eastAsia="zh-CN"/>
        </w:rPr>
        <w:t>2025年12月16日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536D5"/>
    <w:rsid w:val="1E55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2025-12-23T00:09:00Z</dcterms:created>
  <dc:creator>蘇波</dc:creator>
  <cp:lastModifiedBy>蘇波</cp:lastModifiedBy>
  <cp:lastPrinted>2025-12-23T00:42:58Z</cp:lastPrinted>
  <dcterms:modified xsi:type="dcterms:W3CDTF">2025-12-23T00:51:12Z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679DFBB0504E408081C14D9EFD466F7F_11</vt:lpwstr>
  </property>
  <property fmtid="{D5CDD505-2E9C-101B-9397-08002B2CF9AE}" pid="4" name="KSOTemplateDocerSaveRecord">
    <vt:lpwstr>eyJoZGlkIjoiMzEwNTM5NzYwMDRjMzkwZTVkZjY2ODkwMGIxNGU0OTUiLCJ1c2VySWQiOiI0NzY0NTIwMjUifQ==</vt:lpwstr>
  </property>
</Properties>
</file>