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11016">
      <w:pPr>
        <w:snapToGrid w:val="0"/>
        <w:spacing w:before="0" w:after="0" w:line="240" w:lineRule="auto"/>
        <w:jc w:val="center"/>
        <w:rPr>
          <w:rFonts w:ascii="宋体" w:hAnsi="宋体" w:eastAsia="宋体"/>
          <w:b/>
          <w:bCs/>
          <w:color w:val="44546A" w:themeColor="text2"/>
          <w:sz w:val="30"/>
          <w:szCs w:val="30"/>
          <w14:textFill>
            <w14:solidFill>
              <w14:schemeClr w14:val="tx2"/>
            </w14:solidFill>
          </w14:textFill>
        </w:rPr>
      </w:pPr>
    </w:p>
    <w:p w14:paraId="78D2E0A6">
      <w:pPr>
        <w:snapToGrid w:val="0"/>
        <w:spacing w:before="0" w:after="0" w:line="240" w:lineRule="auto"/>
        <w:jc w:val="center"/>
        <w:rPr>
          <w:rFonts w:ascii="宋体" w:hAnsi="宋体" w:eastAsia="宋体"/>
          <w:b/>
          <w:bCs/>
          <w:color w:val="44546A" w:themeColor="text2"/>
          <w:sz w:val="30"/>
          <w:szCs w:val="30"/>
          <w14:textFill>
            <w14:solidFill>
              <w14:schemeClr w14:val="tx2"/>
            </w14:solidFill>
          </w14:textFill>
        </w:rPr>
      </w:pPr>
      <w:r>
        <w:rPr>
          <w:rFonts w:ascii="宋体" w:hAnsi="宋体" w:eastAsia="宋体"/>
          <w:b/>
          <w:bCs/>
          <w:color w:val="44546A" w:themeColor="text2"/>
          <w:sz w:val="30"/>
          <w:szCs w:val="30"/>
          <w14:textFill>
            <w14:solidFill>
              <w14:schemeClr w14:val="tx2"/>
            </w14:solidFill>
          </w14:textFill>
        </w:rPr>
        <w:t>常州市新北区新桥街道中心幼儿园——新龙</w:t>
      </w:r>
      <w:r>
        <w:rPr>
          <w:rFonts w:hint="eastAsia" w:ascii="宋体" w:hAnsi="宋体" w:eastAsia="宋体"/>
          <w:b/>
          <w:bCs/>
          <w:color w:val="44546A" w:themeColor="text2"/>
          <w:sz w:val="30"/>
          <w:szCs w:val="30"/>
          <w:lang w:val="en-US" w:eastAsia="zh-CN"/>
          <w14:textFill>
            <w14:solidFill>
              <w14:schemeClr w14:val="tx2"/>
            </w14:solidFill>
          </w14:textFill>
        </w:rPr>
        <w:t>小一</w:t>
      </w:r>
      <w:r>
        <w:rPr>
          <w:rFonts w:ascii="宋体" w:hAnsi="宋体" w:eastAsia="宋体"/>
          <w:b/>
          <w:bCs/>
          <w:color w:val="44546A" w:themeColor="text2"/>
          <w:sz w:val="30"/>
          <w:szCs w:val="30"/>
          <w14:textFill>
            <w14:solidFill>
              <w14:schemeClr w14:val="tx2"/>
            </w14:solidFill>
          </w14:textFill>
        </w:rPr>
        <w:t>班</w:t>
      </w:r>
    </w:p>
    <w:p w14:paraId="7712881B">
      <w:pPr>
        <w:snapToGrid w:val="0"/>
        <w:spacing w:before="0" w:after="0" w:line="240" w:lineRule="auto"/>
        <w:jc w:val="center"/>
        <w:rPr>
          <w:rFonts w:hint="default" w:ascii="宋体" w:hAnsi="宋体" w:eastAsia="宋体"/>
          <w:b/>
          <w:bCs/>
          <w:color w:val="44546A" w:themeColor="text2"/>
          <w:sz w:val="30"/>
          <w:szCs w:val="30"/>
          <w:lang w:val="en-US" w:eastAsia="zh-CN"/>
          <w14:textFill>
            <w14:solidFill>
              <w14:schemeClr w14:val="tx2"/>
            </w14:solidFill>
          </w14:textFill>
        </w:rPr>
      </w:pPr>
      <w:r>
        <w:rPr>
          <w:rFonts w:hint="eastAsia" w:ascii="宋体" w:hAnsi="宋体" w:eastAsia="宋体"/>
          <w:b/>
          <w:bCs/>
          <w:color w:val="44546A" w:themeColor="text2"/>
          <w:sz w:val="30"/>
          <w:szCs w:val="30"/>
          <w:lang w:val="en-US" w:eastAsia="zh-CN"/>
          <w14:textFill>
            <w14:solidFill>
              <w14:schemeClr w14:val="tx2"/>
            </w14:solidFill>
          </w14:textFill>
        </w:rPr>
        <w:t>2025.12.3</w:t>
      </w:r>
    </w:p>
    <w:p w14:paraId="47F9E985">
      <w:pPr>
        <w:snapToGrid w:val="0"/>
        <w:spacing w:before="0" w:after="0" w:line="240" w:lineRule="auto"/>
        <w:jc w:val="center"/>
        <w:rPr>
          <w:rFonts w:hint="default" w:ascii="宋体" w:hAnsi="宋体" w:eastAsia="宋体"/>
          <w:b/>
          <w:bCs/>
          <w:color w:val="44546A" w:themeColor="text2"/>
          <w:sz w:val="30"/>
          <w:szCs w:val="30"/>
          <w:lang w:val="en-US" w:eastAsia="zh-CN"/>
          <w14:textFill>
            <w14:solidFill>
              <w14:schemeClr w14:val="tx2"/>
            </w14:solidFill>
          </w14:textFill>
        </w:rPr>
      </w:pPr>
    </w:p>
    <w:p w14:paraId="768ED8AD">
      <w:pPr>
        <w:snapToGrid w:val="0"/>
        <w:spacing w:before="0" w:after="0" w:line="240" w:lineRule="auto"/>
        <w:jc w:val="both"/>
        <w:rPr>
          <w:rFonts w:ascii="宋体" w:hAnsi="宋体" w:eastAsia="宋体"/>
          <w:b/>
          <w:bCs/>
          <w:color w:val="44546A" w:themeColor="text2"/>
          <w:sz w:val="30"/>
          <w:szCs w:val="30"/>
          <w14:textFill>
            <w14:solidFill>
              <w14:schemeClr w14:val="tx2"/>
            </w14:solidFill>
          </w14:textFill>
        </w:rPr>
      </w:pPr>
      <w:r>
        <w:rPr>
          <w:rFonts w:ascii="微软雅黑" w:hAnsi="微软雅黑" w:eastAsia="微软雅黑"/>
          <w:color w:val="000000"/>
          <w:sz w:val="21"/>
          <w:szCs w:val="21"/>
        </w:rPr>
        <w:drawing>
          <wp:inline distT="0" distB="0" distL="0" distR="0">
            <wp:extent cx="5597525" cy="847090"/>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97525" cy="847090"/>
                    </a:xfrm>
                    <a:prstGeom prst="rect">
                      <a:avLst/>
                    </a:prstGeom>
                  </pic:spPr>
                </pic:pic>
              </a:graphicData>
            </a:graphic>
          </wp:inline>
        </w:drawing>
      </w:r>
    </w:p>
    <w:p w14:paraId="48AD9152">
      <w:pPr>
        <w:snapToGrid w:val="0"/>
        <w:spacing w:before="0" w:after="0" w:line="240" w:lineRule="auto"/>
        <w:jc w:val="both"/>
        <w:rPr>
          <w:rFonts w:ascii="微软雅黑" w:hAnsi="微软雅黑" w:eastAsia="微软雅黑"/>
          <w:b/>
          <w:bCs/>
          <w:color w:val="44546A" w:themeColor="text2"/>
          <w:sz w:val="21"/>
          <w:szCs w:val="21"/>
          <w14:textFill>
            <w14:solidFill>
              <w14:schemeClr w14:val="tx2"/>
            </w14:solidFill>
          </w14:textFill>
        </w:rPr>
      </w:pPr>
    </w:p>
    <w:p w14:paraId="49C0766A">
      <w:pPr>
        <w:snapToGrid w:val="0"/>
        <w:spacing w:before="0" w:after="0" w:line="240" w:lineRule="auto"/>
        <w:jc w:val="both"/>
        <w:rPr>
          <w:rFonts w:ascii="宋体" w:hAnsi="宋体" w:eastAsia="宋体"/>
          <w:b/>
          <w:bCs/>
          <w:color w:val="auto"/>
          <w:sz w:val="21"/>
          <w:szCs w:val="21"/>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499110" cy="145415"/>
            <wp:effectExtent l="0" t="0" r="5715"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5"/>
                    <a:srcRect r="4620" b="19461"/>
                    <a:stretch>
                      <a:fillRect/>
                    </a:stretch>
                  </pic:blipFill>
                  <pic:spPr>
                    <a:xfrm>
                      <a:off x="0" y="0"/>
                      <a:ext cx="499671" cy="145755"/>
                    </a:xfrm>
                    <a:prstGeom prst="rect">
                      <a:avLst/>
                    </a:prstGeom>
                  </pic:spPr>
                </pic:pic>
              </a:graphicData>
            </a:graphic>
          </wp:inline>
        </w:drawing>
      </w:r>
      <w:r>
        <w:rPr>
          <w:rFonts w:ascii="宋体" w:hAnsi="宋体" w:eastAsia="宋体"/>
          <w:b/>
          <w:bCs/>
          <w:color w:val="auto"/>
          <w:sz w:val="21"/>
          <w:szCs w:val="21"/>
        </w:rPr>
        <w:t>★第</w:t>
      </w:r>
      <w:r>
        <w:rPr>
          <w:rFonts w:hint="eastAsia" w:ascii="宋体" w:hAnsi="宋体" w:eastAsia="宋体"/>
          <w:b/>
          <w:bCs/>
          <w:color w:val="auto"/>
          <w:sz w:val="21"/>
          <w:szCs w:val="21"/>
          <w:lang w:val="en-US" w:eastAsia="zh-CN"/>
        </w:rPr>
        <w:t>一</w:t>
      </w:r>
      <w:r>
        <w:rPr>
          <w:rFonts w:ascii="宋体" w:hAnsi="宋体" w:eastAsia="宋体"/>
          <w:b/>
          <w:bCs/>
          <w:color w:val="auto"/>
          <w:sz w:val="21"/>
          <w:szCs w:val="21"/>
        </w:rPr>
        <w:t>篇章</w:t>
      </w:r>
    </w:p>
    <w:p w14:paraId="0C19862A">
      <w:pPr>
        <w:snapToGrid w:val="0"/>
        <w:spacing w:before="0" w:after="0" w:line="240" w:lineRule="auto"/>
        <w:jc w:val="both"/>
        <w:rPr>
          <w:rFonts w:hint="eastAsia" w:ascii="黑体" w:hAnsi="黑体" w:eastAsia="黑体" w:cs="黑体"/>
          <w:sz w:val="21"/>
          <w:szCs w:val="21"/>
          <w:lang w:val="en-US" w:eastAsia="zh-Hans"/>
        </w:rPr>
      </w:pPr>
      <w:r>
        <w:rPr>
          <w:rFonts w:ascii="Times" w:hAnsi="Times" w:eastAsia="Times"/>
          <w:b/>
          <w:bCs/>
          <w:color w:val="4F6228"/>
          <w:sz w:val="21"/>
          <w:szCs w:val="21"/>
        </w:rPr>
        <w:t xml:space="preserve">   </w:t>
      </w:r>
    </w:p>
    <w:p w14:paraId="2D0AB1EF">
      <w:pPr>
        <w:numPr>
          <w:ilvl w:val="0"/>
          <w:numId w:val="0"/>
        </w:numPr>
        <w:ind w:firstLine="3360" w:firstLineChars="1600"/>
        <w:jc w:val="both"/>
        <w:rPr>
          <w:rFonts w:ascii="微软雅黑" w:hAnsi="微软雅黑" w:eastAsia="微软雅黑"/>
          <w:color w:val="000000"/>
          <w:sz w:val="21"/>
          <w:szCs w:val="21"/>
        </w:rPr>
      </w:pPr>
      <w:r>
        <w:rPr>
          <w:rFonts w:ascii="微软雅黑" w:hAnsi="微软雅黑" w:eastAsia="微软雅黑"/>
          <w:color w:val="000000"/>
          <w:sz w:val="21"/>
          <w:szCs w:val="21"/>
        </w:rPr>
        <w:drawing>
          <wp:inline distT="0" distB="0" distL="0" distR="0">
            <wp:extent cx="342900" cy="33337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r>
        <w:rPr>
          <w:rFonts w:hint="eastAsia"/>
          <w:b/>
          <w:bCs/>
          <w:sz w:val="24"/>
          <w:szCs w:val="24"/>
          <w:lang w:val="en-US" w:eastAsia="zh-CN"/>
        </w:rPr>
        <w:t>来  园  篇</w:t>
      </w:r>
      <w:r>
        <w:rPr>
          <w:rFonts w:ascii="微软雅黑" w:hAnsi="微软雅黑" w:eastAsia="微软雅黑"/>
          <w:color w:val="000000"/>
          <w:sz w:val="21"/>
          <w:szCs w:val="21"/>
        </w:rPr>
        <w:drawing>
          <wp:inline distT="0" distB="0" distL="0" distR="0">
            <wp:extent cx="342900" cy="3333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p>
    <w:p w14:paraId="632B3C57">
      <w:pPr>
        <w:ind w:firstLine="480" w:firstLineChars="200"/>
        <w:jc w:val="left"/>
        <w:rPr>
          <w:rFonts w:hint="default" w:ascii="宋体" w:hAnsi="宋体" w:eastAsia="宋体" w:cs="宋体"/>
          <w:b/>
          <w:bCs/>
          <w:kern w:val="0"/>
          <w:sz w:val="24"/>
          <w:szCs w:val="24"/>
          <w:u w:val="single"/>
          <w:lang w:val="en-US" w:eastAsia="zh-CN"/>
        </w:rPr>
      </w:pPr>
      <w:r>
        <w:rPr>
          <w:rFonts w:hint="eastAsia" w:ascii="宋体" w:hAnsi="宋体" w:eastAsia="宋体" w:cs="宋体"/>
          <w:sz w:val="24"/>
          <w:szCs w:val="24"/>
          <w:lang w:val="en-US" w:eastAsia="zh-CN"/>
        </w:rPr>
        <w:t>今日来园幼儿18人，13人请假。能够主动和老师打招呼、饶水杯袋的小朋友有</w:t>
      </w:r>
      <w:r>
        <w:rPr>
          <w:rFonts w:hint="eastAsia" w:ascii="宋体" w:hAnsi="宋体" w:eastAsia="宋体" w:cs="宋体"/>
          <w:b/>
          <w:bCs/>
          <w:kern w:val="0"/>
          <w:sz w:val="24"/>
          <w:szCs w:val="24"/>
          <w:u w:val="single"/>
          <w:lang w:val="en-US" w:eastAsia="zh-CN"/>
        </w:rPr>
        <w:t>钱屹珩、张景博、戴殊然、张辰浠、祝苻、夏锦熙、张婉宜、王泉琳、郭沐欣、葛欣玥、朱伊一、杨璟雯、付明栩、杨欣悦、樊幼汐、张溢苒、张砚浠、陈俊羲。</w:t>
      </w:r>
    </w:p>
    <w:p w14:paraId="5AAA311C">
      <w:pPr>
        <w:ind w:firstLine="480" w:firstLineChars="200"/>
        <w:jc w:val="left"/>
        <w:rPr>
          <w:rFonts w:hint="default" w:ascii="宋体" w:hAnsi="宋体" w:eastAsia="宋体" w:cs="宋体"/>
          <w:b/>
          <w:bCs/>
          <w:kern w:val="0"/>
          <w:sz w:val="24"/>
          <w:szCs w:val="24"/>
          <w:u w:val="single"/>
          <w:lang w:val="en-US" w:eastAsia="zh-CN"/>
        </w:rPr>
      </w:pPr>
      <w:r>
        <w:rPr>
          <w:rFonts w:hint="eastAsia" w:ascii="宋体" w:hAnsi="宋体" w:eastAsia="宋体" w:cs="宋体"/>
          <w:b w:val="0"/>
          <w:bCs w:val="0"/>
          <w:i w:val="0"/>
          <w:iCs w:val="0"/>
          <w:color w:val="auto"/>
          <w:kern w:val="0"/>
          <w:sz w:val="24"/>
          <w:szCs w:val="24"/>
          <w:u w:val="none"/>
          <w:lang w:val="en-US" w:eastAsia="zh-CN" w:bidi="ar"/>
        </w:rPr>
        <w:t>能够自主吃点心的小朋友</w:t>
      </w:r>
      <w:r>
        <w:rPr>
          <w:rFonts w:hint="eastAsia" w:ascii="宋体" w:hAnsi="宋体" w:eastAsia="宋体" w:cs="宋体"/>
          <w:sz w:val="24"/>
          <w:szCs w:val="24"/>
          <w:lang w:val="en-US" w:eastAsia="zh-CN"/>
        </w:rPr>
        <w:t>有</w:t>
      </w:r>
      <w:r>
        <w:rPr>
          <w:rFonts w:hint="eastAsia" w:ascii="宋体" w:hAnsi="宋体" w:eastAsia="宋体" w:cs="宋体"/>
          <w:b/>
          <w:bCs/>
          <w:kern w:val="0"/>
          <w:sz w:val="24"/>
          <w:szCs w:val="24"/>
          <w:u w:val="single"/>
          <w:lang w:val="en-US" w:eastAsia="zh-CN"/>
        </w:rPr>
        <w:t>钱屹珩、张景博、戴殊然、张辰浠、祝苻、夏锦熙、张婉宜、王泉琳、郭沐欣、葛欣玥、朱伊一、杨璟雯、付明栩、杨欣悦、樊幼汐、张溢苒、张砚浠、陈俊羲。</w:t>
      </w:r>
    </w:p>
    <w:p w14:paraId="6EDECC32">
      <w:pPr>
        <w:ind w:firstLine="480" w:firstLineChars="200"/>
        <w:jc w:val="left"/>
        <w:rPr>
          <w:rFonts w:hint="default" w:ascii="宋体" w:hAnsi="宋体" w:eastAsia="宋体" w:cs="宋体"/>
          <w:b/>
          <w:bCs/>
          <w:kern w:val="0"/>
          <w:sz w:val="24"/>
          <w:szCs w:val="24"/>
          <w:u w:val="single"/>
          <w:lang w:val="en-US" w:eastAsia="zh-CN"/>
        </w:rPr>
      </w:pPr>
    </w:p>
    <w:p w14:paraId="6547FBF2">
      <w:pPr>
        <w:jc w:val="left"/>
        <w:rPr>
          <w:rFonts w:hint="default" w:ascii="宋体" w:hAnsi="宋体" w:eastAsia="宋体" w:cs="宋体"/>
          <w:sz w:val="24"/>
          <w:szCs w:val="24"/>
          <w:lang w:val="en-US" w:eastAsia="zh-CN"/>
        </w:rPr>
      </w:pPr>
    </w:p>
    <w:p w14:paraId="04EA2621">
      <w:pPr>
        <w:snapToGrid w:val="0"/>
        <w:spacing w:before="0" w:after="0" w:line="240" w:lineRule="auto"/>
        <w:jc w:val="both"/>
        <w:rPr>
          <w:rFonts w:ascii="微软雅黑" w:hAnsi="微软雅黑" w:eastAsia="微软雅黑"/>
          <w:b/>
          <w:bCs/>
          <w:color w:val="44546A" w:themeColor="text2"/>
          <w:sz w:val="21"/>
          <w:szCs w:val="21"/>
          <w14:textFill>
            <w14:solidFill>
              <w14:schemeClr w14:val="tx2"/>
            </w14:solidFill>
          </w14:textFill>
        </w:rPr>
      </w:pPr>
    </w:p>
    <w:p w14:paraId="5FF6AC99">
      <w:pPr>
        <w:snapToGrid w:val="0"/>
        <w:spacing w:before="0" w:after="0" w:line="240" w:lineRule="auto"/>
        <w:jc w:val="both"/>
        <w:rPr>
          <w:rFonts w:ascii="宋体" w:hAnsi="宋体" w:eastAsia="宋体"/>
          <w:b/>
          <w:bCs/>
          <w:color w:val="auto"/>
          <w:sz w:val="21"/>
          <w:szCs w:val="21"/>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499110" cy="145415"/>
            <wp:effectExtent l="0" t="0" r="889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
                    <a:srcRect r="4620" b="19461"/>
                    <a:stretch>
                      <a:fillRect/>
                    </a:stretch>
                  </pic:blipFill>
                  <pic:spPr>
                    <a:xfrm>
                      <a:off x="0" y="0"/>
                      <a:ext cx="499671" cy="145755"/>
                    </a:xfrm>
                    <a:prstGeom prst="rect">
                      <a:avLst/>
                    </a:prstGeom>
                  </pic:spPr>
                </pic:pic>
              </a:graphicData>
            </a:graphic>
          </wp:inline>
        </w:drawing>
      </w:r>
      <w:r>
        <w:rPr>
          <w:rFonts w:ascii="宋体" w:hAnsi="宋体" w:eastAsia="宋体"/>
          <w:b/>
          <w:bCs/>
          <w:color w:val="auto"/>
          <w:sz w:val="21"/>
          <w:szCs w:val="21"/>
        </w:rPr>
        <w:t>★第</w:t>
      </w:r>
      <w:r>
        <w:rPr>
          <w:rFonts w:hint="eastAsia" w:ascii="宋体" w:hAnsi="宋体" w:eastAsia="宋体"/>
          <w:b/>
          <w:bCs/>
          <w:color w:val="auto"/>
          <w:sz w:val="21"/>
          <w:szCs w:val="21"/>
          <w:lang w:val="en-US" w:eastAsia="zh-CN"/>
        </w:rPr>
        <w:t>二</w:t>
      </w:r>
      <w:r>
        <w:rPr>
          <w:rFonts w:ascii="宋体" w:hAnsi="宋体" w:eastAsia="宋体"/>
          <w:b/>
          <w:bCs/>
          <w:color w:val="auto"/>
          <w:sz w:val="21"/>
          <w:szCs w:val="21"/>
        </w:rPr>
        <w:t>篇章</w:t>
      </w:r>
    </w:p>
    <w:p w14:paraId="6E731D07">
      <w:pPr>
        <w:snapToGrid w:val="0"/>
        <w:spacing w:before="0" w:after="0" w:line="240" w:lineRule="auto"/>
        <w:jc w:val="both"/>
        <w:rPr>
          <w:rFonts w:ascii="宋体" w:hAnsi="宋体" w:eastAsia="宋体"/>
          <w:b/>
          <w:bCs/>
          <w:color w:val="44546A" w:themeColor="text2"/>
          <w:sz w:val="21"/>
          <w:szCs w:val="21"/>
          <w14:textFill>
            <w14:solidFill>
              <w14:schemeClr w14:val="tx2"/>
            </w14:solidFill>
          </w14:textFill>
        </w:rPr>
      </w:pPr>
    </w:p>
    <w:p w14:paraId="2E7AB550">
      <w:pPr>
        <w:snapToGrid w:val="0"/>
        <w:spacing w:before="0" w:after="0" w:line="240" w:lineRule="auto"/>
        <w:jc w:val="center"/>
        <w:rPr>
          <w:rFonts w:ascii="微软雅黑" w:hAnsi="微软雅黑" w:eastAsia="微软雅黑"/>
          <w:b/>
          <w:bCs/>
          <w:color w:val="44546A" w:themeColor="text2"/>
          <w:sz w:val="21"/>
          <w:szCs w:val="21"/>
          <w14:textFill>
            <w14:solidFill>
              <w14:schemeClr w14:val="tx2"/>
            </w14:solidFill>
          </w14:textFill>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12700" b="222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r>
        <w:rPr>
          <w:rFonts w:ascii="Times" w:hAnsi="Times" w:eastAsia="Times"/>
          <w:b/>
          <w:bCs/>
          <w:color w:val="44546A" w:themeColor="text2"/>
          <w:sz w:val="21"/>
          <w:szCs w:val="21"/>
          <w14:textFill>
            <w14:solidFill>
              <w14:schemeClr w14:val="tx2"/>
            </w14:solidFill>
          </w14:textFill>
        </w:rPr>
        <w:t xml:space="preserve"> </w:t>
      </w:r>
      <w:r>
        <w:rPr>
          <w:rFonts w:hint="eastAsia"/>
          <w:b/>
          <w:bCs/>
          <w:sz w:val="24"/>
          <w:szCs w:val="24"/>
          <w:lang w:val="en-US" w:eastAsia="zh-CN"/>
        </w:rPr>
        <w:t xml:space="preserve">户  外 活 动 篇 </w:t>
      </w: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12700" b="222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p>
    <w:p w14:paraId="44116FB3">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冬日暖阳正好，宝贝们的户外时光来啦！晒着太阳撒欢、和小伙伴笑着互动，小脸蛋暖乎乎的全是开心～户外时光晒足阳光能帮宝贝补补“天然钙”，跑跳间锻炼了小身体的协调性，和同伴一起互动还悄悄学会了分享与配合！每一次户外都是宝贝长身体、学相处的快乐成长！</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1"/>
        <w:gridCol w:w="3171"/>
        <w:gridCol w:w="3172"/>
      </w:tblGrid>
      <w:tr w14:paraId="63DF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1" w:type="dxa"/>
          </w:tcPr>
          <w:p w14:paraId="4F804D35">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drawing>
                <wp:inline distT="0" distB="0" distL="114300" distR="114300">
                  <wp:extent cx="1813560" cy="1360170"/>
                  <wp:effectExtent l="0" t="0" r="15240" b="11430"/>
                  <wp:docPr id="5" name="图片 5" descr="IMG_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741"/>
                          <pic:cNvPicPr>
                            <a:picLocks noChangeAspect="1"/>
                          </pic:cNvPicPr>
                        </pic:nvPicPr>
                        <pic:blipFill>
                          <a:blip r:embed="rId7"/>
                          <a:stretch>
                            <a:fillRect/>
                          </a:stretch>
                        </pic:blipFill>
                        <pic:spPr>
                          <a:xfrm>
                            <a:off x="0" y="0"/>
                            <a:ext cx="1813560" cy="1360170"/>
                          </a:xfrm>
                          <a:prstGeom prst="rect">
                            <a:avLst/>
                          </a:prstGeom>
                        </pic:spPr>
                      </pic:pic>
                    </a:graphicData>
                  </a:graphic>
                </wp:inline>
              </w:drawing>
            </w:r>
          </w:p>
        </w:tc>
        <w:tc>
          <w:tcPr>
            <w:tcW w:w="3171" w:type="dxa"/>
          </w:tcPr>
          <w:p w14:paraId="25E40742">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drawing>
                <wp:inline distT="0" distB="0" distL="114300" distR="114300">
                  <wp:extent cx="1813560" cy="1360170"/>
                  <wp:effectExtent l="0" t="0" r="15240" b="11430"/>
                  <wp:docPr id="6" name="图片 6" descr="IMG_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738"/>
                          <pic:cNvPicPr>
                            <a:picLocks noChangeAspect="1"/>
                          </pic:cNvPicPr>
                        </pic:nvPicPr>
                        <pic:blipFill>
                          <a:blip r:embed="rId8"/>
                          <a:stretch>
                            <a:fillRect/>
                          </a:stretch>
                        </pic:blipFill>
                        <pic:spPr>
                          <a:xfrm>
                            <a:off x="0" y="0"/>
                            <a:ext cx="1813560" cy="1360170"/>
                          </a:xfrm>
                          <a:prstGeom prst="rect">
                            <a:avLst/>
                          </a:prstGeom>
                        </pic:spPr>
                      </pic:pic>
                    </a:graphicData>
                  </a:graphic>
                </wp:inline>
              </w:drawing>
            </w:r>
          </w:p>
        </w:tc>
        <w:tc>
          <w:tcPr>
            <w:tcW w:w="3172" w:type="dxa"/>
          </w:tcPr>
          <w:p w14:paraId="129D791A">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drawing>
                <wp:inline distT="0" distB="0" distL="114300" distR="114300">
                  <wp:extent cx="1813560" cy="1360170"/>
                  <wp:effectExtent l="0" t="0" r="15240" b="11430"/>
                  <wp:docPr id="10" name="图片 10" descr="IMG_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737"/>
                          <pic:cNvPicPr>
                            <a:picLocks noChangeAspect="1"/>
                          </pic:cNvPicPr>
                        </pic:nvPicPr>
                        <pic:blipFill>
                          <a:blip r:embed="rId9"/>
                          <a:stretch>
                            <a:fillRect/>
                          </a:stretch>
                        </pic:blipFill>
                        <pic:spPr>
                          <a:xfrm>
                            <a:off x="0" y="0"/>
                            <a:ext cx="1813560" cy="1360170"/>
                          </a:xfrm>
                          <a:prstGeom prst="rect">
                            <a:avLst/>
                          </a:prstGeom>
                        </pic:spPr>
                      </pic:pic>
                    </a:graphicData>
                  </a:graphic>
                </wp:inline>
              </w:drawing>
            </w:r>
          </w:p>
        </w:tc>
      </w:tr>
      <w:tr w14:paraId="0B9C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71" w:type="dxa"/>
          </w:tcPr>
          <w:p w14:paraId="78C16B49">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drawing>
                <wp:inline distT="0" distB="0" distL="114300" distR="114300">
                  <wp:extent cx="1813560" cy="1360170"/>
                  <wp:effectExtent l="0" t="0" r="15240" b="11430"/>
                  <wp:docPr id="13" name="图片 13" descr="IMG_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732"/>
                          <pic:cNvPicPr>
                            <a:picLocks noChangeAspect="1"/>
                          </pic:cNvPicPr>
                        </pic:nvPicPr>
                        <pic:blipFill>
                          <a:blip r:embed="rId10"/>
                          <a:stretch>
                            <a:fillRect/>
                          </a:stretch>
                        </pic:blipFill>
                        <pic:spPr>
                          <a:xfrm>
                            <a:off x="0" y="0"/>
                            <a:ext cx="1813560" cy="1360170"/>
                          </a:xfrm>
                          <a:prstGeom prst="rect">
                            <a:avLst/>
                          </a:prstGeom>
                        </pic:spPr>
                      </pic:pic>
                    </a:graphicData>
                  </a:graphic>
                </wp:inline>
              </w:drawing>
            </w:r>
          </w:p>
        </w:tc>
        <w:tc>
          <w:tcPr>
            <w:tcW w:w="3171" w:type="dxa"/>
          </w:tcPr>
          <w:p w14:paraId="253E4EA5">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drawing>
                <wp:inline distT="0" distB="0" distL="114300" distR="114300">
                  <wp:extent cx="1813560" cy="1360170"/>
                  <wp:effectExtent l="0" t="0" r="15240" b="11430"/>
                  <wp:docPr id="12" name="图片 12" descr="IMG_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734"/>
                          <pic:cNvPicPr>
                            <a:picLocks noChangeAspect="1"/>
                          </pic:cNvPicPr>
                        </pic:nvPicPr>
                        <pic:blipFill>
                          <a:blip r:embed="rId11"/>
                          <a:stretch>
                            <a:fillRect/>
                          </a:stretch>
                        </pic:blipFill>
                        <pic:spPr>
                          <a:xfrm>
                            <a:off x="0" y="0"/>
                            <a:ext cx="1813560" cy="1360170"/>
                          </a:xfrm>
                          <a:prstGeom prst="rect">
                            <a:avLst/>
                          </a:prstGeom>
                        </pic:spPr>
                      </pic:pic>
                    </a:graphicData>
                  </a:graphic>
                </wp:inline>
              </w:drawing>
            </w:r>
          </w:p>
        </w:tc>
        <w:tc>
          <w:tcPr>
            <w:tcW w:w="3172" w:type="dxa"/>
          </w:tcPr>
          <w:p w14:paraId="04989411">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drawing>
                <wp:inline distT="0" distB="0" distL="114300" distR="114300">
                  <wp:extent cx="1813560" cy="1360170"/>
                  <wp:effectExtent l="0" t="0" r="15240" b="11430"/>
                  <wp:docPr id="11" name="图片 11" descr="IMG_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736"/>
                          <pic:cNvPicPr>
                            <a:picLocks noChangeAspect="1"/>
                          </pic:cNvPicPr>
                        </pic:nvPicPr>
                        <pic:blipFill>
                          <a:blip r:embed="rId12"/>
                          <a:stretch>
                            <a:fillRect/>
                          </a:stretch>
                        </pic:blipFill>
                        <pic:spPr>
                          <a:xfrm>
                            <a:off x="0" y="0"/>
                            <a:ext cx="1813560" cy="1360170"/>
                          </a:xfrm>
                          <a:prstGeom prst="rect">
                            <a:avLst/>
                          </a:prstGeom>
                        </pic:spPr>
                      </pic:pic>
                    </a:graphicData>
                  </a:graphic>
                </wp:inline>
              </w:drawing>
            </w:r>
          </w:p>
        </w:tc>
      </w:tr>
    </w:tbl>
    <w:p w14:paraId="7F25F821">
      <w:pPr>
        <w:ind w:firstLine="480" w:firstLineChars="200"/>
        <w:jc w:val="left"/>
        <w:rPr>
          <w:rFonts w:hint="eastAsia" w:ascii="宋体" w:hAnsi="宋体" w:eastAsia="宋体" w:cs="宋体"/>
          <w:sz w:val="24"/>
          <w:szCs w:val="24"/>
          <w:lang w:val="en-US" w:eastAsia="zh-CN"/>
        </w:rPr>
      </w:pPr>
    </w:p>
    <w:p w14:paraId="2F282047">
      <w:pPr>
        <w:snapToGrid w:val="0"/>
        <w:spacing w:before="0" w:after="0" w:line="240" w:lineRule="auto"/>
        <w:jc w:val="both"/>
        <w:rPr>
          <w:rFonts w:ascii="微软雅黑" w:hAnsi="微软雅黑" w:eastAsia="微软雅黑"/>
          <w:b/>
          <w:bCs/>
          <w:color w:val="44546A" w:themeColor="text2"/>
          <w:sz w:val="21"/>
          <w:szCs w:val="21"/>
          <w14:textFill>
            <w14:solidFill>
              <w14:schemeClr w14:val="tx2"/>
            </w14:solidFill>
          </w14:textFill>
        </w:rPr>
      </w:pPr>
    </w:p>
    <w:p w14:paraId="6E74CE51">
      <w:pPr>
        <w:snapToGrid w:val="0"/>
        <w:spacing w:before="0" w:after="0" w:line="240" w:lineRule="auto"/>
        <w:jc w:val="both"/>
        <w:rPr>
          <w:rFonts w:ascii="微软雅黑" w:hAnsi="微软雅黑" w:eastAsia="微软雅黑"/>
          <w:b/>
          <w:bCs/>
          <w:color w:val="44546A" w:themeColor="text2"/>
          <w:sz w:val="21"/>
          <w:szCs w:val="21"/>
          <w14:textFill>
            <w14:solidFill>
              <w14:schemeClr w14:val="tx2"/>
            </w14:solidFill>
          </w14:textFill>
        </w:rPr>
      </w:pPr>
    </w:p>
    <w:p w14:paraId="2E3837C0">
      <w:pPr>
        <w:snapToGrid w:val="0"/>
        <w:spacing w:before="0" w:after="0" w:line="240" w:lineRule="auto"/>
        <w:jc w:val="both"/>
        <w:rPr>
          <w:rFonts w:ascii="宋体" w:hAnsi="宋体" w:eastAsia="宋体"/>
          <w:b/>
          <w:bCs/>
          <w:color w:val="auto"/>
          <w:sz w:val="21"/>
          <w:szCs w:val="21"/>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499110" cy="145415"/>
            <wp:effectExtent l="0" t="0" r="5715" b="698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5"/>
                    <a:srcRect r="4620" b="19461"/>
                    <a:stretch>
                      <a:fillRect/>
                    </a:stretch>
                  </pic:blipFill>
                  <pic:spPr>
                    <a:xfrm>
                      <a:off x="0" y="0"/>
                      <a:ext cx="499671" cy="145755"/>
                    </a:xfrm>
                    <a:prstGeom prst="rect">
                      <a:avLst/>
                    </a:prstGeom>
                  </pic:spPr>
                </pic:pic>
              </a:graphicData>
            </a:graphic>
          </wp:inline>
        </w:drawing>
      </w:r>
      <w:r>
        <w:rPr>
          <w:rFonts w:ascii="宋体" w:hAnsi="宋体" w:eastAsia="宋体"/>
          <w:b/>
          <w:bCs/>
          <w:color w:val="auto"/>
          <w:sz w:val="21"/>
          <w:szCs w:val="21"/>
        </w:rPr>
        <w:t>★第</w:t>
      </w:r>
      <w:r>
        <w:rPr>
          <w:rFonts w:hint="eastAsia" w:ascii="宋体" w:hAnsi="宋体" w:eastAsia="宋体"/>
          <w:b/>
          <w:bCs/>
          <w:color w:val="auto"/>
          <w:sz w:val="21"/>
          <w:szCs w:val="21"/>
          <w:lang w:val="en-US" w:eastAsia="zh-CN"/>
        </w:rPr>
        <w:t>三</w:t>
      </w:r>
      <w:r>
        <w:rPr>
          <w:rFonts w:ascii="宋体" w:hAnsi="宋体" w:eastAsia="宋体"/>
          <w:b/>
          <w:bCs/>
          <w:color w:val="auto"/>
          <w:sz w:val="21"/>
          <w:szCs w:val="21"/>
        </w:rPr>
        <w:t>篇章</w:t>
      </w:r>
    </w:p>
    <w:p w14:paraId="10F3B625">
      <w:pPr>
        <w:snapToGrid w:val="0"/>
        <w:spacing w:before="0" w:after="0" w:line="240" w:lineRule="auto"/>
        <w:jc w:val="both"/>
        <w:rPr>
          <w:rFonts w:ascii="宋体" w:hAnsi="宋体" w:eastAsia="宋体"/>
          <w:b/>
          <w:bCs/>
          <w:color w:val="44546A" w:themeColor="text2"/>
          <w:sz w:val="21"/>
          <w:szCs w:val="21"/>
          <w14:textFill>
            <w14:solidFill>
              <w14:schemeClr w14:val="tx2"/>
            </w14:solidFill>
          </w14:textFill>
        </w:rPr>
      </w:pPr>
    </w:p>
    <w:p w14:paraId="25FD44AC">
      <w:pPr>
        <w:snapToGrid w:val="0"/>
        <w:spacing w:before="0" w:after="0" w:line="240" w:lineRule="auto"/>
        <w:jc w:val="center"/>
        <w:rPr>
          <w:rFonts w:ascii="微软雅黑" w:hAnsi="微软雅黑" w:eastAsia="微软雅黑"/>
          <w:b/>
          <w:bCs/>
          <w:color w:val="44546A" w:themeColor="text2"/>
          <w:sz w:val="21"/>
          <w:szCs w:val="21"/>
          <w14:textFill>
            <w14:solidFill>
              <w14:schemeClr w14:val="tx2"/>
            </w14:solidFill>
          </w14:textFill>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r>
        <w:rPr>
          <w:rFonts w:ascii="Times" w:hAnsi="Times" w:eastAsia="Times"/>
          <w:b/>
          <w:bCs/>
          <w:color w:val="44546A" w:themeColor="text2"/>
          <w:sz w:val="21"/>
          <w:szCs w:val="21"/>
          <w14:textFill>
            <w14:solidFill>
              <w14:schemeClr w14:val="tx2"/>
            </w14:solidFill>
          </w14:textFill>
        </w:rPr>
        <w:t xml:space="preserve"> </w:t>
      </w:r>
      <w:r>
        <w:rPr>
          <w:rFonts w:hint="eastAsia"/>
          <w:b/>
          <w:bCs/>
          <w:sz w:val="24"/>
          <w:szCs w:val="24"/>
          <w:lang w:val="en-US" w:eastAsia="zh-CN"/>
        </w:rPr>
        <w:t xml:space="preserve"> 集  体 活 动 篇 </w:t>
      </w: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p>
    <w:p w14:paraId="1CF7085A">
      <w:pPr>
        <w:snapToGrid w:val="0"/>
        <w:spacing w:before="0" w:after="0" w:line="240" w:lineRule="auto"/>
        <w:ind w:firstLine="420" w:firstLineChars="0"/>
        <w:jc w:val="center"/>
        <w:rPr>
          <w:rFonts w:hint="default" w:ascii="宋体" w:hAnsi="宋体" w:eastAsia="宋体"/>
          <w:b/>
          <w:bCs/>
          <w:color w:val="44546A" w:themeColor="text2"/>
          <w:sz w:val="32"/>
          <w:szCs w:val="32"/>
          <w:lang w:val="en-US" w:eastAsia="zh-CN"/>
          <w14:textFill>
            <w14:solidFill>
              <w14:schemeClr w14:val="tx2"/>
            </w14:solidFill>
          </w14:textFill>
        </w:rPr>
      </w:pPr>
      <w:r>
        <w:rPr>
          <w:rFonts w:hint="eastAsia" w:ascii="宋体" w:hAnsi="宋体" w:eastAsia="宋体"/>
          <w:b/>
          <w:bCs/>
          <w:color w:val="44546A" w:themeColor="text2"/>
          <w:sz w:val="32"/>
          <w:szCs w:val="32"/>
          <w:lang w:val="en-US" w:eastAsia="zh-CN"/>
          <w14:textFill>
            <w14:solidFill>
              <w14:schemeClr w14:val="tx2"/>
            </w14:solidFill>
          </w14:textFill>
        </w:rPr>
        <w:t>美术：笑脸娃</w:t>
      </w:r>
    </w:p>
    <w:p w14:paraId="1BDC18F9">
      <w:pPr>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这是一次绘画活动。本次活动主要让幼儿观察人物的五官，在观察中画出微笑的娃娃脸的活动，在这个过程中主要培养幼儿的观察能力以及掌握人物脸的各个五官部位，能用较流畅的线条勾画出脸部特征，最后进行涂色。</w:t>
      </w:r>
    </w:p>
    <w:p w14:paraId="307A6BCF">
      <w:pPr>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我班幼儿已经画过圆形，但是对于脸部的构图还是第一次，可能有一定的难度。同时部分幼儿的圆形还是半封闭式，不能全封闭式的，他们对于脸部的五官也只是初步的理解。    </w:t>
      </w:r>
    </w:p>
    <w:p w14:paraId="19B1F54C">
      <w:pPr>
        <w:widowControl/>
        <w:wordWrap w:val="0"/>
        <w:ind w:firstLine="480" w:firstLineChars="200"/>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bCs/>
          <w:kern w:val="0"/>
          <w:sz w:val="24"/>
          <w:szCs w:val="24"/>
          <w:u w:val="single"/>
          <w:lang w:val="en-US" w:eastAsia="zh-CN"/>
        </w:rPr>
        <w:t>钱屹珩、张景博、戴殊然、张辰浠、祝苻、夏锦熙、张婉宜、郭沐欣、葛欣玥、朱伊一、杨璟雯、付明栩、杨欣悦、樊幼汐、张溢苒、陈俊羲</w:t>
      </w:r>
      <w:r>
        <w:rPr>
          <w:rFonts w:hint="eastAsia" w:ascii="宋体" w:hAnsi="宋体" w:eastAsia="宋体" w:cs="宋体"/>
          <w:b w:val="0"/>
          <w:bCs w:val="0"/>
          <w:sz w:val="24"/>
          <w:szCs w:val="24"/>
          <w:vertAlign w:val="baseline"/>
          <w:lang w:val="en-US" w:eastAsia="zh-CN"/>
        </w:rPr>
        <w:t>能用较流畅的线条勾画出脸部特征。</w:t>
      </w:r>
    </w:p>
    <w:p w14:paraId="45421E64">
      <w:pPr>
        <w:ind w:firstLine="480" w:firstLineChars="200"/>
        <w:jc w:val="left"/>
        <w:rPr>
          <w:rFonts w:hint="eastAsia" w:ascii="宋体" w:hAnsi="宋体" w:eastAsia="宋体" w:cs="宋体"/>
          <w:b w:val="0"/>
          <w:bCs w:val="0"/>
          <w:sz w:val="24"/>
          <w:szCs w:val="24"/>
          <w:vertAlign w:val="baseline"/>
          <w:lang w:val="en-US" w:eastAsia="zh-CN"/>
        </w:rPr>
      </w:pPr>
      <w:bookmarkStart w:id="0" w:name="_GoBack"/>
      <w:bookmarkEnd w:id="0"/>
      <w:r>
        <w:rPr>
          <w:rFonts w:hint="eastAsia" w:ascii="宋体" w:hAnsi="宋体" w:eastAsia="宋体" w:cs="宋体"/>
          <w:b/>
          <w:bCs/>
          <w:kern w:val="0"/>
          <w:sz w:val="24"/>
          <w:szCs w:val="24"/>
          <w:u w:val="single"/>
          <w:lang w:val="en-US" w:eastAsia="zh-CN"/>
        </w:rPr>
        <w:t>钱屹珩、张景博、戴殊然、张辰浠、祝苻、夏锦熙、张婉宜、郭沐欣、葛欣玥、朱伊一、杨璟雯、付明栩、杨欣悦、樊幼汐、张溢苒、陈俊羲</w:t>
      </w:r>
      <w:r>
        <w:rPr>
          <w:rFonts w:hint="eastAsia" w:ascii="宋体" w:hAnsi="宋体" w:eastAsia="宋体" w:cs="宋体"/>
          <w:b w:val="0"/>
          <w:bCs w:val="0"/>
          <w:sz w:val="24"/>
          <w:szCs w:val="24"/>
          <w:vertAlign w:val="baseline"/>
          <w:lang w:val="en-US" w:eastAsia="zh-CN"/>
        </w:rPr>
        <w:t>喜欢绘画活动，能对脸部五官进行一定的构图。</w:t>
      </w:r>
    </w:p>
    <w:p w14:paraId="463A0281">
      <w:pPr>
        <w:ind w:firstLine="480" w:firstLineChars="200"/>
        <w:jc w:val="left"/>
        <w:rPr>
          <w:rFonts w:hint="eastAsia" w:ascii="宋体" w:hAnsi="宋体" w:eastAsia="宋体" w:cs="宋体"/>
          <w:b w:val="0"/>
          <w:bCs w:val="0"/>
          <w:sz w:val="24"/>
          <w:szCs w:val="24"/>
          <w:vertAlign w:val="baseline"/>
          <w:lang w:val="en-US" w:eastAsia="zh-CN"/>
        </w:rPr>
      </w:pPr>
    </w:p>
    <w:p w14:paraId="2D5310FF">
      <w:pPr>
        <w:numPr>
          <w:ilvl w:val="0"/>
          <w:numId w:val="0"/>
        </w:numPr>
        <w:ind w:firstLine="480" w:firstLineChars="200"/>
        <w:jc w:val="left"/>
        <w:rPr>
          <w:rFonts w:hint="eastAsia" w:ascii="宋体" w:hAnsi="宋体" w:eastAsia="宋体" w:cs="宋体"/>
          <w:b w:val="0"/>
          <w:bCs w:val="0"/>
          <w:sz w:val="24"/>
          <w:szCs w:val="24"/>
          <w:vertAlign w:val="baseline"/>
          <w:lang w:val="en-US" w:eastAsia="zh-CN"/>
        </w:rPr>
      </w:pPr>
    </w:p>
    <w:p w14:paraId="07CDD6B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4"/>
          <w:szCs w:val="24"/>
          <w:u w:val="none"/>
          <w:lang w:val="en-US" w:eastAsia="zh-CN"/>
        </w:rPr>
      </w:pPr>
    </w:p>
    <w:p w14:paraId="664B3256">
      <w:pPr>
        <w:snapToGrid w:val="0"/>
        <w:spacing w:before="0" w:after="0" w:line="240" w:lineRule="auto"/>
        <w:jc w:val="both"/>
        <w:rPr>
          <w:rFonts w:ascii="微软雅黑" w:hAnsi="微软雅黑" w:eastAsia="微软雅黑"/>
          <w:b/>
          <w:bCs/>
          <w:color w:val="44546A" w:themeColor="text2"/>
          <w:sz w:val="21"/>
          <w:szCs w:val="21"/>
          <w14:textFill>
            <w14:solidFill>
              <w14:schemeClr w14:val="tx2"/>
            </w14:solidFill>
          </w14:textFill>
        </w:rPr>
      </w:pPr>
    </w:p>
    <w:p w14:paraId="3D8FB5D8">
      <w:pPr>
        <w:snapToGrid w:val="0"/>
        <w:spacing w:before="0" w:after="0" w:line="240" w:lineRule="auto"/>
        <w:jc w:val="both"/>
        <w:rPr>
          <w:rFonts w:ascii="宋体" w:hAnsi="宋体" w:eastAsia="宋体"/>
          <w:b/>
          <w:bCs/>
          <w:color w:val="44546A" w:themeColor="text2"/>
          <w:sz w:val="21"/>
          <w:szCs w:val="21"/>
          <w14:textFill>
            <w14:solidFill>
              <w14:schemeClr w14:val="tx2"/>
            </w14:solidFill>
          </w14:textFill>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499110" cy="145415"/>
            <wp:effectExtent l="0" t="0" r="8890" b="698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5"/>
                    <a:srcRect r="4620" b="19461"/>
                    <a:stretch>
                      <a:fillRect/>
                    </a:stretch>
                  </pic:blipFill>
                  <pic:spPr>
                    <a:xfrm>
                      <a:off x="0" y="0"/>
                      <a:ext cx="499671" cy="145755"/>
                    </a:xfrm>
                    <a:prstGeom prst="rect">
                      <a:avLst/>
                    </a:prstGeom>
                  </pic:spPr>
                </pic:pic>
              </a:graphicData>
            </a:graphic>
          </wp:inline>
        </w:drawing>
      </w:r>
      <w:r>
        <w:rPr>
          <w:rFonts w:ascii="宋体" w:hAnsi="宋体" w:eastAsia="宋体"/>
          <w:b/>
          <w:bCs/>
          <w:color w:val="44546A" w:themeColor="text2"/>
          <w:sz w:val="21"/>
          <w:szCs w:val="21"/>
          <w14:textFill>
            <w14:solidFill>
              <w14:schemeClr w14:val="tx2"/>
            </w14:solidFill>
          </w14:textFill>
        </w:rPr>
        <w:t>★第</w:t>
      </w:r>
      <w:r>
        <w:rPr>
          <w:rFonts w:hint="eastAsia" w:ascii="宋体" w:hAnsi="宋体" w:eastAsia="宋体"/>
          <w:b/>
          <w:bCs/>
          <w:color w:val="44546A" w:themeColor="text2"/>
          <w:sz w:val="21"/>
          <w:szCs w:val="21"/>
          <w:lang w:val="en-US" w:eastAsia="zh-CN"/>
          <w14:textFill>
            <w14:solidFill>
              <w14:schemeClr w14:val="tx2"/>
            </w14:solidFill>
          </w14:textFill>
        </w:rPr>
        <w:t>四</w:t>
      </w:r>
      <w:r>
        <w:rPr>
          <w:rFonts w:ascii="宋体" w:hAnsi="宋体" w:eastAsia="宋体"/>
          <w:b/>
          <w:bCs/>
          <w:color w:val="44546A" w:themeColor="text2"/>
          <w:sz w:val="21"/>
          <w:szCs w:val="21"/>
          <w14:textFill>
            <w14:solidFill>
              <w14:schemeClr w14:val="tx2"/>
            </w14:solidFill>
          </w14:textFill>
        </w:rPr>
        <w:t>篇章</w:t>
      </w:r>
    </w:p>
    <w:p w14:paraId="27C731C4">
      <w:pPr>
        <w:snapToGrid w:val="0"/>
        <w:spacing w:before="0" w:after="0" w:line="240" w:lineRule="auto"/>
        <w:jc w:val="both"/>
        <w:rPr>
          <w:rFonts w:ascii="宋体" w:hAnsi="宋体" w:eastAsia="宋体"/>
          <w:b/>
          <w:bCs/>
          <w:color w:val="44546A" w:themeColor="text2"/>
          <w:sz w:val="21"/>
          <w:szCs w:val="21"/>
          <w14:textFill>
            <w14:solidFill>
              <w14:schemeClr w14:val="tx2"/>
            </w14:solidFill>
          </w14:textFill>
        </w:rPr>
      </w:pPr>
    </w:p>
    <w:p w14:paraId="4849D7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153" w:firstLineChars="1500"/>
        <w:textAlignment w:val="auto"/>
        <w:rPr>
          <w:rFonts w:hint="eastAsia" w:ascii="宋体" w:hAnsi="宋体" w:eastAsia="宋体" w:cs="宋体"/>
          <w:b w:val="0"/>
          <w:bCs w:val="0"/>
          <w:kern w:val="0"/>
          <w:sz w:val="24"/>
          <w:szCs w:val="24"/>
          <w:u w:val="none"/>
          <w:lang w:val="en-US" w:eastAsia="zh-CN"/>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12700" b="2222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r>
        <w:rPr>
          <w:rFonts w:ascii="Times" w:hAnsi="Times" w:eastAsia="Times"/>
          <w:b/>
          <w:bCs/>
          <w:color w:val="44546A" w:themeColor="text2"/>
          <w:sz w:val="21"/>
          <w:szCs w:val="21"/>
          <w14:textFill>
            <w14:solidFill>
              <w14:schemeClr w14:val="tx2"/>
            </w14:solidFill>
          </w14:textFill>
        </w:rPr>
        <w:t xml:space="preserve"> </w:t>
      </w:r>
      <w:r>
        <w:rPr>
          <w:rFonts w:hint="eastAsia"/>
          <w:b/>
          <w:bCs/>
          <w:sz w:val="24"/>
          <w:szCs w:val="24"/>
          <w:lang w:val="en-US" w:eastAsia="zh-CN"/>
        </w:rPr>
        <w:t xml:space="preserve"> 生 活 活 动 篇 </w:t>
      </w: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12700" b="222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p>
    <w:p w14:paraId="7AEEE2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u w:val="none"/>
          <w:lang w:val="en-US" w:eastAsia="zh-CN"/>
        </w:rPr>
      </w:pPr>
    </w:p>
    <w:p w14:paraId="5E736E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1.午餐情况</w:t>
      </w:r>
    </w:p>
    <w:p w14:paraId="12F9B634">
      <w:pPr>
        <w:ind w:firstLine="480" w:firstLineChars="200"/>
        <w:jc w:val="left"/>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b w:val="0"/>
          <w:bCs w:val="0"/>
          <w:kern w:val="0"/>
          <w:sz w:val="24"/>
          <w:szCs w:val="24"/>
          <w:u w:val="none"/>
          <w:lang w:val="en-US" w:eastAsia="zh-CN"/>
        </w:rPr>
        <w:t>今天的是意大利面、山药小排汤，</w:t>
      </w:r>
      <w:r>
        <w:rPr>
          <w:rFonts w:hint="eastAsia" w:ascii="宋体" w:hAnsi="宋体" w:eastAsia="宋体" w:cs="宋体"/>
          <w:b/>
          <w:bCs/>
          <w:kern w:val="0"/>
          <w:sz w:val="24"/>
          <w:szCs w:val="24"/>
          <w:u w:val="single"/>
          <w:lang w:val="en-US" w:eastAsia="zh-CN"/>
        </w:rPr>
        <w:t>钱屹珩、张景博、戴殊然、张辰浠、祝苻、夏锦熙、张婉宜、郭沐欣、葛欣玥、朱伊一、杨璟雯、付明栩、杨欣悦、樊幼汐、张溢苒、陈俊羲</w:t>
      </w:r>
      <w:r>
        <w:rPr>
          <w:rFonts w:hint="eastAsia" w:ascii="宋体" w:hAnsi="宋体" w:eastAsia="宋体" w:cs="宋体"/>
          <w:i w:val="0"/>
          <w:iCs w:val="0"/>
          <w:color w:val="auto"/>
          <w:kern w:val="0"/>
          <w:sz w:val="24"/>
          <w:szCs w:val="24"/>
          <w:u w:val="none"/>
          <w:lang w:val="en-US" w:eastAsia="zh-CN" w:bidi="ar"/>
        </w:rPr>
        <w:t>全部吃光，都是光盘小达人，非常棒！添面的宝贝有</w:t>
      </w:r>
      <w:r>
        <w:rPr>
          <w:rFonts w:hint="eastAsia" w:ascii="宋体" w:hAnsi="宋体" w:eastAsia="宋体" w:cs="宋体"/>
          <w:b/>
          <w:bCs/>
          <w:kern w:val="0"/>
          <w:sz w:val="24"/>
          <w:szCs w:val="24"/>
          <w:u w:val="single"/>
          <w:lang w:val="en-US" w:eastAsia="zh-CN"/>
        </w:rPr>
        <w:t>张辰浠、夏锦熙、杨璟雯、付明栩、杨欣悦、张溢苒、陈俊羲</w:t>
      </w:r>
      <w:r>
        <w:rPr>
          <w:rFonts w:hint="eastAsia" w:ascii="宋体" w:hAnsi="宋体" w:eastAsia="宋体" w:cs="宋体"/>
          <w:i w:val="0"/>
          <w:iCs w:val="0"/>
          <w:color w:val="auto"/>
          <w:kern w:val="0"/>
          <w:sz w:val="24"/>
          <w:szCs w:val="24"/>
          <w:u w:val="none"/>
          <w:lang w:val="en-US" w:eastAsia="zh-CN" w:bidi="ar"/>
        </w:rPr>
        <w:t>，胃口棒棒哦～</w:t>
      </w:r>
    </w:p>
    <w:p w14:paraId="1746F39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2.午睡情况</w:t>
      </w:r>
    </w:p>
    <w:p w14:paraId="477AF64F">
      <w:pPr>
        <w:ind w:firstLine="480" w:firstLineChars="200"/>
        <w:jc w:val="lef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bCs/>
          <w:kern w:val="0"/>
          <w:sz w:val="24"/>
          <w:szCs w:val="24"/>
          <w:u w:val="single"/>
          <w:lang w:val="en-US" w:eastAsia="zh-CN"/>
        </w:rPr>
        <w:t>钱屹珩、张景博、戴殊然、张辰浠、祝苻、夏锦熙、张婉宜、郭沐欣、葛欣玥、朱伊一、杨璟雯、付明栩、杨欣悦、樊幼汐、张溢苒、陈俊羲</w:t>
      </w:r>
      <w:r>
        <w:rPr>
          <w:rFonts w:hint="eastAsia" w:ascii="宋体" w:hAnsi="宋体" w:eastAsia="宋体" w:cs="宋体"/>
          <w:b w:val="0"/>
          <w:bCs w:val="0"/>
          <w:i w:val="0"/>
          <w:iCs w:val="0"/>
          <w:color w:val="auto"/>
          <w:kern w:val="0"/>
          <w:sz w:val="24"/>
          <w:szCs w:val="24"/>
          <w:u w:val="none"/>
          <w:lang w:val="en-US" w:eastAsia="zh-CN" w:bidi="ar"/>
        </w:rPr>
        <w:t>能够在13:00前全部入睡，棒棒哒。</w:t>
      </w:r>
    </w:p>
    <w:p w14:paraId="7FBE102E">
      <w:pPr>
        <w:jc w:val="both"/>
        <w:rPr>
          <w:rFonts w:hint="eastAsia" w:ascii="宋体" w:hAnsi="宋体" w:eastAsia="宋体" w:cs="宋体"/>
          <w:b w:val="0"/>
          <w:bCs w:val="0"/>
          <w:i w:val="0"/>
          <w:iCs w:val="0"/>
          <w:color w:val="auto"/>
          <w:kern w:val="0"/>
          <w:sz w:val="24"/>
          <w:szCs w:val="24"/>
          <w:u w:val="none"/>
          <w:lang w:val="en-US" w:eastAsia="zh-CN" w:bidi="ar"/>
        </w:rPr>
      </w:pPr>
    </w:p>
    <w:p w14:paraId="182E6B13">
      <w:pPr>
        <w:ind w:firstLine="480" w:firstLineChars="200"/>
        <w:jc w:val="left"/>
        <w:rPr>
          <w:rFonts w:hint="eastAsia" w:ascii="宋体" w:hAnsi="宋体" w:eastAsia="宋体" w:cs="宋体"/>
          <w:b w:val="0"/>
          <w:bCs w:val="0"/>
          <w:kern w:val="0"/>
          <w:sz w:val="24"/>
          <w:szCs w:val="24"/>
          <w:u w:val="none"/>
          <w:lang w:val="en-US" w:eastAsia="zh-CN"/>
        </w:rPr>
      </w:pPr>
    </w:p>
    <w:sectPr>
      <w:pgSz w:w="11906" w:h="16838"/>
      <w:pgMar w:top="1304"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Times">
    <w:panose1 w:val="00000500000000020000"/>
    <w:charset w:val="00"/>
    <w:family w:val="auto"/>
    <w:pitch w:val="default"/>
    <w:sig w:usb0="E00002FF" w:usb1="5000205A"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62FF13F0"/>
    <w:rsid w:val="0B607ABD"/>
    <w:rsid w:val="0F9303EC"/>
    <w:rsid w:val="199F4BF6"/>
    <w:rsid w:val="1DCF1058"/>
    <w:rsid w:val="1FBD7DFA"/>
    <w:rsid w:val="1FD740A1"/>
    <w:rsid w:val="2096010F"/>
    <w:rsid w:val="210146C8"/>
    <w:rsid w:val="2A205B93"/>
    <w:rsid w:val="2CFE5980"/>
    <w:rsid w:val="2F130A19"/>
    <w:rsid w:val="2F136CE2"/>
    <w:rsid w:val="337E3B50"/>
    <w:rsid w:val="36EC3873"/>
    <w:rsid w:val="37EFBC54"/>
    <w:rsid w:val="3C6F5DAF"/>
    <w:rsid w:val="3CD43181"/>
    <w:rsid w:val="3FAE74CC"/>
    <w:rsid w:val="3FED1FB7"/>
    <w:rsid w:val="3FFB8530"/>
    <w:rsid w:val="41833D9F"/>
    <w:rsid w:val="4ADD6220"/>
    <w:rsid w:val="4FFFCF14"/>
    <w:rsid w:val="53E6497F"/>
    <w:rsid w:val="5AEB2A13"/>
    <w:rsid w:val="5E757CEF"/>
    <w:rsid w:val="5E7FACBF"/>
    <w:rsid w:val="5EFF14B4"/>
    <w:rsid w:val="62FF13F0"/>
    <w:rsid w:val="64CD379E"/>
    <w:rsid w:val="66E59E89"/>
    <w:rsid w:val="67BF2AAA"/>
    <w:rsid w:val="68151DD7"/>
    <w:rsid w:val="68E479CC"/>
    <w:rsid w:val="6DD61AD7"/>
    <w:rsid w:val="6E67B918"/>
    <w:rsid w:val="6F36A186"/>
    <w:rsid w:val="6F5F295E"/>
    <w:rsid w:val="6FDFEDD1"/>
    <w:rsid w:val="6FEE6781"/>
    <w:rsid w:val="6FFF26A2"/>
    <w:rsid w:val="733C2415"/>
    <w:rsid w:val="739F0D45"/>
    <w:rsid w:val="771B1057"/>
    <w:rsid w:val="774A6632"/>
    <w:rsid w:val="77DFB190"/>
    <w:rsid w:val="7906221F"/>
    <w:rsid w:val="79C42D64"/>
    <w:rsid w:val="79FEDE54"/>
    <w:rsid w:val="7CEC70DE"/>
    <w:rsid w:val="7DF72BE6"/>
    <w:rsid w:val="7F6704B9"/>
    <w:rsid w:val="7FFF902C"/>
    <w:rsid w:val="92DFAAFC"/>
    <w:rsid w:val="96650A94"/>
    <w:rsid w:val="98AF741B"/>
    <w:rsid w:val="A9FFF365"/>
    <w:rsid w:val="ADFF6287"/>
    <w:rsid w:val="AE4F22E0"/>
    <w:rsid w:val="BF72C7AA"/>
    <w:rsid w:val="DBE94250"/>
    <w:rsid w:val="DDEEE11F"/>
    <w:rsid w:val="DEF233B9"/>
    <w:rsid w:val="DF165EC5"/>
    <w:rsid w:val="DFC5E6E0"/>
    <w:rsid w:val="DFDB1B37"/>
    <w:rsid w:val="E7F7288E"/>
    <w:rsid w:val="EA1F9B8F"/>
    <w:rsid w:val="EFDE4ED5"/>
    <w:rsid w:val="F5EF78FB"/>
    <w:rsid w:val="F5FFA924"/>
    <w:rsid w:val="F76FBE2D"/>
    <w:rsid w:val="F9DDD50A"/>
    <w:rsid w:val="F9E96138"/>
    <w:rsid w:val="FEF735B0"/>
    <w:rsid w:val="FF35412C"/>
    <w:rsid w:val="FF632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Emphasis"/>
    <w:basedOn w:val="4"/>
    <w:qFormat/>
    <w:uiPriority w:val="0"/>
  </w:style>
  <w:style w:type="character" w:styleId="6">
    <w:name w:val="Hyperlink"/>
    <w:basedOn w:val="4"/>
    <w:qFormat/>
    <w:uiPriority w:val="0"/>
    <w:rPr>
      <w:color w:val="498929"/>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1413</Words>
  <Characters>1554</Characters>
  <Lines>0</Lines>
  <Paragraphs>0</Paragraphs>
  <TotalTime>0</TotalTime>
  <ScaleCrop>false</ScaleCrop>
  <LinksUpToDate>false</LinksUpToDate>
  <CharactersWithSpaces>1571</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2021-09-13T20:38:00Z</dcterms:created>
  <dc:creator>batman</dc:creator>
  <cp:lastModifiedBy>L. 想</cp:lastModifiedBy>
  <cp:lastPrinted>2022-09-13T16:51:00Z</cp:lastPrinted>
  <dcterms:modified xsi:type="dcterms:W3CDTF">2025-12-08T13:24:09Z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DDF63879757BECF1A6CED0688CBA2ECB_43</vt:lpwstr>
  </property>
</Properties>
</file>