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22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十七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不怕冷（二）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18EF0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上周，我们通过引导幼儿发现身边不怕冷的秘密，比如保温（棉衣围巾等）、外部的热传递（空调、热水袋、暖宝宝等）及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点燃“小火炉”最好的方法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eastAsia="zh-CN"/>
              </w:rPr>
              <w:t>——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运动。</w:t>
            </w:r>
          </w:p>
          <w:p w14:paraId="24B42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本周我们将鼓励幼儿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学习战胜畏惧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学习并尝试自己穿脱厚重的衣物、收纳手套围巾，这些看似繁琐的自理环节，赋予了宝宝一份从容的生活自理。当宝宝能学习照顾自己时，对寒冷的未知与无力感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也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会大大降低。分享，是温暖他人的“魔法”。我们引导宝宝分享暖手宝、合作制作姜茶。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希望在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关心与分享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温暖自己，也能照亮他人。这种源于社会性交往的“暖”，培养关心他人与集体归属感的珍贵氛围。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77CFD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情感联结与人际互动：开展“不怕冷”主题活动，教师、幼儿围坐分享保暖妙招，合作完成冬日任务，体验交流互助、共同解决问题的乐趣；在教师的引导下，幼儿与同伴及其他照护者分享暖手宝、制作姜茶，萌发对他人与集体的关爱之情。</w:t>
            </w:r>
          </w:p>
          <w:p w14:paraId="4DFD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生活养成与集体适应：在观察冬日自然现象与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szCs w:val="21"/>
              </w:rPr>
              <w:t>生活实践中，理解季节特征与生活实际的关联；在集体任务中，通过语言沟通与互助行动，逐步养成自主管理个人物品、主动回应同伴需求、积极参与身体事务的行为习惯与社会性意识，萌发互助共享的集体归属感与责任感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eastAsia="zh-CN"/>
              </w:rPr>
              <w:t>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994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打造“暖心小厨房”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提供生姜片、茶壶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小茶杯等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鼓励幼儿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参与制作姜茶并分享。</w:t>
            </w:r>
          </w:p>
          <w:p w14:paraId="5B20D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</w:t>
            </w:r>
            <w:r>
              <w:rPr>
                <w:rFonts w:hint="eastAsia" w:ascii="宋体" w:hAnsi="宋体" w:cs="宋体"/>
                <w:szCs w:val="21"/>
              </w:rPr>
              <w:t>以森林背景营造氛围；准备轻音乐，提供松果、嘴巴贴纸、大号活动眼睛、胶棒、毛根等材料及工具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鼓励幼儿通过</w:t>
            </w:r>
            <w:r>
              <w:rPr>
                <w:rFonts w:hint="eastAsia" w:ascii="宋体" w:hAnsi="宋体" w:cs="宋体"/>
                <w:szCs w:val="21"/>
              </w:rPr>
              <w:t>粘贴、插放、点缀等操作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大胆表现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927B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铺设防水垫，划分不同材质赛道，设置起、终点标志，同时提供白色毛绒球、乒乓球、斜子、吸管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贴纸等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  <w:t>观察小雪球在不同地面的滚动变化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</w:t>
            </w:r>
            <w:r>
              <w:rPr>
                <w:rFonts w:hint="eastAsia" w:ascii="宋体" w:hAnsi="宋体" w:cs="宋体"/>
                <w:szCs w:val="21"/>
              </w:rPr>
              <w:t>提供不同形状和大小不的积木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运用围合、垒高、拼接等技巧搭建北极熊的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洗澡桶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红薯宝宝烤火啦、整理围巾、照顾宝宝；</w:t>
            </w:r>
          </w:p>
          <w:p w14:paraId="13AA48B8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/>
                <w:lang w:val="en-US" w:eastAsia="zh-CN"/>
              </w:rPr>
              <w:t>绘本《小花猪爱运动》、《怕冷的小松鼠》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会跑的小雪球、下雪啦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00C9C95E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松果小刺猬、冬至创意画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5869E33A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北极熊的洗澡桶、雪花城堡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大杨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小杨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1.绘本：小花猪爱运动       4.食育：暖暖的姜茶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2.健康：热乎脚丫哒哒       5.艺术：红薯宝宝烤火啦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3.运动：小松鼠的取暖魔法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1.户外：寻找冬日小动物</w:t>
            </w:r>
          </w:p>
          <w:p w14:paraId="2C864EC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2.运动：企鹅运蛋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3.感官：分享暖手宝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4.自理：整理冬季物品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杨清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DD2784"/>
    <w:rsid w:val="099E1F14"/>
    <w:rsid w:val="09C000DC"/>
    <w:rsid w:val="0A942C74"/>
    <w:rsid w:val="0B187AA4"/>
    <w:rsid w:val="0B9C2483"/>
    <w:rsid w:val="0BAE3AB7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2702D2"/>
    <w:rsid w:val="1EDA5AFC"/>
    <w:rsid w:val="1F081756"/>
    <w:rsid w:val="20B32887"/>
    <w:rsid w:val="218714E4"/>
    <w:rsid w:val="2250591D"/>
    <w:rsid w:val="228A52D3"/>
    <w:rsid w:val="22A55F1B"/>
    <w:rsid w:val="230E2678"/>
    <w:rsid w:val="231B5F2B"/>
    <w:rsid w:val="23484377"/>
    <w:rsid w:val="23CA16C8"/>
    <w:rsid w:val="2504444E"/>
    <w:rsid w:val="25091E8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AA7420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DE36EB"/>
    <w:rsid w:val="3CE84C78"/>
    <w:rsid w:val="3D122796"/>
    <w:rsid w:val="3E4A2003"/>
    <w:rsid w:val="3E77217A"/>
    <w:rsid w:val="3E8802DD"/>
    <w:rsid w:val="3E8D3D29"/>
    <w:rsid w:val="3F1510EC"/>
    <w:rsid w:val="401F4E55"/>
    <w:rsid w:val="404E74E8"/>
    <w:rsid w:val="408B1AB2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D6547C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68178D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2D607B4"/>
    <w:rsid w:val="636D70BA"/>
    <w:rsid w:val="64625BF4"/>
    <w:rsid w:val="65080F90"/>
    <w:rsid w:val="65D11E9E"/>
    <w:rsid w:val="66285F62"/>
    <w:rsid w:val="664D7777"/>
    <w:rsid w:val="66EA6B58"/>
    <w:rsid w:val="673646AF"/>
    <w:rsid w:val="6B4E6A40"/>
    <w:rsid w:val="6B701EFC"/>
    <w:rsid w:val="6BB46034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1195</Words>
  <Characters>1212</Characters>
  <Lines>1</Lines>
  <Paragraphs>1</Paragraphs>
  <TotalTime>7</TotalTime>
  <ScaleCrop>false</ScaleCrop>
  <LinksUpToDate>false</LinksUpToDate>
  <CharactersWithSpaces>1260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asus</cp:lastModifiedBy>
  <cp:lastPrinted>2025-12-02T00:24:00Z</cp:lastPrinted>
  <dcterms:modified xsi:type="dcterms:W3CDTF">2025-12-16T08:50:31Z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C9A65F1DB08D41219FF5D367AEBC9068_13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