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BC17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前两</w:t>
            </w:r>
            <w:r>
              <w:rPr>
                <w:rFonts w:hint="eastAsia"/>
                <w:sz w:val="21"/>
                <w:szCs w:val="21"/>
              </w:rPr>
              <w:t>周，孩子们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在说一说、</w:t>
            </w:r>
            <w:r>
              <w:rPr>
                <w:rFonts w:hint="eastAsia"/>
                <w:sz w:val="21"/>
                <w:szCs w:val="21"/>
              </w:rPr>
              <w:t>贴一贴、画一画中感知了</w:t>
            </w:r>
            <w:r>
              <w:rPr>
                <w:rFonts w:hint="eastAsia"/>
                <w:sz w:val="21"/>
                <w:szCs w:val="21"/>
                <w:lang w:eastAsia="zh-CN"/>
              </w:rPr>
              <w:t>五官的</w:t>
            </w:r>
            <w:r>
              <w:rPr>
                <w:rFonts w:hint="eastAsia"/>
                <w:sz w:val="21"/>
                <w:szCs w:val="21"/>
              </w:rPr>
              <w:t>位置以及作用，重点认识和了解了五官中的“</w:t>
            </w:r>
            <w:r>
              <w:rPr>
                <w:rFonts w:hint="eastAsia" w:ascii="宋体" w:hAnsi="宋体"/>
                <w:szCs w:val="21"/>
              </w:rPr>
              <w:t>鼻子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/>
                <w:szCs w:val="21"/>
              </w:rPr>
              <w:t>嘴巴</w:t>
            </w:r>
            <w:r>
              <w:rPr>
                <w:rFonts w:hint="eastAsia"/>
                <w:sz w:val="21"/>
                <w:szCs w:val="21"/>
                <w:lang w:eastAsia="zh-CN"/>
              </w:rPr>
              <w:t>”。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于前期的活动基础和孩子们对五官探索的持续热情，本周我们将把重点聚焦于五官中的“耳朵”和“眼睛”，耳朵和眼睛作为我们身体不可或缺的重要感官，与孩子们的日常生活紧密相连，蕴含着丰富的教育价值：耳朵是聆听世界的“听觉雷达”，能帮助我们捕捉鸟鸣、音乐、他人话语等各种声音，感受世界的美妙；眼睛则是观察世界的“视觉窗口”，让孩子们得以发现万物的色彩变化和多样形状，充满了神秘魅力。</w:t>
            </w:r>
          </w:p>
          <w:p w14:paraId="15CA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孩子习惯用“听一听”“看一看”的方式感知周围环境，比如有21人会主动倾听老师讲故事的声音、17人能留意窗外的风雨声，19人能兴致勃勃地观察绘本上的彩色图案并分享自己的发现；15人掌握了“不用脏手揉眼睛”“不大声对着别人耳朵讲话”等简单的保护方法。</w:t>
            </w:r>
            <w:r>
              <w:rPr>
                <w:rFonts w:hint="eastAsia"/>
                <w:sz w:val="21"/>
                <w:szCs w:val="21"/>
              </w:rPr>
              <w:t>本周将继续“快乐六个宝”这一主题，重点是认识、了解 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”的特征</w:t>
            </w:r>
            <w:r>
              <w:rPr>
                <w:rFonts w:hint="eastAsia"/>
                <w:sz w:val="21"/>
                <w:szCs w:val="21"/>
              </w:rPr>
              <w:t>以及作用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保护</w:t>
            </w:r>
            <w:r>
              <w:rPr>
                <w:rFonts w:hint="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/>
                <w:sz w:val="21"/>
                <w:szCs w:val="21"/>
              </w:rPr>
              <w:t>，让孩子明白耳朵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</w:rPr>
              <w:t>在平时生活中的重要性。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对人体的重要性，学会保护它们。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生活区增添听一听的材料；</w:t>
            </w:r>
            <w:r>
              <w:rPr>
                <w:rFonts w:hint="eastAsia" w:ascii="宋体" w:hAnsi="宋体"/>
                <w:szCs w:val="21"/>
              </w:rPr>
              <w:t>美工区增加五官的材料；娃娃家增加冬季的衣物；阅读区增加关于五官的认知以及保护方面的绘本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="宋体" w:hAnsi="宋体" w:cs="宋体"/>
                <w:szCs w:val="21"/>
              </w:rPr>
              <w:t>安静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吃早点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</w:t>
            </w:r>
            <w:r>
              <w:rPr>
                <w:rFonts w:hint="eastAsia" w:ascii="宋体" w:hAnsi="宋体"/>
                <w:sz w:val="21"/>
                <w:szCs w:val="21"/>
              </w:rPr>
              <w:t>洗手的卷袖和小便时的拉裤情况，避免把衣裤弄湿。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松果刺猬、小雪人、好吃的甜甜圈等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形状纽扣、叠叠乐、拼图游戏等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我给娃娃换新衣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城堡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图书角：故事盒子、《我的身体》、《我会刷牙》、《</w:t>
            </w:r>
            <w:r>
              <w:rPr>
                <w:rFonts w:hint="eastAsia"/>
                <w:color w:val="000000"/>
                <w:szCs w:val="21"/>
              </w:rPr>
              <w:t>眼睛看到什么？</w:t>
            </w:r>
            <w:r>
              <w:rPr>
                <w:rFonts w:hint="eastAsia" w:ascii="宋体" w:hAnsi="宋体" w:cs="宋体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小葱</w:t>
            </w:r>
            <w:r>
              <w:rPr>
                <w:rFonts w:hint="eastAsia" w:ascii="宋体" w:hAnsi="宋体" w:cs="宋体"/>
                <w:szCs w:val="21"/>
              </w:rPr>
              <w:t>生长情况；观察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小鱼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的游戏情况，是否能根据</w:t>
            </w:r>
            <w:r>
              <w:rPr>
                <w:rFonts w:hint="eastAsia" w:ascii="宋体" w:hAnsi="宋体" w:cs="宋体"/>
                <w:lang w:val="en-US" w:eastAsia="zh-CN"/>
              </w:rPr>
              <w:t>自己的计划选择合适的角色进行游戏。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林</w:t>
            </w:r>
            <w:r>
              <w:rPr>
                <w:rFonts w:hint="eastAsia" w:ascii="宋体" w:hAnsi="宋体" w:cs="宋体"/>
              </w:rPr>
              <w:t>：关注幼儿在</w:t>
            </w:r>
            <w:r>
              <w:rPr>
                <w:rFonts w:hint="eastAsia" w:ascii="宋体" w:hAnsi="宋体" w:cs="宋体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</w:rPr>
              <w:t>的游戏情况，</w:t>
            </w:r>
            <w:r>
              <w:rPr>
                <w:rFonts w:hint="eastAsia" w:ascii="宋体" w:hAnsi="宋体" w:cs="宋体"/>
                <w:lang w:val="en-US" w:eastAsia="zh-CN"/>
              </w:rPr>
              <w:t>关注幼儿选择游戏后的游戏情况。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语言：</w:t>
            </w:r>
            <w:r>
              <w:rPr>
                <w:rFonts w:hint="eastAsia"/>
                <w:color w:val="000000"/>
                <w:sz w:val="21"/>
                <w:szCs w:val="21"/>
              </w:rPr>
              <w:t>聪聪找耳朵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科学：</w:t>
            </w:r>
            <w:r>
              <w:rPr>
                <w:rFonts w:hint="eastAsia"/>
                <w:color w:val="000000"/>
                <w:szCs w:val="21"/>
              </w:rPr>
              <w:t>亮眼睛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</w:t>
            </w:r>
            <w:r>
              <w:rPr>
                <w:rFonts w:hint="eastAsia"/>
                <w:color w:val="000000"/>
              </w:rPr>
              <w:t>保护眼睛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三只熊的早餐       美术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快乐的曲线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滚动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听一听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大葱长高了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红绿灯眨眼睛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陈瑛、林其强</w:t>
      </w:r>
      <w:r>
        <w:rPr>
          <w:rFonts w:hint="eastAsia" w:ascii="宋体" w:hAnsi="宋体"/>
        </w:rPr>
        <w:t xml:space="preserve">  执笔：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陈瑛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325EB"/>
    <w:rsid w:val="0DE93979"/>
    <w:rsid w:val="0E811E04"/>
    <w:rsid w:val="0E8649E2"/>
    <w:rsid w:val="0EF425D6"/>
    <w:rsid w:val="0F170F7D"/>
    <w:rsid w:val="0F1C0B4A"/>
    <w:rsid w:val="0F985657"/>
    <w:rsid w:val="0FD04DF1"/>
    <w:rsid w:val="0FE95EB3"/>
    <w:rsid w:val="1045133B"/>
    <w:rsid w:val="10667503"/>
    <w:rsid w:val="107A3433"/>
    <w:rsid w:val="10A407CC"/>
    <w:rsid w:val="10B54054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162FC5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0B5BAC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473312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20820"/>
    <w:rsid w:val="78A84CE1"/>
    <w:rsid w:val="78D930EC"/>
    <w:rsid w:val="79474F31"/>
    <w:rsid w:val="799E680F"/>
    <w:rsid w:val="7AB756A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1189</Words>
  <Characters>1209</Characters>
  <Lines>9</Lines>
  <Paragraphs>2</Paragraphs>
  <TotalTime>3</TotalTime>
  <ScaleCrop>false</ScaleCrop>
  <LinksUpToDate>false</LinksUpToDate>
  <CharactersWithSpaces>1290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Amanda</cp:lastModifiedBy>
  <cp:lastPrinted>2024-12-03T05:39:00Z</cp:lastPrinted>
  <dcterms:modified xsi:type="dcterms:W3CDTF">2025-12-14T23:48:38Z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