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CB6E82">
      <w:pPr>
        <w:widowControl/>
        <w:jc w:val="left"/>
        <w:rPr>
          <w:rFonts w:hint="default" w:ascii="Times New Roman" w:hAnsi="Times New Roman" w:eastAsia="黑体" w:cs="Times New Roman"/>
          <w:color w:val="000000"/>
          <w:sz w:val="32"/>
          <w:szCs w:val="32"/>
          <w:lang w:val="en-US" w:eastAsia="zh-CN"/>
        </w:rPr>
      </w:pPr>
      <w:r>
        <w:rPr>
          <w:rFonts w:hint="eastAsia" w:ascii="Times New Roman" w:hAnsi="Times New Roman" w:eastAsia="黑体" w:cs="Times New Roman"/>
          <w:color w:val="000000"/>
          <w:sz w:val="32"/>
          <w:szCs w:val="32"/>
          <w:lang w:val="en-US" w:eastAsia="zh-CN"/>
        </w:rPr>
        <w:t>附件6</w:t>
      </w:r>
    </w:p>
    <w:p w14:paraId="63B1D651">
      <w:pPr>
        <w:jc w:val="center"/>
        <w:rPr>
          <w:rFonts w:hint="eastAsia" w:asciiTheme="minorEastAsia" w:hAnsiTheme="minorEastAsia" w:eastAsiaTheme="minorEastAsia" w:cstheme="minorEastAsia"/>
          <w:b/>
          <w:bCs/>
          <w:sz w:val="44"/>
          <w:szCs w:val="44"/>
          <w:lang w:val="en-US" w:eastAsia="zh-CN"/>
        </w:rPr>
      </w:pPr>
      <w:r>
        <w:rPr>
          <w:rFonts w:hint="eastAsia" w:ascii="Times New Roman" w:hAnsi="Times New Roman" w:eastAsia="方正小标宋简体" w:cs="Times New Roman"/>
          <w:color w:val="000000"/>
          <w:sz w:val="44"/>
          <w:szCs w:val="44"/>
          <w:lang w:val="en-US" w:eastAsia="zh-CN"/>
        </w:rPr>
        <w:t>2025年常州市武进区横山桥镇卫生院体检项目及医院</w:t>
      </w:r>
      <w:bookmarkStart w:id="0" w:name="_GoBack"/>
      <w:bookmarkEnd w:id="0"/>
      <w:r>
        <w:rPr>
          <w:rFonts w:hint="eastAsia" w:ascii="Times New Roman" w:hAnsi="Times New Roman" w:eastAsia="方正小标宋简体" w:cs="Times New Roman"/>
          <w:color w:val="000000"/>
          <w:sz w:val="44"/>
          <w:szCs w:val="44"/>
          <w:lang w:val="en-US" w:eastAsia="zh-CN"/>
        </w:rPr>
        <w:t>收费标准</w:t>
      </w:r>
    </w:p>
    <w:tbl>
      <w:tblPr>
        <w:tblStyle w:val="2"/>
        <w:tblW w:w="1408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9"/>
        <w:gridCol w:w="3055"/>
        <w:gridCol w:w="5520"/>
        <w:gridCol w:w="1095"/>
        <w:gridCol w:w="3082"/>
      </w:tblGrid>
      <w:tr w14:paraId="6B810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2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A2546D6">
            <w:pPr>
              <w:jc w:val="center"/>
              <w:rPr>
                <w:b/>
                <w:bCs/>
              </w:rPr>
            </w:pPr>
            <w:r>
              <w:rPr>
                <w:rFonts w:hint="eastAsia"/>
                <w:b/>
                <w:bCs/>
                <w:lang w:val="en-US" w:eastAsia="zh-CN"/>
              </w:rPr>
              <w:t>序号</w:t>
            </w:r>
          </w:p>
        </w:tc>
        <w:tc>
          <w:tcPr>
            <w:tcW w:w="30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F123BC">
            <w:pPr>
              <w:jc w:val="center"/>
              <w:rPr>
                <w:rFonts w:hint="eastAsia"/>
                <w:b/>
                <w:bCs/>
              </w:rPr>
            </w:pPr>
            <w:r>
              <w:rPr>
                <w:rFonts w:hint="eastAsia"/>
                <w:b/>
                <w:bCs/>
                <w:lang w:val="en-US" w:eastAsia="zh-CN"/>
              </w:rPr>
              <w:t>体检项目</w:t>
            </w:r>
          </w:p>
        </w:tc>
        <w:tc>
          <w:tcPr>
            <w:tcW w:w="5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D8A2D0">
            <w:pPr>
              <w:jc w:val="center"/>
              <w:rPr>
                <w:rFonts w:hint="eastAsia"/>
                <w:b/>
                <w:bCs/>
              </w:rPr>
            </w:pPr>
            <w:r>
              <w:rPr>
                <w:rFonts w:hint="eastAsia"/>
                <w:b/>
                <w:bCs/>
                <w:lang w:val="en-US" w:eastAsia="zh-CN"/>
              </w:rPr>
              <w:t>检查意义</w:t>
            </w:r>
          </w:p>
        </w:tc>
        <w:tc>
          <w:tcPr>
            <w:tcW w:w="417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59A7964">
            <w:pPr>
              <w:jc w:val="center"/>
              <w:rPr>
                <w:rFonts w:hint="eastAsia"/>
                <w:b/>
                <w:bCs/>
              </w:rPr>
            </w:pPr>
            <w:r>
              <w:rPr>
                <w:rFonts w:hint="eastAsia"/>
                <w:b/>
                <w:bCs/>
                <w:lang w:val="en-US" w:eastAsia="zh-CN"/>
              </w:rPr>
              <w:t>收费标准</w:t>
            </w:r>
          </w:p>
        </w:tc>
      </w:tr>
      <w:tr w14:paraId="17B2D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2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9A707E3">
            <w:pPr>
              <w:jc w:val="center"/>
              <w:rPr>
                <w:rFonts w:hint="eastAsia"/>
                <w:b/>
                <w:bCs/>
              </w:rPr>
            </w:pPr>
          </w:p>
        </w:tc>
        <w:tc>
          <w:tcPr>
            <w:tcW w:w="30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140EA4">
            <w:pPr>
              <w:jc w:val="center"/>
              <w:rPr>
                <w:rFonts w:hint="eastAsia"/>
                <w:b/>
                <w:bCs/>
              </w:rPr>
            </w:pPr>
          </w:p>
        </w:tc>
        <w:tc>
          <w:tcPr>
            <w:tcW w:w="55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606956">
            <w:pPr>
              <w:jc w:val="center"/>
              <w:rPr>
                <w:rFonts w:hint="eastAsia"/>
                <w:b/>
                <w:bCs/>
              </w:rPr>
            </w:pPr>
          </w:p>
        </w:tc>
        <w:tc>
          <w:tcPr>
            <w:tcW w:w="10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5C95FB">
            <w:pPr>
              <w:jc w:val="center"/>
              <w:rPr>
                <w:rFonts w:hint="eastAsia"/>
                <w:b/>
                <w:bCs/>
              </w:rPr>
            </w:pPr>
            <w:r>
              <w:rPr>
                <w:rFonts w:hint="eastAsia"/>
                <w:b/>
                <w:bCs/>
                <w:lang w:val="en-US" w:eastAsia="zh-CN"/>
              </w:rPr>
              <w:t>原价(元)</w:t>
            </w:r>
          </w:p>
        </w:tc>
        <w:tc>
          <w:tcPr>
            <w:tcW w:w="3082" w:type="dxa"/>
            <w:tcBorders>
              <w:top w:val="single" w:color="auto" w:sz="4" w:space="0"/>
              <w:left w:val="single" w:color="auto" w:sz="4" w:space="0"/>
              <w:bottom w:val="single" w:color="auto" w:sz="4" w:space="0"/>
              <w:right w:val="single" w:color="auto" w:sz="4" w:space="0"/>
            </w:tcBorders>
            <w:shd w:val="clear" w:color="auto" w:fill="auto"/>
            <w:vAlign w:val="center"/>
          </w:tcPr>
          <w:p w14:paraId="4E949A82">
            <w:pPr>
              <w:jc w:val="center"/>
              <w:rPr>
                <w:rFonts w:hint="eastAsia"/>
                <w:b/>
                <w:bCs/>
              </w:rPr>
            </w:pPr>
            <w:r>
              <w:rPr>
                <w:rFonts w:hint="eastAsia"/>
                <w:b/>
                <w:bCs/>
                <w:lang w:val="en-US" w:eastAsia="zh-CN"/>
              </w:rPr>
              <w:t>优惠价格</w:t>
            </w:r>
          </w:p>
        </w:tc>
      </w:tr>
      <w:tr w14:paraId="3B74B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2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BB1EB55">
            <w:pPr>
              <w:jc w:val="center"/>
              <w:rPr>
                <w:rFonts w:hint="eastAsia"/>
                <w:b/>
                <w:bCs/>
              </w:rPr>
            </w:pPr>
          </w:p>
        </w:tc>
        <w:tc>
          <w:tcPr>
            <w:tcW w:w="30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810F93">
            <w:pPr>
              <w:jc w:val="center"/>
              <w:rPr>
                <w:rFonts w:hint="eastAsia"/>
                <w:b/>
                <w:bCs/>
              </w:rPr>
            </w:pPr>
          </w:p>
        </w:tc>
        <w:tc>
          <w:tcPr>
            <w:tcW w:w="55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4A6317">
            <w:pPr>
              <w:jc w:val="center"/>
              <w:rPr>
                <w:rFonts w:hint="eastAsia"/>
                <w:b/>
                <w:bCs/>
              </w:rPr>
            </w:pPr>
          </w:p>
        </w:tc>
        <w:tc>
          <w:tcPr>
            <w:tcW w:w="10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67F825">
            <w:pPr>
              <w:jc w:val="center"/>
              <w:rPr>
                <w:rFonts w:hint="eastAsia"/>
                <w:b/>
                <w:bCs/>
              </w:rPr>
            </w:pPr>
          </w:p>
        </w:tc>
        <w:tc>
          <w:tcPr>
            <w:tcW w:w="3082" w:type="dxa"/>
            <w:tcBorders>
              <w:top w:val="single" w:color="auto" w:sz="4" w:space="0"/>
              <w:left w:val="single" w:color="auto" w:sz="4" w:space="0"/>
              <w:bottom w:val="single" w:color="auto" w:sz="4" w:space="0"/>
              <w:right w:val="single" w:color="auto" w:sz="4" w:space="0"/>
            </w:tcBorders>
            <w:shd w:val="clear" w:color="auto" w:fill="auto"/>
            <w:vAlign w:val="center"/>
          </w:tcPr>
          <w:p w14:paraId="3FF05F63">
            <w:pPr>
              <w:jc w:val="center"/>
              <w:rPr>
                <w:rFonts w:hint="eastAsia"/>
                <w:b/>
                <w:bCs/>
              </w:rPr>
            </w:pPr>
            <w:r>
              <w:rPr>
                <w:rFonts w:hint="eastAsia"/>
                <w:b/>
                <w:bCs/>
                <w:lang w:val="en-US" w:eastAsia="zh-CN"/>
              </w:rPr>
              <w:t>(元)</w:t>
            </w:r>
          </w:p>
        </w:tc>
      </w:tr>
      <w:tr w14:paraId="788BB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4081" w:type="dxa"/>
            <w:gridSpan w:val="5"/>
            <w:tcBorders>
              <w:top w:val="single" w:color="auto" w:sz="4" w:space="0"/>
              <w:left w:val="single" w:color="000000" w:sz="8" w:space="0"/>
              <w:bottom w:val="single" w:color="000000" w:sz="8" w:space="0"/>
              <w:right w:val="single" w:color="000000" w:sz="8" w:space="0"/>
            </w:tcBorders>
            <w:shd w:val="clear" w:color="auto" w:fill="auto"/>
            <w:noWrap/>
            <w:vAlign w:val="center"/>
          </w:tcPr>
          <w:p w14:paraId="70249042">
            <w:pPr>
              <w:jc w:val="center"/>
              <w:rPr>
                <w:rFonts w:hint="eastAsia"/>
              </w:rPr>
            </w:pPr>
            <w:r>
              <w:rPr>
                <w:rFonts w:hint="eastAsia"/>
                <w:lang w:val="en-US" w:eastAsia="zh-CN"/>
              </w:rPr>
              <w:t>检验类项目：</w:t>
            </w:r>
          </w:p>
        </w:tc>
      </w:tr>
      <w:tr w14:paraId="6E355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164D5E31">
            <w:pPr>
              <w:jc w:val="center"/>
              <w:rPr>
                <w:rFonts w:hint="default"/>
              </w:rPr>
            </w:pPr>
            <w:r>
              <w:rPr>
                <w:rFonts w:hint="default"/>
                <w:lang w:val="en-US" w:eastAsia="zh-CN"/>
              </w:rPr>
              <w:t>1</w:t>
            </w:r>
          </w:p>
        </w:tc>
        <w:tc>
          <w:tcPr>
            <w:tcW w:w="3055" w:type="dxa"/>
            <w:tcBorders>
              <w:top w:val="nil"/>
              <w:left w:val="nil"/>
              <w:bottom w:val="single" w:color="000000" w:sz="8" w:space="0"/>
              <w:right w:val="single" w:color="000000" w:sz="8" w:space="0"/>
            </w:tcBorders>
            <w:shd w:val="clear" w:color="auto" w:fill="auto"/>
            <w:vAlign w:val="center"/>
          </w:tcPr>
          <w:p w14:paraId="5876B6DD">
            <w:r>
              <w:rPr>
                <w:rFonts w:hint="default"/>
                <w:lang w:val="en-US" w:eastAsia="zh-CN"/>
              </w:rPr>
              <w:t>肝功能（全项）</w:t>
            </w:r>
          </w:p>
        </w:tc>
        <w:tc>
          <w:tcPr>
            <w:tcW w:w="5520" w:type="dxa"/>
            <w:tcBorders>
              <w:top w:val="nil"/>
              <w:left w:val="nil"/>
              <w:bottom w:val="single" w:color="000000" w:sz="8" w:space="0"/>
              <w:right w:val="single" w:color="000000" w:sz="8" w:space="0"/>
            </w:tcBorders>
            <w:shd w:val="clear" w:color="auto" w:fill="auto"/>
            <w:vAlign w:val="center"/>
          </w:tcPr>
          <w:p w14:paraId="5845DCEB">
            <w:pPr>
              <w:rPr>
                <w:rFonts w:hint="default"/>
              </w:rPr>
            </w:pPr>
            <w:r>
              <w:rPr>
                <w:rFonts w:hint="default"/>
                <w:lang w:val="en-US" w:eastAsia="zh-CN"/>
              </w:rPr>
              <w:t>了解肝功能情况</w:t>
            </w:r>
          </w:p>
        </w:tc>
        <w:tc>
          <w:tcPr>
            <w:tcW w:w="1095" w:type="dxa"/>
            <w:tcBorders>
              <w:top w:val="nil"/>
              <w:left w:val="nil"/>
              <w:bottom w:val="single" w:color="000000" w:sz="8" w:space="0"/>
              <w:right w:val="single" w:color="000000" w:sz="8" w:space="0"/>
            </w:tcBorders>
            <w:shd w:val="clear" w:color="auto" w:fill="auto"/>
            <w:vAlign w:val="center"/>
          </w:tcPr>
          <w:p w14:paraId="16EBA198">
            <w:pPr>
              <w:jc w:val="center"/>
              <w:rPr>
                <w:rFonts w:hint="default"/>
              </w:rPr>
            </w:pPr>
            <w:r>
              <w:rPr>
                <w:rFonts w:hint="default"/>
                <w:lang w:val="en-US" w:eastAsia="zh-CN"/>
              </w:rPr>
              <w:t>131</w:t>
            </w:r>
          </w:p>
        </w:tc>
        <w:tc>
          <w:tcPr>
            <w:tcW w:w="3082" w:type="dxa"/>
            <w:tcBorders>
              <w:top w:val="nil"/>
              <w:left w:val="nil"/>
              <w:bottom w:val="single" w:color="000000" w:sz="8" w:space="0"/>
              <w:right w:val="single" w:color="000000" w:sz="8" w:space="0"/>
            </w:tcBorders>
            <w:shd w:val="clear" w:color="auto" w:fill="auto"/>
            <w:vAlign w:val="center"/>
          </w:tcPr>
          <w:p w14:paraId="0AC986F6">
            <w:pPr>
              <w:jc w:val="center"/>
              <w:rPr>
                <w:rFonts w:hint="default"/>
              </w:rPr>
            </w:pPr>
            <w:r>
              <w:rPr>
                <w:rFonts w:hint="default"/>
                <w:lang w:val="en-US" w:eastAsia="zh-CN"/>
              </w:rPr>
              <w:t>66</w:t>
            </w:r>
          </w:p>
        </w:tc>
      </w:tr>
      <w:tr w14:paraId="0B9AF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162AC326">
            <w:pPr>
              <w:jc w:val="center"/>
              <w:rPr>
                <w:rFonts w:hint="eastAsia"/>
              </w:rPr>
            </w:pPr>
            <w:r>
              <w:rPr>
                <w:lang w:val="en-US" w:eastAsia="zh-CN"/>
              </w:rPr>
              <w:t>★2</w:t>
            </w:r>
          </w:p>
        </w:tc>
        <w:tc>
          <w:tcPr>
            <w:tcW w:w="3055" w:type="dxa"/>
            <w:tcBorders>
              <w:top w:val="nil"/>
              <w:left w:val="nil"/>
              <w:bottom w:val="single" w:color="000000" w:sz="8" w:space="0"/>
              <w:right w:val="single" w:color="000000" w:sz="8" w:space="0"/>
            </w:tcBorders>
            <w:shd w:val="clear" w:color="auto" w:fill="auto"/>
            <w:vAlign w:val="center"/>
          </w:tcPr>
          <w:p w14:paraId="33C171EA">
            <w:pPr>
              <w:rPr>
                <w:rFonts w:hint="default"/>
              </w:rPr>
            </w:pPr>
            <w:r>
              <w:rPr>
                <w:rFonts w:hint="default"/>
                <w:lang w:val="en-US" w:eastAsia="zh-CN"/>
              </w:rPr>
              <w:t>肝功能（九项）</w:t>
            </w:r>
          </w:p>
        </w:tc>
        <w:tc>
          <w:tcPr>
            <w:tcW w:w="5520" w:type="dxa"/>
            <w:tcBorders>
              <w:top w:val="nil"/>
              <w:left w:val="nil"/>
              <w:bottom w:val="single" w:color="000000" w:sz="8" w:space="0"/>
              <w:right w:val="single" w:color="000000" w:sz="8" w:space="0"/>
            </w:tcBorders>
            <w:shd w:val="clear" w:color="auto" w:fill="auto"/>
            <w:vAlign w:val="center"/>
          </w:tcPr>
          <w:p w14:paraId="59E50407">
            <w:pPr>
              <w:rPr>
                <w:rFonts w:hint="default"/>
              </w:rPr>
            </w:pPr>
            <w:r>
              <w:rPr>
                <w:rFonts w:hint="default"/>
                <w:lang w:val="en-US" w:eastAsia="zh-CN"/>
              </w:rPr>
              <w:t>了解肝功能情况</w:t>
            </w:r>
          </w:p>
        </w:tc>
        <w:tc>
          <w:tcPr>
            <w:tcW w:w="1095" w:type="dxa"/>
            <w:tcBorders>
              <w:top w:val="nil"/>
              <w:left w:val="nil"/>
              <w:bottom w:val="single" w:color="000000" w:sz="8" w:space="0"/>
              <w:right w:val="single" w:color="000000" w:sz="8" w:space="0"/>
            </w:tcBorders>
            <w:shd w:val="clear" w:color="auto" w:fill="auto"/>
            <w:vAlign w:val="center"/>
          </w:tcPr>
          <w:p w14:paraId="118433DE">
            <w:pPr>
              <w:jc w:val="center"/>
              <w:rPr>
                <w:rFonts w:hint="default"/>
              </w:rPr>
            </w:pPr>
            <w:r>
              <w:rPr>
                <w:rFonts w:hint="default"/>
                <w:lang w:val="en-US" w:eastAsia="zh-CN"/>
              </w:rPr>
              <w:t>46</w:t>
            </w:r>
          </w:p>
        </w:tc>
        <w:tc>
          <w:tcPr>
            <w:tcW w:w="3082" w:type="dxa"/>
            <w:tcBorders>
              <w:top w:val="nil"/>
              <w:left w:val="nil"/>
              <w:bottom w:val="single" w:color="000000" w:sz="8" w:space="0"/>
              <w:right w:val="single" w:color="000000" w:sz="8" w:space="0"/>
            </w:tcBorders>
            <w:shd w:val="clear" w:color="auto" w:fill="auto"/>
            <w:vAlign w:val="center"/>
          </w:tcPr>
          <w:p w14:paraId="2DCA4FB3">
            <w:pPr>
              <w:jc w:val="center"/>
              <w:rPr>
                <w:rFonts w:hint="default"/>
              </w:rPr>
            </w:pPr>
            <w:r>
              <w:rPr>
                <w:rFonts w:hint="default"/>
                <w:lang w:val="en-US" w:eastAsia="zh-CN"/>
              </w:rPr>
              <w:t>23</w:t>
            </w:r>
          </w:p>
        </w:tc>
      </w:tr>
      <w:tr w14:paraId="7AC64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111C1D1A">
            <w:pPr>
              <w:jc w:val="center"/>
              <w:rPr>
                <w:rFonts w:hint="eastAsia"/>
              </w:rPr>
            </w:pPr>
            <w:r>
              <w:rPr>
                <w:lang w:val="en-US" w:eastAsia="zh-CN"/>
              </w:rPr>
              <w:t>★3</w:t>
            </w:r>
          </w:p>
        </w:tc>
        <w:tc>
          <w:tcPr>
            <w:tcW w:w="3055" w:type="dxa"/>
            <w:tcBorders>
              <w:top w:val="nil"/>
              <w:left w:val="nil"/>
              <w:bottom w:val="single" w:color="000000" w:sz="8" w:space="0"/>
              <w:right w:val="single" w:color="000000" w:sz="8" w:space="0"/>
            </w:tcBorders>
            <w:shd w:val="clear" w:color="auto" w:fill="auto"/>
            <w:vAlign w:val="center"/>
          </w:tcPr>
          <w:p w14:paraId="65CA1942">
            <w:pPr>
              <w:rPr>
                <w:rFonts w:hint="default"/>
              </w:rPr>
            </w:pPr>
            <w:r>
              <w:rPr>
                <w:rFonts w:hint="default"/>
                <w:lang w:val="en-US" w:eastAsia="zh-CN"/>
              </w:rPr>
              <w:t>血脂分析（六项）</w:t>
            </w:r>
          </w:p>
        </w:tc>
        <w:tc>
          <w:tcPr>
            <w:tcW w:w="5520" w:type="dxa"/>
            <w:tcBorders>
              <w:top w:val="nil"/>
              <w:left w:val="nil"/>
              <w:bottom w:val="single" w:color="000000" w:sz="8" w:space="0"/>
              <w:right w:val="single" w:color="000000" w:sz="8" w:space="0"/>
            </w:tcBorders>
            <w:shd w:val="clear" w:color="auto" w:fill="auto"/>
            <w:vAlign w:val="center"/>
          </w:tcPr>
          <w:p w14:paraId="0E3D716C">
            <w:pPr>
              <w:rPr>
                <w:rFonts w:hint="default"/>
              </w:rPr>
            </w:pPr>
            <w:r>
              <w:rPr>
                <w:rFonts w:hint="default"/>
                <w:lang w:val="en-US" w:eastAsia="zh-CN"/>
              </w:rPr>
              <w:t>了解血液内胆固醇甘油三脂等含量</w:t>
            </w:r>
          </w:p>
        </w:tc>
        <w:tc>
          <w:tcPr>
            <w:tcW w:w="1095" w:type="dxa"/>
            <w:tcBorders>
              <w:top w:val="nil"/>
              <w:left w:val="nil"/>
              <w:bottom w:val="single" w:color="000000" w:sz="8" w:space="0"/>
              <w:right w:val="single" w:color="000000" w:sz="8" w:space="0"/>
            </w:tcBorders>
            <w:shd w:val="clear" w:color="auto" w:fill="auto"/>
            <w:noWrap/>
            <w:vAlign w:val="center"/>
          </w:tcPr>
          <w:p w14:paraId="7715DF2D">
            <w:pPr>
              <w:jc w:val="center"/>
              <w:rPr>
                <w:rFonts w:hint="default"/>
              </w:rPr>
            </w:pPr>
            <w:r>
              <w:rPr>
                <w:rFonts w:hint="default"/>
                <w:lang w:val="en-US" w:eastAsia="zh-CN"/>
              </w:rPr>
              <w:t>71</w:t>
            </w:r>
          </w:p>
        </w:tc>
        <w:tc>
          <w:tcPr>
            <w:tcW w:w="3082" w:type="dxa"/>
            <w:tcBorders>
              <w:top w:val="nil"/>
              <w:left w:val="nil"/>
              <w:bottom w:val="single" w:color="000000" w:sz="8" w:space="0"/>
              <w:right w:val="single" w:color="000000" w:sz="8" w:space="0"/>
            </w:tcBorders>
            <w:shd w:val="clear" w:color="auto" w:fill="auto"/>
            <w:noWrap/>
            <w:vAlign w:val="center"/>
          </w:tcPr>
          <w:p w14:paraId="6D2C6B3F">
            <w:pPr>
              <w:jc w:val="center"/>
              <w:rPr>
                <w:rFonts w:hint="default"/>
              </w:rPr>
            </w:pPr>
            <w:r>
              <w:rPr>
                <w:rFonts w:hint="default"/>
                <w:lang w:val="en-US" w:eastAsia="zh-CN"/>
              </w:rPr>
              <w:t>36</w:t>
            </w:r>
          </w:p>
        </w:tc>
      </w:tr>
      <w:tr w14:paraId="5C2FC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6F461540">
            <w:pPr>
              <w:jc w:val="center"/>
              <w:rPr>
                <w:rFonts w:hint="default"/>
              </w:rPr>
            </w:pPr>
            <w:r>
              <w:rPr>
                <w:rFonts w:hint="default"/>
                <w:lang w:val="en-US" w:eastAsia="zh-CN"/>
              </w:rPr>
              <w:t>4</w:t>
            </w:r>
          </w:p>
        </w:tc>
        <w:tc>
          <w:tcPr>
            <w:tcW w:w="3055" w:type="dxa"/>
            <w:tcBorders>
              <w:top w:val="nil"/>
              <w:left w:val="nil"/>
              <w:bottom w:val="single" w:color="000000" w:sz="8" w:space="0"/>
              <w:right w:val="single" w:color="000000" w:sz="8" w:space="0"/>
            </w:tcBorders>
            <w:shd w:val="clear" w:color="auto" w:fill="auto"/>
            <w:vAlign w:val="center"/>
          </w:tcPr>
          <w:p w14:paraId="5417FACC">
            <w:pPr>
              <w:rPr>
                <w:rFonts w:hint="default"/>
              </w:rPr>
            </w:pPr>
            <w:r>
              <w:rPr>
                <w:rFonts w:hint="default"/>
                <w:lang w:val="en-US" w:eastAsia="zh-CN"/>
              </w:rPr>
              <w:t>血脂分析（四项）</w:t>
            </w:r>
          </w:p>
        </w:tc>
        <w:tc>
          <w:tcPr>
            <w:tcW w:w="5520" w:type="dxa"/>
            <w:tcBorders>
              <w:top w:val="nil"/>
              <w:left w:val="nil"/>
              <w:bottom w:val="single" w:color="000000" w:sz="8" w:space="0"/>
              <w:right w:val="single" w:color="000000" w:sz="8" w:space="0"/>
            </w:tcBorders>
            <w:shd w:val="clear" w:color="auto" w:fill="auto"/>
            <w:vAlign w:val="center"/>
          </w:tcPr>
          <w:p w14:paraId="657580FA">
            <w:pPr>
              <w:rPr>
                <w:rFonts w:hint="default"/>
              </w:rPr>
            </w:pPr>
            <w:r>
              <w:rPr>
                <w:rFonts w:hint="default"/>
                <w:lang w:val="en-US" w:eastAsia="zh-CN"/>
              </w:rPr>
              <w:t>了解血液内胆固醇甘油三脂等含量</w:t>
            </w:r>
          </w:p>
        </w:tc>
        <w:tc>
          <w:tcPr>
            <w:tcW w:w="1095" w:type="dxa"/>
            <w:tcBorders>
              <w:top w:val="nil"/>
              <w:left w:val="nil"/>
              <w:bottom w:val="single" w:color="000000" w:sz="8" w:space="0"/>
              <w:right w:val="single" w:color="000000" w:sz="8" w:space="0"/>
            </w:tcBorders>
            <w:shd w:val="clear" w:color="auto" w:fill="auto"/>
            <w:noWrap/>
            <w:vAlign w:val="center"/>
          </w:tcPr>
          <w:p w14:paraId="1991E615">
            <w:pPr>
              <w:jc w:val="center"/>
              <w:rPr>
                <w:rFonts w:hint="default"/>
              </w:rPr>
            </w:pPr>
            <w:r>
              <w:rPr>
                <w:rFonts w:hint="default"/>
                <w:lang w:val="en-US" w:eastAsia="zh-CN"/>
              </w:rPr>
              <w:t>21</w:t>
            </w:r>
          </w:p>
        </w:tc>
        <w:tc>
          <w:tcPr>
            <w:tcW w:w="3082" w:type="dxa"/>
            <w:tcBorders>
              <w:top w:val="nil"/>
              <w:left w:val="nil"/>
              <w:bottom w:val="single" w:color="000000" w:sz="8" w:space="0"/>
              <w:right w:val="single" w:color="000000" w:sz="8" w:space="0"/>
            </w:tcBorders>
            <w:shd w:val="clear" w:color="auto" w:fill="auto"/>
            <w:noWrap/>
            <w:vAlign w:val="center"/>
          </w:tcPr>
          <w:p w14:paraId="7E8ED96C">
            <w:pPr>
              <w:jc w:val="center"/>
              <w:rPr>
                <w:rFonts w:hint="default"/>
              </w:rPr>
            </w:pPr>
            <w:r>
              <w:rPr>
                <w:rFonts w:hint="default"/>
                <w:lang w:val="en-US" w:eastAsia="zh-CN"/>
              </w:rPr>
              <w:t>11</w:t>
            </w:r>
          </w:p>
        </w:tc>
      </w:tr>
      <w:tr w14:paraId="7D770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5BBB5DD2">
            <w:pPr>
              <w:jc w:val="center"/>
              <w:rPr>
                <w:rFonts w:hint="default"/>
              </w:rPr>
            </w:pPr>
            <w:r>
              <w:rPr>
                <w:rFonts w:hint="default"/>
                <w:lang w:val="en-US" w:eastAsia="zh-CN"/>
              </w:rPr>
              <w:t>5</w:t>
            </w:r>
          </w:p>
        </w:tc>
        <w:tc>
          <w:tcPr>
            <w:tcW w:w="3055" w:type="dxa"/>
            <w:tcBorders>
              <w:top w:val="nil"/>
              <w:left w:val="nil"/>
              <w:bottom w:val="single" w:color="000000" w:sz="8" w:space="0"/>
              <w:right w:val="single" w:color="000000" w:sz="8" w:space="0"/>
            </w:tcBorders>
            <w:shd w:val="clear" w:color="auto" w:fill="auto"/>
            <w:vAlign w:val="center"/>
          </w:tcPr>
          <w:p w14:paraId="272886B2">
            <w:pPr>
              <w:rPr>
                <w:rFonts w:hint="default"/>
              </w:rPr>
            </w:pPr>
            <w:r>
              <w:rPr>
                <w:lang w:val="en-US" w:eastAsia="zh-CN"/>
              </w:rPr>
              <w:t>肾功能（全项）又名肾功5项</w:t>
            </w:r>
          </w:p>
        </w:tc>
        <w:tc>
          <w:tcPr>
            <w:tcW w:w="5520" w:type="dxa"/>
            <w:tcBorders>
              <w:top w:val="nil"/>
              <w:left w:val="nil"/>
              <w:bottom w:val="single" w:color="000000" w:sz="8" w:space="0"/>
              <w:right w:val="single" w:color="000000" w:sz="8" w:space="0"/>
            </w:tcBorders>
            <w:shd w:val="clear" w:color="auto" w:fill="auto"/>
            <w:vAlign w:val="center"/>
          </w:tcPr>
          <w:p w14:paraId="3805D01A">
            <w:pPr>
              <w:rPr>
                <w:rFonts w:hint="default"/>
              </w:rPr>
            </w:pPr>
            <w:r>
              <w:rPr>
                <w:rFonts w:hint="default"/>
                <w:lang w:val="en-US" w:eastAsia="zh-CN"/>
              </w:rPr>
              <w:t>提示肾脏的代谢、排泄功能是否正常</w:t>
            </w:r>
          </w:p>
        </w:tc>
        <w:tc>
          <w:tcPr>
            <w:tcW w:w="1095" w:type="dxa"/>
            <w:tcBorders>
              <w:top w:val="nil"/>
              <w:left w:val="nil"/>
              <w:bottom w:val="single" w:color="000000" w:sz="8" w:space="0"/>
              <w:right w:val="single" w:color="000000" w:sz="8" w:space="0"/>
            </w:tcBorders>
            <w:shd w:val="clear" w:color="auto" w:fill="auto"/>
            <w:vAlign w:val="center"/>
          </w:tcPr>
          <w:p w14:paraId="2E9211F0">
            <w:pPr>
              <w:jc w:val="center"/>
              <w:rPr>
                <w:rFonts w:hint="default"/>
              </w:rPr>
            </w:pPr>
            <w:r>
              <w:rPr>
                <w:rFonts w:hint="default"/>
                <w:lang w:val="en-US" w:eastAsia="zh-CN"/>
              </w:rPr>
              <w:t>41</w:t>
            </w:r>
          </w:p>
        </w:tc>
        <w:tc>
          <w:tcPr>
            <w:tcW w:w="3082" w:type="dxa"/>
            <w:tcBorders>
              <w:top w:val="nil"/>
              <w:left w:val="nil"/>
              <w:bottom w:val="single" w:color="000000" w:sz="8" w:space="0"/>
              <w:right w:val="single" w:color="000000" w:sz="8" w:space="0"/>
            </w:tcBorders>
            <w:shd w:val="clear" w:color="auto" w:fill="auto"/>
            <w:noWrap/>
            <w:vAlign w:val="center"/>
          </w:tcPr>
          <w:p w14:paraId="7C858C54">
            <w:pPr>
              <w:jc w:val="center"/>
              <w:rPr>
                <w:rFonts w:hint="default"/>
              </w:rPr>
            </w:pPr>
            <w:r>
              <w:rPr>
                <w:rFonts w:hint="default"/>
                <w:lang w:val="en-US" w:eastAsia="zh-CN"/>
              </w:rPr>
              <w:t>21</w:t>
            </w:r>
          </w:p>
        </w:tc>
      </w:tr>
      <w:tr w14:paraId="1C3A2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79AC189B">
            <w:pPr>
              <w:jc w:val="center"/>
              <w:rPr>
                <w:rFonts w:hint="eastAsia"/>
              </w:rPr>
            </w:pPr>
            <w:r>
              <w:rPr>
                <w:lang w:val="en-US" w:eastAsia="zh-CN"/>
              </w:rPr>
              <w:t>★6</w:t>
            </w:r>
          </w:p>
        </w:tc>
        <w:tc>
          <w:tcPr>
            <w:tcW w:w="3055" w:type="dxa"/>
            <w:tcBorders>
              <w:top w:val="nil"/>
              <w:left w:val="nil"/>
              <w:bottom w:val="single" w:color="000000" w:sz="8" w:space="0"/>
              <w:right w:val="single" w:color="000000" w:sz="8" w:space="0"/>
            </w:tcBorders>
            <w:shd w:val="clear" w:color="auto" w:fill="auto"/>
            <w:vAlign w:val="center"/>
          </w:tcPr>
          <w:p w14:paraId="7207D336">
            <w:pPr>
              <w:rPr>
                <w:rFonts w:hint="default"/>
              </w:rPr>
            </w:pPr>
            <w:r>
              <w:rPr>
                <w:rFonts w:hint="default"/>
                <w:lang w:val="en-US" w:eastAsia="zh-CN"/>
              </w:rPr>
              <w:t>肾功能（三项）</w:t>
            </w:r>
          </w:p>
        </w:tc>
        <w:tc>
          <w:tcPr>
            <w:tcW w:w="5520" w:type="dxa"/>
            <w:tcBorders>
              <w:top w:val="nil"/>
              <w:left w:val="nil"/>
              <w:bottom w:val="single" w:color="000000" w:sz="8" w:space="0"/>
              <w:right w:val="single" w:color="000000" w:sz="8" w:space="0"/>
            </w:tcBorders>
            <w:shd w:val="clear" w:color="auto" w:fill="auto"/>
            <w:vAlign w:val="center"/>
          </w:tcPr>
          <w:p w14:paraId="36534F9E">
            <w:pPr>
              <w:rPr>
                <w:rFonts w:hint="default"/>
              </w:rPr>
            </w:pPr>
            <w:r>
              <w:rPr>
                <w:rFonts w:hint="default"/>
                <w:lang w:val="en-US" w:eastAsia="zh-CN"/>
              </w:rPr>
              <w:t>提示肾脏的代谢、排泄功能是否正常</w:t>
            </w:r>
          </w:p>
        </w:tc>
        <w:tc>
          <w:tcPr>
            <w:tcW w:w="1095" w:type="dxa"/>
            <w:tcBorders>
              <w:top w:val="nil"/>
              <w:left w:val="nil"/>
              <w:bottom w:val="single" w:color="000000" w:sz="8" w:space="0"/>
              <w:right w:val="single" w:color="000000" w:sz="8" w:space="0"/>
            </w:tcBorders>
            <w:shd w:val="clear" w:color="auto" w:fill="auto"/>
            <w:vAlign w:val="center"/>
          </w:tcPr>
          <w:p w14:paraId="3FB58E19">
            <w:pPr>
              <w:jc w:val="center"/>
              <w:rPr>
                <w:rFonts w:hint="default"/>
              </w:rPr>
            </w:pPr>
            <w:r>
              <w:rPr>
                <w:rFonts w:hint="default"/>
                <w:lang w:val="en-US" w:eastAsia="zh-CN"/>
              </w:rPr>
              <w:t>11</w:t>
            </w:r>
          </w:p>
        </w:tc>
        <w:tc>
          <w:tcPr>
            <w:tcW w:w="3082" w:type="dxa"/>
            <w:tcBorders>
              <w:top w:val="nil"/>
              <w:left w:val="nil"/>
              <w:bottom w:val="single" w:color="000000" w:sz="8" w:space="0"/>
              <w:right w:val="single" w:color="000000" w:sz="8" w:space="0"/>
            </w:tcBorders>
            <w:shd w:val="clear" w:color="auto" w:fill="auto"/>
            <w:vAlign w:val="center"/>
          </w:tcPr>
          <w:p w14:paraId="6B8A13B7">
            <w:pPr>
              <w:jc w:val="center"/>
              <w:rPr>
                <w:rFonts w:hint="default"/>
              </w:rPr>
            </w:pPr>
            <w:r>
              <w:rPr>
                <w:rFonts w:hint="default"/>
                <w:lang w:val="en-US" w:eastAsia="zh-CN"/>
              </w:rPr>
              <w:t>5</w:t>
            </w:r>
          </w:p>
        </w:tc>
      </w:tr>
      <w:tr w14:paraId="168B3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158052F5">
            <w:pPr>
              <w:jc w:val="center"/>
              <w:rPr>
                <w:rFonts w:hint="eastAsia"/>
              </w:rPr>
            </w:pPr>
            <w:r>
              <w:rPr>
                <w:lang w:val="en-US" w:eastAsia="zh-CN"/>
              </w:rPr>
              <w:t>★7</w:t>
            </w:r>
          </w:p>
        </w:tc>
        <w:tc>
          <w:tcPr>
            <w:tcW w:w="3055" w:type="dxa"/>
            <w:tcBorders>
              <w:top w:val="nil"/>
              <w:left w:val="nil"/>
              <w:bottom w:val="single" w:color="000000" w:sz="8" w:space="0"/>
              <w:right w:val="single" w:color="000000" w:sz="8" w:space="0"/>
            </w:tcBorders>
            <w:shd w:val="clear" w:color="auto" w:fill="auto"/>
            <w:vAlign w:val="center"/>
          </w:tcPr>
          <w:p w14:paraId="25B3BE49">
            <w:pPr>
              <w:rPr>
                <w:rFonts w:hint="default"/>
              </w:rPr>
            </w:pPr>
            <w:r>
              <w:rPr>
                <w:rFonts w:hint="default"/>
                <w:lang w:val="en-US" w:eastAsia="zh-CN"/>
              </w:rPr>
              <w:t>空腹血糖</w:t>
            </w:r>
          </w:p>
        </w:tc>
        <w:tc>
          <w:tcPr>
            <w:tcW w:w="5520" w:type="dxa"/>
            <w:tcBorders>
              <w:top w:val="nil"/>
              <w:left w:val="nil"/>
              <w:bottom w:val="single" w:color="000000" w:sz="8" w:space="0"/>
              <w:right w:val="single" w:color="000000" w:sz="8" w:space="0"/>
            </w:tcBorders>
            <w:shd w:val="clear" w:color="auto" w:fill="auto"/>
            <w:vAlign w:val="center"/>
          </w:tcPr>
          <w:p w14:paraId="6D1D29AC">
            <w:pPr>
              <w:rPr>
                <w:rFonts w:hint="default"/>
              </w:rPr>
            </w:pPr>
            <w:r>
              <w:rPr>
                <w:rFonts w:hint="default"/>
                <w:lang w:val="en-US" w:eastAsia="zh-CN"/>
              </w:rPr>
              <w:t>了解体检当天空腹血糖水平</w:t>
            </w:r>
          </w:p>
        </w:tc>
        <w:tc>
          <w:tcPr>
            <w:tcW w:w="1095" w:type="dxa"/>
            <w:tcBorders>
              <w:top w:val="nil"/>
              <w:left w:val="nil"/>
              <w:bottom w:val="single" w:color="000000" w:sz="8" w:space="0"/>
              <w:right w:val="single" w:color="000000" w:sz="8" w:space="0"/>
            </w:tcBorders>
            <w:shd w:val="clear" w:color="auto" w:fill="auto"/>
            <w:vAlign w:val="center"/>
          </w:tcPr>
          <w:p w14:paraId="11725787">
            <w:pPr>
              <w:jc w:val="center"/>
              <w:rPr>
                <w:rFonts w:hint="default"/>
              </w:rPr>
            </w:pPr>
            <w:r>
              <w:rPr>
                <w:rFonts w:hint="default"/>
                <w:lang w:val="en-US" w:eastAsia="zh-CN"/>
              </w:rPr>
              <w:t>4</w:t>
            </w:r>
          </w:p>
        </w:tc>
        <w:tc>
          <w:tcPr>
            <w:tcW w:w="3082" w:type="dxa"/>
            <w:tcBorders>
              <w:top w:val="nil"/>
              <w:left w:val="nil"/>
              <w:bottom w:val="single" w:color="000000" w:sz="8" w:space="0"/>
              <w:right w:val="single" w:color="000000" w:sz="8" w:space="0"/>
            </w:tcBorders>
            <w:shd w:val="clear" w:color="auto" w:fill="auto"/>
            <w:noWrap/>
            <w:vAlign w:val="center"/>
          </w:tcPr>
          <w:p w14:paraId="485EF69F">
            <w:pPr>
              <w:jc w:val="center"/>
              <w:rPr>
                <w:rFonts w:hint="default"/>
              </w:rPr>
            </w:pPr>
            <w:r>
              <w:rPr>
                <w:rFonts w:hint="default"/>
                <w:lang w:val="en-US" w:eastAsia="zh-CN"/>
              </w:rPr>
              <w:t>2</w:t>
            </w:r>
          </w:p>
        </w:tc>
      </w:tr>
      <w:tr w14:paraId="15E7A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7A7C7050">
            <w:pPr>
              <w:jc w:val="center"/>
              <w:rPr>
                <w:rFonts w:hint="eastAsia"/>
              </w:rPr>
            </w:pPr>
            <w:r>
              <w:rPr>
                <w:lang w:val="en-US" w:eastAsia="zh-CN"/>
              </w:rPr>
              <w:t>★8</w:t>
            </w:r>
          </w:p>
        </w:tc>
        <w:tc>
          <w:tcPr>
            <w:tcW w:w="3055" w:type="dxa"/>
            <w:tcBorders>
              <w:top w:val="nil"/>
              <w:left w:val="nil"/>
              <w:bottom w:val="single" w:color="000000" w:sz="8" w:space="0"/>
              <w:right w:val="single" w:color="000000" w:sz="8" w:space="0"/>
            </w:tcBorders>
            <w:shd w:val="clear" w:color="auto" w:fill="auto"/>
            <w:vAlign w:val="center"/>
          </w:tcPr>
          <w:p w14:paraId="2CBD2362">
            <w:pPr>
              <w:rPr>
                <w:rFonts w:hint="default"/>
              </w:rPr>
            </w:pPr>
            <w:r>
              <w:rPr>
                <w:rFonts w:hint="default"/>
                <w:lang w:val="en-US" w:eastAsia="zh-CN"/>
              </w:rPr>
              <w:t>血细胞分析</w:t>
            </w:r>
          </w:p>
        </w:tc>
        <w:tc>
          <w:tcPr>
            <w:tcW w:w="5520" w:type="dxa"/>
            <w:tcBorders>
              <w:top w:val="nil"/>
              <w:left w:val="nil"/>
              <w:bottom w:val="single" w:color="000000" w:sz="8" w:space="0"/>
              <w:right w:val="single" w:color="000000" w:sz="8" w:space="0"/>
            </w:tcBorders>
            <w:shd w:val="clear" w:color="auto" w:fill="auto"/>
            <w:vAlign w:val="center"/>
          </w:tcPr>
          <w:p w14:paraId="1B71DD6B">
            <w:pPr>
              <w:rPr>
                <w:rFonts w:hint="default"/>
              </w:rPr>
            </w:pPr>
            <w:r>
              <w:rPr>
                <w:rFonts w:hint="default"/>
                <w:lang w:val="en-US" w:eastAsia="zh-CN"/>
              </w:rPr>
              <w:t>了解血色素、红、白细胞、血小板等情况</w:t>
            </w:r>
          </w:p>
        </w:tc>
        <w:tc>
          <w:tcPr>
            <w:tcW w:w="1095" w:type="dxa"/>
            <w:tcBorders>
              <w:top w:val="nil"/>
              <w:left w:val="nil"/>
              <w:bottom w:val="single" w:color="000000" w:sz="8" w:space="0"/>
              <w:right w:val="single" w:color="000000" w:sz="8" w:space="0"/>
            </w:tcBorders>
            <w:shd w:val="clear" w:color="auto" w:fill="auto"/>
            <w:vAlign w:val="center"/>
          </w:tcPr>
          <w:p w14:paraId="2F8D66A9">
            <w:pPr>
              <w:jc w:val="center"/>
              <w:rPr>
                <w:rFonts w:hint="default"/>
              </w:rPr>
            </w:pPr>
            <w:r>
              <w:rPr>
                <w:rFonts w:hint="default"/>
                <w:lang w:val="en-US" w:eastAsia="zh-CN"/>
              </w:rPr>
              <w:t>18</w:t>
            </w:r>
          </w:p>
        </w:tc>
        <w:tc>
          <w:tcPr>
            <w:tcW w:w="3082" w:type="dxa"/>
            <w:tcBorders>
              <w:top w:val="nil"/>
              <w:left w:val="nil"/>
              <w:bottom w:val="single" w:color="000000" w:sz="8" w:space="0"/>
              <w:right w:val="single" w:color="000000" w:sz="8" w:space="0"/>
            </w:tcBorders>
            <w:shd w:val="clear" w:color="auto" w:fill="auto"/>
            <w:noWrap/>
            <w:vAlign w:val="center"/>
          </w:tcPr>
          <w:p w14:paraId="5F7B4E08">
            <w:pPr>
              <w:jc w:val="center"/>
              <w:rPr>
                <w:rFonts w:hint="default"/>
              </w:rPr>
            </w:pPr>
            <w:r>
              <w:rPr>
                <w:rFonts w:hint="default"/>
                <w:lang w:val="en-US" w:eastAsia="zh-CN"/>
              </w:rPr>
              <w:t>9</w:t>
            </w:r>
          </w:p>
        </w:tc>
      </w:tr>
      <w:tr w14:paraId="40C61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76511F15">
            <w:pPr>
              <w:jc w:val="center"/>
              <w:rPr>
                <w:rFonts w:hint="default"/>
              </w:rPr>
            </w:pPr>
            <w:r>
              <w:rPr>
                <w:lang w:val="en-US" w:eastAsia="zh-CN"/>
              </w:rPr>
              <w:t>★9</w:t>
            </w:r>
          </w:p>
        </w:tc>
        <w:tc>
          <w:tcPr>
            <w:tcW w:w="3055" w:type="dxa"/>
            <w:tcBorders>
              <w:top w:val="nil"/>
              <w:left w:val="nil"/>
              <w:bottom w:val="single" w:color="000000" w:sz="8" w:space="0"/>
              <w:right w:val="single" w:color="000000" w:sz="8" w:space="0"/>
            </w:tcBorders>
            <w:shd w:val="clear" w:color="auto" w:fill="auto"/>
            <w:vAlign w:val="center"/>
          </w:tcPr>
          <w:p w14:paraId="5E5EFC84">
            <w:pPr>
              <w:rPr>
                <w:rFonts w:hint="default"/>
              </w:rPr>
            </w:pPr>
            <w:r>
              <w:rPr>
                <w:rFonts w:hint="default"/>
                <w:lang w:val="en-US" w:eastAsia="zh-CN"/>
              </w:rPr>
              <w:t>糖化血红蛋白</w:t>
            </w:r>
          </w:p>
        </w:tc>
        <w:tc>
          <w:tcPr>
            <w:tcW w:w="5520" w:type="dxa"/>
            <w:tcBorders>
              <w:top w:val="nil"/>
              <w:left w:val="nil"/>
              <w:bottom w:val="single" w:color="000000" w:sz="8" w:space="0"/>
              <w:right w:val="single" w:color="000000" w:sz="8" w:space="0"/>
            </w:tcBorders>
            <w:shd w:val="clear" w:color="auto" w:fill="auto"/>
            <w:vAlign w:val="center"/>
          </w:tcPr>
          <w:p w14:paraId="2EC8E8D2">
            <w:pPr>
              <w:rPr>
                <w:rFonts w:hint="default"/>
              </w:rPr>
            </w:pPr>
            <w:r>
              <w:rPr>
                <w:lang w:val="en-US" w:eastAsia="zh-CN"/>
              </w:rPr>
              <w:t>可以客观反映近2-3月个的总体血糖水平,是诊断糖尿病的金标准。建议糖尿病患者每3个月检查一次。</w:t>
            </w:r>
          </w:p>
        </w:tc>
        <w:tc>
          <w:tcPr>
            <w:tcW w:w="1095" w:type="dxa"/>
            <w:tcBorders>
              <w:top w:val="nil"/>
              <w:left w:val="nil"/>
              <w:bottom w:val="single" w:color="000000" w:sz="8" w:space="0"/>
              <w:right w:val="single" w:color="000000" w:sz="8" w:space="0"/>
            </w:tcBorders>
            <w:shd w:val="clear" w:color="auto" w:fill="auto"/>
            <w:vAlign w:val="center"/>
          </w:tcPr>
          <w:p w14:paraId="07856FEC">
            <w:pPr>
              <w:jc w:val="center"/>
              <w:rPr>
                <w:rFonts w:hint="default"/>
              </w:rPr>
            </w:pPr>
            <w:r>
              <w:rPr>
                <w:rFonts w:hint="default"/>
                <w:lang w:val="en-US" w:eastAsia="zh-CN"/>
              </w:rPr>
              <w:t>60</w:t>
            </w:r>
          </w:p>
        </w:tc>
        <w:tc>
          <w:tcPr>
            <w:tcW w:w="3082" w:type="dxa"/>
            <w:tcBorders>
              <w:top w:val="nil"/>
              <w:left w:val="nil"/>
              <w:bottom w:val="single" w:color="000000" w:sz="8" w:space="0"/>
              <w:right w:val="single" w:color="000000" w:sz="8" w:space="0"/>
            </w:tcBorders>
            <w:shd w:val="clear" w:color="auto" w:fill="auto"/>
            <w:noWrap/>
            <w:vAlign w:val="center"/>
          </w:tcPr>
          <w:p w14:paraId="43D1BBDB">
            <w:pPr>
              <w:jc w:val="center"/>
              <w:rPr>
                <w:rFonts w:hint="default"/>
              </w:rPr>
            </w:pPr>
            <w:r>
              <w:rPr>
                <w:rFonts w:hint="default"/>
                <w:lang w:val="en-US" w:eastAsia="zh-CN"/>
              </w:rPr>
              <w:t>30</w:t>
            </w:r>
          </w:p>
        </w:tc>
      </w:tr>
      <w:tr w14:paraId="34384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2E7B8020">
            <w:pPr>
              <w:jc w:val="center"/>
              <w:rPr>
                <w:rFonts w:hint="default"/>
              </w:rPr>
            </w:pPr>
            <w:r>
              <w:rPr>
                <w:rFonts w:hint="default"/>
                <w:lang w:val="en-US" w:eastAsia="zh-CN"/>
              </w:rPr>
              <w:t>10</w:t>
            </w:r>
          </w:p>
        </w:tc>
        <w:tc>
          <w:tcPr>
            <w:tcW w:w="3055" w:type="dxa"/>
            <w:tcBorders>
              <w:top w:val="nil"/>
              <w:left w:val="nil"/>
              <w:bottom w:val="single" w:color="000000" w:sz="8" w:space="0"/>
              <w:right w:val="single" w:color="000000" w:sz="8" w:space="0"/>
            </w:tcBorders>
            <w:shd w:val="clear" w:color="auto" w:fill="auto"/>
            <w:vAlign w:val="center"/>
          </w:tcPr>
          <w:p w14:paraId="33496A34">
            <w:pPr>
              <w:rPr>
                <w:rFonts w:hint="default"/>
              </w:rPr>
            </w:pPr>
            <w:r>
              <w:rPr>
                <w:rFonts w:hint="default"/>
                <w:lang w:val="en-US" w:eastAsia="zh-CN"/>
              </w:rPr>
              <w:t>血型</w:t>
            </w:r>
          </w:p>
        </w:tc>
        <w:tc>
          <w:tcPr>
            <w:tcW w:w="5520" w:type="dxa"/>
            <w:tcBorders>
              <w:top w:val="nil"/>
              <w:left w:val="nil"/>
              <w:bottom w:val="single" w:color="000000" w:sz="8" w:space="0"/>
              <w:right w:val="single" w:color="000000" w:sz="8" w:space="0"/>
            </w:tcBorders>
            <w:shd w:val="clear" w:color="auto" w:fill="auto"/>
            <w:vAlign w:val="center"/>
          </w:tcPr>
          <w:p w14:paraId="082BDB0A">
            <w:pPr>
              <w:rPr>
                <w:rFonts w:hint="default"/>
              </w:rPr>
            </w:pPr>
            <w:r>
              <w:rPr>
                <w:rFonts w:hint="default"/>
                <w:lang w:val="en-US" w:eastAsia="zh-CN"/>
              </w:rPr>
              <w:t>了解血型</w:t>
            </w:r>
          </w:p>
        </w:tc>
        <w:tc>
          <w:tcPr>
            <w:tcW w:w="1095" w:type="dxa"/>
            <w:tcBorders>
              <w:top w:val="nil"/>
              <w:left w:val="nil"/>
              <w:bottom w:val="single" w:color="000000" w:sz="8" w:space="0"/>
              <w:right w:val="single" w:color="000000" w:sz="8" w:space="0"/>
            </w:tcBorders>
            <w:shd w:val="clear" w:color="auto" w:fill="auto"/>
            <w:vAlign w:val="center"/>
          </w:tcPr>
          <w:p w14:paraId="3A413D21">
            <w:pPr>
              <w:jc w:val="center"/>
              <w:rPr>
                <w:rFonts w:hint="default"/>
              </w:rPr>
            </w:pPr>
            <w:r>
              <w:rPr>
                <w:rFonts w:hint="default"/>
                <w:lang w:val="en-US" w:eastAsia="zh-CN"/>
              </w:rPr>
              <w:t>65</w:t>
            </w:r>
          </w:p>
        </w:tc>
        <w:tc>
          <w:tcPr>
            <w:tcW w:w="3082" w:type="dxa"/>
            <w:tcBorders>
              <w:top w:val="nil"/>
              <w:left w:val="nil"/>
              <w:bottom w:val="single" w:color="000000" w:sz="8" w:space="0"/>
              <w:right w:val="single" w:color="000000" w:sz="8" w:space="0"/>
            </w:tcBorders>
            <w:shd w:val="clear" w:color="auto" w:fill="auto"/>
            <w:noWrap/>
            <w:vAlign w:val="center"/>
          </w:tcPr>
          <w:p w14:paraId="604319F4">
            <w:pPr>
              <w:jc w:val="center"/>
              <w:rPr>
                <w:rFonts w:hint="default"/>
              </w:rPr>
            </w:pPr>
            <w:r>
              <w:rPr>
                <w:rFonts w:hint="default"/>
                <w:lang w:val="en-US" w:eastAsia="zh-CN"/>
              </w:rPr>
              <w:t>33</w:t>
            </w:r>
          </w:p>
        </w:tc>
      </w:tr>
      <w:tr w14:paraId="10871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73BBBB04">
            <w:pPr>
              <w:jc w:val="center"/>
              <w:rPr>
                <w:rFonts w:hint="default"/>
              </w:rPr>
            </w:pPr>
            <w:r>
              <w:rPr>
                <w:rFonts w:hint="default"/>
                <w:lang w:val="en-US" w:eastAsia="zh-CN"/>
              </w:rPr>
              <w:t>11</w:t>
            </w:r>
          </w:p>
        </w:tc>
        <w:tc>
          <w:tcPr>
            <w:tcW w:w="3055" w:type="dxa"/>
            <w:tcBorders>
              <w:top w:val="nil"/>
              <w:left w:val="nil"/>
              <w:bottom w:val="single" w:color="000000" w:sz="8" w:space="0"/>
              <w:right w:val="single" w:color="000000" w:sz="8" w:space="0"/>
            </w:tcBorders>
            <w:shd w:val="clear" w:color="auto" w:fill="auto"/>
            <w:vAlign w:val="center"/>
          </w:tcPr>
          <w:p w14:paraId="0D5685E4">
            <w:pPr>
              <w:rPr>
                <w:rFonts w:hint="default"/>
              </w:rPr>
            </w:pPr>
            <w:r>
              <w:rPr>
                <w:rFonts w:hint="default"/>
                <w:lang w:val="en-US" w:eastAsia="zh-CN"/>
              </w:rPr>
              <w:t>血沉</w:t>
            </w:r>
          </w:p>
        </w:tc>
        <w:tc>
          <w:tcPr>
            <w:tcW w:w="5520" w:type="dxa"/>
            <w:tcBorders>
              <w:top w:val="nil"/>
              <w:left w:val="nil"/>
              <w:bottom w:val="single" w:color="000000" w:sz="8" w:space="0"/>
              <w:right w:val="single" w:color="000000" w:sz="8" w:space="0"/>
            </w:tcBorders>
            <w:shd w:val="clear" w:color="auto" w:fill="auto"/>
            <w:vAlign w:val="center"/>
          </w:tcPr>
          <w:p w14:paraId="7400F1B2">
            <w:pPr>
              <w:rPr>
                <w:rFonts w:hint="default"/>
              </w:rPr>
            </w:pPr>
            <w:r>
              <w:rPr>
                <w:rFonts w:hint="default"/>
                <w:lang w:val="en-US" w:eastAsia="zh-CN"/>
              </w:rPr>
              <w:t>了解是否有风湿结核等活动性病变</w:t>
            </w:r>
          </w:p>
        </w:tc>
        <w:tc>
          <w:tcPr>
            <w:tcW w:w="1095" w:type="dxa"/>
            <w:tcBorders>
              <w:top w:val="nil"/>
              <w:left w:val="nil"/>
              <w:bottom w:val="single" w:color="000000" w:sz="8" w:space="0"/>
              <w:right w:val="single" w:color="000000" w:sz="8" w:space="0"/>
            </w:tcBorders>
            <w:shd w:val="clear" w:color="auto" w:fill="auto"/>
            <w:vAlign w:val="center"/>
          </w:tcPr>
          <w:p w14:paraId="1288E565">
            <w:pPr>
              <w:jc w:val="center"/>
              <w:rPr>
                <w:rFonts w:hint="default"/>
              </w:rPr>
            </w:pPr>
            <w:r>
              <w:rPr>
                <w:rFonts w:hint="default"/>
                <w:lang w:val="en-US" w:eastAsia="zh-CN"/>
              </w:rPr>
              <w:t>7</w:t>
            </w:r>
          </w:p>
        </w:tc>
        <w:tc>
          <w:tcPr>
            <w:tcW w:w="3082" w:type="dxa"/>
            <w:tcBorders>
              <w:top w:val="nil"/>
              <w:left w:val="nil"/>
              <w:bottom w:val="single" w:color="000000" w:sz="8" w:space="0"/>
              <w:right w:val="single" w:color="000000" w:sz="8" w:space="0"/>
            </w:tcBorders>
            <w:shd w:val="clear" w:color="auto" w:fill="auto"/>
            <w:noWrap/>
            <w:vAlign w:val="center"/>
          </w:tcPr>
          <w:p w14:paraId="30D978B0">
            <w:pPr>
              <w:jc w:val="center"/>
              <w:rPr>
                <w:rFonts w:hint="default"/>
              </w:rPr>
            </w:pPr>
            <w:r>
              <w:rPr>
                <w:rFonts w:hint="default"/>
                <w:lang w:val="en-US" w:eastAsia="zh-CN"/>
              </w:rPr>
              <w:t>4</w:t>
            </w:r>
          </w:p>
        </w:tc>
      </w:tr>
      <w:tr w14:paraId="65191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462CAC1B">
            <w:pPr>
              <w:jc w:val="center"/>
              <w:rPr>
                <w:rFonts w:hint="default"/>
              </w:rPr>
            </w:pPr>
            <w:r>
              <w:rPr>
                <w:rFonts w:hint="default"/>
                <w:lang w:val="en-US" w:eastAsia="zh-CN"/>
              </w:rPr>
              <w:t>12</w:t>
            </w:r>
          </w:p>
        </w:tc>
        <w:tc>
          <w:tcPr>
            <w:tcW w:w="3055" w:type="dxa"/>
            <w:tcBorders>
              <w:top w:val="nil"/>
              <w:left w:val="nil"/>
              <w:bottom w:val="single" w:color="000000" w:sz="8" w:space="0"/>
              <w:right w:val="single" w:color="000000" w:sz="8" w:space="0"/>
            </w:tcBorders>
            <w:shd w:val="clear" w:color="auto" w:fill="auto"/>
            <w:vAlign w:val="center"/>
          </w:tcPr>
          <w:p w14:paraId="0707DEFB">
            <w:pPr>
              <w:rPr>
                <w:rFonts w:hint="default"/>
              </w:rPr>
            </w:pPr>
            <w:r>
              <w:rPr>
                <w:rFonts w:hint="default"/>
                <w:lang w:val="en-US" w:eastAsia="zh-CN"/>
              </w:rPr>
              <w:t>血清胃功能检测（C12内一种）</w:t>
            </w:r>
          </w:p>
        </w:tc>
        <w:tc>
          <w:tcPr>
            <w:tcW w:w="5520" w:type="dxa"/>
            <w:tcBorders>
              <w:top w:val="nil"/>
              <w:left w:val="nil"/>
              <w:bottom w:val="single" w:color="000000" w:sz="8" w:space="0"/>
              <w:right w:val="single" w:color="000000" w:sz="8" w:space="0"/>
            </w:tcBorders>
            <w:shd w:val="clear" w:color="auto" w:fill="auto"/>
            <w:vAlign w:val="center"/>
          </w:tcPr>
          <w:p w14:paraId="49E932BC">
            <w:pPr>
              <w:rPr>
                <w:rFonts w:hint="default"/>
              </w:rPr>
            </w:pPr>
            <w:r>
              <w:rPr>
                <w:rFonts w:hint="default"/>
                <w:lang w:val="en-US" w:eastAsia="zh-CN"/>
              </w:rPr>
              <w:t>评估患有胃部炎症、溃疡、萎缩、肿瘤的风险</w:t>
            </w:r>
          </w:p>
        </w:tc>
        <w:tc>
          <w:tcPr>
            <w:tcW w:w="1095" w:type="dxa"/>
            <w:tcBorders>
              <w:top w:val="nil"/>
              <w:left w:val="nil"/>
              <w:bottom w:val="single" w:color="000000" w:sz="8" w:space="0"/>
              <w:right w:val="single" w:color="000000" w:sz="8" w:space="0"/>
            </w:tcBorders>
            <w:shd w:val="clear" w:color="auto" w:fill="auto"/>
            <w:vAlign w:val="center"/>
          </w:tcPr>
          <w:p w14:paraId="418CCF47">
            <w:pPr>
              <w:jc w:val="center"/>
              <w:rPr>
                <w:rFonts w:hint="default"/>
              </w:rPr>
            </w:pPr>
            <w:r>
              <w:rPr>
                <w:rFonts w:hint="default"/>
                <w:lang w:val="en-US" w:eastAsia="zh-CN"/>
              </w:rPr>
              <w:t>219</w:t>
            </w:r>
          </w:p>
        </w:tc>
        <w:tc>
          <w:tcPr>
            <w:tcW w:w="3082" w:type="dxa"/>
            <w:tcBorders>
              <w:top w:val="nil"/>
              <w:left w:val="nil"/>
              <w:bottom w:val="single" w:color="000000" w:sz="8" w:space="0"/>
              <w:right w:val="single" w:color="000000" w:sz="8" w:space="0"/>
            </w:tcBorders>
            <w:shd w:val="clear" w:color="auto" w:fill="auto"/>
            <w:noWrap/>
            <w:vAlign w:val="center"/>
          </w:tcPr>
          <w:p w14:paraId="77E5A531">
            <w:pPr>
              <w:jc w:val="center"/>
              <w:rPr>
                <w:rFonts w:hint="default"/>
              </w:rPr>
            </w:pPr>
            <w:r>
              <w:rPr>
                <w:rFonts w:hint="default"/>
                <w:lang w:val="en-US" w:eastAsia="zh-CN"/>
              </w:rPr>
              <w:t>135</w:t>
            </w:r>
          </w:p>
        </w:tc>
      </w:tr>
      <w:tr w14:paraId="670B7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61421C7C">
            <w:pPr>
              <w:jc w:val="center"/>
              <w:rPr>
                <w:rFonts w:hint="default"/>
              </w:rPr>
            </w:pPr>
            <w:r>
              <w:rPr>
                <w:rFonts w:hint="default"/>
                <w:lang w:val="en-US" w:eastAsia="zh-CN"/>
              </w:rPr>
              <w:t>13</w:t>
            </w:r>
          </w:p>
        </w:tc>
        <w:tc>
          <w:tcPr>
            <w:tcW w:w="3055" w:type="dxa"/>
            <w:tcBorders>
              <w:top w:val="nil"/>
              <w:left w:val="nil"/>
              <w:bottom w:val="single" w:color="000000" w:sz="8" w:space="0"/>
              <w:right w:val="single" w:color="000000" w:sz="8" w:space="0"/>
            </w:tcBorders>
            <w:shd w:val="clear" w:color="auto" w:fill="auto"/>
            <w:vAlign w:val="center"/>
          </w:tcPr>
          <w:p w14:paraId="7222C98D">
            <w:pPr>
              <w:rPr>
                <w:rFonts w:hint="default"/>
              </w:rPr>
            </w:pPr>
            <w:r>
              <w:rPr>
                <w:lang w:val="en-US" w:eastAsia="zh-CN"/>
              </w:rPr>
              <w:t>C12多肿瘤标志物检测</w:t>
            </w:r>
          </w:p>
        </w:tc>
        <w:tc>
          <w:tcPr>
            <w:tcW w:w="5520" w:type="dxa"/>
            <w:tcBorders>
              <w:top w:val="nil"/>
              <w:left w:val="nil"/>
              <w:bottom w:val="single" w:color="000000" w:sz="8" w:space="0"/>
              <w:right w:val="single" w:color="000000" w:sz="8" w:space="0"/>
            </w:tcBorders>
            <w:shd w:val="clear" w:color="auto" w:fill="auto"/>
            <w:vAlign w:val="center"/>
          </w:tcPr>
          <w:p w14:paraId="49F23911">
            <w:pPr>
              <w:rPr>
                <w:rFonts w:hint="default"/>
              </w:rPr>
            </w:pPr>
            <w:r>
              <w:rPr>
                <w:rFonts w:hint="default"/>
                <w:lang w:val="en-US" w:eastAsia="zh-CN"/>
              </w:rPr>
              <w:t>全身各系统良性、恶性肿瘤标志物筛选</w:t>
            </w:r>
          </w:p>
        </w:tc>
        <w:tc>
          <w:tcPr>
            <w:tcW w:w="1095" w:type="dxa"/>
            <w:tcBorders>
              <w:top w:val="nil"/>
              <w:left w:val="nil"/>
              <w:bottom w:val="single" w:color="000000" w:sz="8" w:space="0"/>
              <w:right w:val="single" w:color="000000" w:sz="8" w:space="0"/>
            </w:tcBorders>
            <w:shd w:val="clear" w:color="auto" w:fill="auto"/>
            <w:vAlign w:val="center"/>
          </w:tcPr>
          <w:p w14:paraId="60A8D72A">
            <w:pPr>
              <w:jc w:val="center"/>
              <w:rPr>
                <w:rFonts w:hint="default"/>
              </w:rPr>
            </w:pPr>
            <w:r>
              <w:rPr>
                <w:rFonts w:hint="default"/>
                <w:lang w:val="en-US" w:eastAsia="zh-CN"/>
              </w:rPr>
              <w:t>865</w:t>
            </w:r>
          </w:p>
        </w:tc>
        <w:tc>
          <w:tcPr>
            <w:tcW w:w="3082" w:type="dxa"/>
            <w:tcBorders>
              <w:top w:val="nil"/>
              <w:left w:val="nil"/>
              <w:bottom w:val="single" w:color="000000" w:sz="8" w:space="0"/>
              <w:right w:val="single" w:color="000000" w:sz="8" w:space="0"/>
            </w:tcBorders>
            <w:shd w:val="clear" w:color="auto" w:fill="auto"/>
            <w:noWrap/>
            <w:vAlign w:val="center"/>
          </w:tcPr>
          <w:p w14:paraId="22C3A6A7">
            <w:pPr>
              <w:jc w:val="center"/>
              <w:rPr>
                <w:rFonts w:hint="default"/>
              </w:rPr>
            </w:pPr>
            <w:r>
              <w:rPr>
                <w:rFonts w:hint="default"/>
                <w:lang w:val="en-US" w:eastAsia="zh-CN"/>
              </w:rPr>
              <w:t>450</w:t>
            </w:r>
          </w:p>
        </w:tc>
      </w:tr>
      <w:tr w14:paraId="49FD3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50051AEC">
            <w:pPr>
              <w:jc w:val="center"/>
              <w:rPr>
                <w:rFonts w:hint="default"/>
              </w:rPr>
            </w:pPr>
            <w:r>
              <w:rPr>
                <w:rFonts w:hint="default"/>
                <w:lang w:val="en-US" w:eastAsia="zh-CN"/>
              </w:rPr>
              <w:t>14</w:t>
            </w:r>
          </w:p>
        </w:tc>
        <w:tc>
          <w:tcPr>
            <w:tcW w:w="3055" w:type="dxa"/>
            <w:tcBorders>
              <w:top w:val="nil"/>
              <w:left w:val="nil"/>
              <w:bottom w:val="single" w:color="000000" w:sz="8" w:space="0"/>
              <w:right w:val="single" w:color="000000" w:sz="8" w:space="0"/>
            </w:tcBorders>
            <w:shd w:val="clear" w:color="auto" w:fill="auto"/>
            <w:vAlign w:val="center"/>
          </w:tcPr>
          <w:p w14:paraId="0F80A855">
            <w:pPr>
              <w:rPr>
                <w:rFonts w:hint="default"/>
              </w:rPr>
            </w:pPr>
            <w:r>
              <w:rPr>
                <w:lang w:val="en-US" w:eastAsia="zh-CN"/>
              </w:rPr>
              <w:t>CA50（糖类抗原50）</w:t>
            </w:r>
          </w:p>
        </w:tc>
        <w:tc>
          <w:tcPr>
            <w:tcW w:w="5520" w:type="dxa"/>
            <w:tcBorders>
              <w:top w:val="nil"/>
              <w:left w:val="nil"/>
              <w:bottom w:val="single" w:color="000000" w:sz="8" w:space="0"/>
              <w:right w:val="single" w:color="000000" w:sz="8" w:space="0"/>
            </w:tcBorders>
            <w:shd w:val="clear" w:color="auto" w:fill="auto"/>
            <w:vAlign w:val="center"/>
          </w:tcPr>
          <w:p w14:paraId="39879675">
            <w:pPr>
              <w:rPr>
                <w:rFonts w:hint="default"/>
              </w:rPr>
            </w:pPr>
            <w:r>
              <w:rPr>
                <w:rFonts w:hint="default"/>
                <w:lang w:val="en-US" w:eastAsia="zh-CN"/>
              </w:rPr>
              <w:t>胰腺、胆管、肝脏、前列腺、卵巢、肺、胃、结肠、直肠、膀胱肿瘤筛查</w:t>
            </w:r>
          </w:p>
        </w:tc>
        <w:tc>
          <w:tcPr>
            <w:tcW w:w="1095" w:type="dxa"/>
            <w:tcBorders>
              <w:top w:val="nil"/>
              <w:left w:val="nil"/>
              <w:bottom w:val="single" w:color="000000" w:sz="8" w:space="0"/>
              <w:right w:val="single" w:color="000000" w:sz="8" w:space="0"/>
            </w:tcBorders>
            <w:shd w:val="clear" w:color="auto" w:fill="auto"/>
            <w:vAlign w:val="center"/>
          </w:tcPr>
          <w:p w14:paraId="59BAC4A7">
            <w:pPr>
              <w:jc w:val="center"/>
              <w:rPr>
                <w:rFonts w:hint="default"/>
              </w:rPr>
            </w:pPr>
            <w:r>
              <w:rPr>
                <w:rFonts w:hint="default"/>
                <w:lang w:val="en-US" w:eastAsia="zh-CN"/>
              </w:rPr>
              <w:t>65</w:t>
            </w:r>
          </w:p>
        </w:tc>
        <w:tc>
          <w:tcPr>
            <w:tcW w:w="3082" w:type="dxa"/>
            <w:tcBorders>
              <w:top w:val="nil"/>
              <w:left w:val="nil"/>
              <w:bottom w:val="single" w:color="000000" w:sz="8" w:space="0"/>
              <w:right w:val="single" w:color="000000" w:sz="8" w:space="0"/>
            </w:tcBorders>
            <w:shd w:val="clear" w:color="auto" w:fill="auto"/>
            <w:noWrap/>
            <w:vAlign w:val="center"/>
          </w:tcPr>
          <w:p w14:paraId="50C9F70A">
            <w:pPr>
              <w:jc w:val="center"/>
              <w:rPr>
                <w:rFonts w:hint="default"/>
              </w:rPr>
            </w:pPr>
            <w:r>
              <w:rPr>
                <w:rFonts w:hint="default"/>
                <w:lang w:val="en-US" w:eastAsia="zh-CN"/>
              </w:rPr>
              <w:t>33</w:t>
            </w:r>
          </w:p>
        </w:tc>
      </w:tr>
      <w:tr w14:paraId="6CD10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2D430CF4">
            <w:pPr>
              <w:jc w:val="center"/>
              <w:rPr>
                <w:rFonts w:hint="default"/>
              </w:rPr>
            </w:pPr>
            <w:r>
              <w:rPr>
                <w:rFonts w:hint="default"/>
                <w:lang w:val="en-US" w:eastAsia="zh-CN"/>
              </w:rPr>
              <w:t>15</w:t>
            </w:r>
          </w:p>
        </w:tc>
        <w:tc>
          <w:tcPr>
            <w:tcW w:w="3055" w:type="dxa"/>
            <w:tcBorders>
              <w:top w:val="nil"/>
              <w:left w:val="nil"/>
              <w:bottom w:val="single" w:color="000000" w:sz="8" w:space="0"/>
              <w:right w:val="single" w:color="000000" w:sz="8" w:space="0"/>
            </w:tcBorders>
            <w:shd w:val="clear" w:color="auto" w:fill="auto"/>
            <w:vAlign w:val="center"/>
          </w:tcPr>
          <w:p w14:paraId="6EF749FF">
            <w:pPr>
              <w:rPr>
                <w:rFonts w:hint="default"/>
              </w:rPr>
            </w:pPr>
            <w:r>
              <w:rPr>
                <w:lang w:val="en-US" w:eastAsia="zh-CN"/>
              </w:rPr>
              <w:t>SCCA（鳞状细胞癌抗原）</w:t>
            </w:r>
          </w:p>
        </w:tc>
        <w:tc>
          <w:tcPr>
            <w:tcW w:w="5520" w:type="dxa"/>
            <w:tcBorders>
              <w:top w:val="nil"/>
              <w:left w:val="nil"/>
              <w:bottom w:val="single" w:color="000000" w:sz="8" w:space="0"/>
              <w:right w:val="single" w:color="000000" w:sz="8" w:space="0"/>
            </w:tcBorders>
            <w:shd w:val="clear" w:color="auto" w:fill="auto"/>
            <w:vAlign w:val="center"/>
          </w:tcPr>
          <w:p w14:paraId="24E8EA23">
            <w:pPr>
              <w:rPr>
                <w:rFonts w:hint="default"/>
              </w:rPr>
            </w:pPr>
            <w:r>
              <w:rPr>
                <w:rFonts w:hint="default"/>
                <w:lang w:val="en-US" w:eastAsia="zh-CN"/>
              </w:rPr>
              <w:t>用于鼻咽、食管、皮肤、膀胱、肛管、皮肤肿瘤的筛查。</w:t>
            </w:r>
          </w:p>
        </w:tc>
        <w:tc>
          <w:tcPr>
            <w:tcW w:w="1095" w:type="dxa"/>
            <w:tcBorders>
              <w:top w:val="nil"/>
              <w:left w:val="nil"/>
              <w:bottom w:val="single" w:color="000000" w:sz="8" w:space="0"/>
              <w:right w:val="single" w:color="000000" w:sz="8" w:space="0"/>
            </w:tcBorders>
            <w:shd w:val="clear" w:color="auto" w:fill="auto"/>
            <w:vAlign w:val="center"/>
          </w:tcPr>
          <w:p w14:paraId="424763B4">
            <w:pPr>
              <w:jc w:val="center"/>
              <w:rPr>
                <w:rFonts w:hint="default"/>
              </w:rPr>
            </w:pPr>
            <w:r>
              <w:rPr>
                <w:rFonts w:hint="default"/>
                <w:lang w:val="en-US" w:eastAsia="zh-CN"/>
              </w:rPr>
              <w:t>65</w:t>
            </w:r>
          </w:p>
        </w:tc>
        <w:tc>
          <w:tcPr>
            <w:tcW w:w="3082" w:type="dxa"/>
            <w:tcBorders>
              <w:top w:val="nil"/>
              <w:left w:val="nil"/>
              <w:bottom w:val="single" w:color="000000" w:sz="8" w:space="0"/>
              <w:right w:val="single" w:color="000000" w:sz="8" w:space="0"/>
            </w:tcBorders>
            <w:shd w:val="clear" w:color="auto" w:fill="auto"/>
            <w:noWrap/>
            <w:vAlign w:val="center"/>
          </w:tcPr>
          <w:p w14:paraId="401DF579">
            <w:pPr>
              <w:jc w:val="center"/>
              <w:rPr>
                <w:rFonts w:hint="default"/>
              </w:rPr>
            </w:pPr>
            <w:r>
              <w:rPr>
                <w:rFonts w:hint="default"/>
                <w:lang w:val="en-US" w:eastAsia="zh-CN"/>
              </w:rPr>
              <w:t>33</w:t>
            </w:r>
          </w:p>
        </w:tc>
      </w:tr>
      <w:tr w14:paraId="30639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686689C7">
            <w:pPr>
              <w:jc w:val="center"/>
              <w:rPr>
                <w:rFonts w:hint="default"/>
              </w:rPr>
            </w:pPr>
            <w:r>
              <w:rPr>
                <w:rFonts w:hint="default"/>
                <w:lang w:val="en-US" w:eastAsia="zh-CN"/>
              </w:rPr>
              <w:t>16</w:t>
            </w:r>
          </w:p>
        </w:tc>
        <w:tc>
          <w:tcPr>
            <w:tcW w:w="3055" w:type="dxa"/>
            <w:tcBorders>
              <w:top w:val="nil"/>
              <w:left w:val="nil"/>
              <w:bottom w:val="single" w:color="000000" w:sz="8" w:space="0"/>
              <w:right w:val="single" w:color="000000" w:sz="8" w:space="0"/>
            </w:tcBorders>
            <w:shd w:val="clear" w:color="auto" w:fill="auto"/>
            <w:vAlign w:val="center"/>
          </w:tcPr>
          <w:p w14:paraId="268EC33C">
            <w:pPr>
              <w:rPr>
                <w:rFonts w:hint="default"/>
              </w:rPr>
            </w:pPr>
            <w:r>
              <w:rPr>
                <w:lang w:val="en-US" w:eastAsia="zh-CN"/>
              </w:rPr>
              <w:t>甲胎蛋白（C12内一种）</w:t>
            </w:r>
          </w:p>
        </w:tc>
        <w:tc>
          <w:tcPr>
            <w:tcW w:w="5520" w:type="dxa"/>
            <w:tcBorders>
              <w:top w:val="nil"/>
              <w:left w:val="nil"/>
              <w:bottom w:val="single" w:color="000000" w:sz="8" w:space="0"/>
              <w:right w:val="single" w:color="000000" w:sz="8" w:space="0"/>
            </w:tcBorders>
            <w:shd w:val="clear" w:color="auto" w:fill="auto"/>
            <w:vAlign w:val="center"/>
          </w:tcPr>
          <w:p w14:paraId="7BA0688D">
            <w:pPr>
              <w:rPr>
                <w:rFonts w:hint="default"/>
              </w:rPr>
            </w:pPr>
            <w:r>
              <w:rPr>
                <w:rFonts w:hint="default"/>
                <w:lang w:val="en-US" w:eastAsia="zh-CN"/>
              </w:rPr>
              <w:t>肝癌筛选检查</w:t>
            </w:r>
          </w:p>
        </w:tc>
        <w:tc>
          <w:tcPr>
            <w:tcW w:w="1095" w:type="dxa"/>
            <w:tcBorders>
              <w:top w:val="nil"/>
              <w:left w:val="nil"/>
              <w:bottom w:val="single" w:color="000000" w:sz="8" w:space="0"/>
              <w:right w:val="single" w:color="000000" w:sz="8" w:space="0"/>
            </w:tcBorders>
            <w:shd w:val="clear" w:color="auto" w:fill="auto"/>
            <w:vAlign w:val="center"/>
          </w:tcPr>
          <w:p w14:paraId="5E8CD4F8">
            <w:pPr>
              <w:jc w:val="center"/>
              <w:rPr>
                <w:rFonts w:hint="default"/>
              </w:rPr>
            </w:pPr>
            <w:r>
              <w:rPr>
                <w:rFonts w:hint="default"/>
                <w:lang w:val="en-US" w:eastAsia="zh-CN"/>
              </w:rPr>
              <w:t>40</w:t>
            </w:r>
          </w:p>
        </w:tc>
        <w:tc>
          <w:tcPr>
            <w:tcW w:w="3082" w:type="dxa"/>
            <w:tcBorders>
              <w:top w:val="nil"/>
              <w:left w:val="nil"/>
              <w:bottom w:val="single" w:color="000000" w:sz="8" w:space="0"/>
              <w:right w:val="single" w:color="000000" w:sz="8" w:space="0"/>
            </w:tcBorders>
            <w:shd w:val="clear" w:color="auto" w:fill="auto"/>
            <w:noWrap/>
            <w:vAlign w:val="center"/>
          </w:tcPr>
          <w:p w14:paraId="3FE357B0">
            <w:pPr>
              <w:jc w:val="center"/>
              <w:rPr>
                <w:rFonts w:hint="default"/>
              </w:rPr>
            </w:pPr>
            <w:r>
              <w:rPr>
                <w:rFonts w:hint="default"/>
                <w:lang w:val="en-US" w:eastAsia="zh-CN"/>
              </w:rPr>
              <w:t>20</w:t>
            </w:r>
          </w:p>
        </w:tc>
      </w:tr>
      <w:tr w14:paraId="2DD1D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203F4BF0">
            <w:pPr>
              <w:jc w:val="center"/>
              <w:rPr>
                <w:rFonts w:hint="default"/>
              </w:rPr>
            </w:pPr>
            <w:r>
              <w:rPr>
                <w:rFonts w:hint="default"/>
                <w:lang w:val="en-US" w:eastAsia="zh-CN"/>
              </w:rPr>
              <w:t>17</w:t>
            </w:r>
          </w:p>
        </w:tc>
        <w:tc>
          <w:tcPr>
            <w:tcW w:w="3055" w:type="dxa"/>
            <w:tcBorders>
              <w:top w:val="nil"/>
              <w:left w:val="nil"/>
              <w:bottom w:val="single" w:color="000000" w:sz="8" w:space="0"/>
              <w:right w:val="single" w:color="000000" w:sz="8" w:space="0"/>
            </w:tcBorders>
            <w:shd w:val="clear" w:color="auto" w:fill="auto"/>
            <w:vAlign w:val="center"/>
          </w:tcPr>
          <w:p w14:paraId="5E4D82AF">
            <w:pPr>
              <w:rPr>
                <w:rFonts w:hint="default"/>
              </w:rPr>
            </w:pPr>
            <w:r>
              <w:rPr>
                <w:lang w:val="en-US" w:eastAsia="zh-CN"/>
              </w:rPr>
              <w:t>癌胚抗原（C12内一种）</w:t>
            </w:r>
          </w:p>
        </w:tc>
        <w:tc>
          <w:tcPr>
            <w:tcW w:w="5520" w:type="dxa"/>
            <w:tcBorders>
              <w:top w:val="nil"/>
              <w:left w:val="nil"/>
              <w:bottom w:val="single" w:color="000000" w:sz="8" w:space="0"/>
              <w:right w:val="single" w:color="000000" w:sz="8" w:space="0"/>
            </w:tcBorders>
            <w:shd w:val="clear" w:color="auto" w:fill="auto"/>
            <w:vAlign w:val="center"/>
          </w:tcPr>
          <w:p w14:paraId="3EF68C05">
            <w:pPr>
              <w:rPr>
                <w:rFonts w:hint="default"/>
              </w:rPr>
            </w:pPr>
            <w:r>
              <w:rPr>
                <w:rFonts w:hint="default"/>
                <w:lang w:val="en-US" w:eastAsia="zh-CN"/>
              </w:rPr>
              <w:t>消化道肿瘤筛选检查</w:t>
            </w:r>
          </w:p>
        </w:tc>
        <w:tc>
          <w:tcPr>
            <w:tcW w:w="1095" w:type="dxa"/>
            <w:tcBorders>
              <w:top w:val="nil"/>
              <w:left w:val="nil"/>
              <w:bottom w:val="single" w:color="000000" w:sz="8" w:space="0"/>
              <w:right w:val="single" w:color="000000" w:sz="8" w:space="0"/>
            </w:tcBorders>
            <w:shd w:val="clear" w:color="auto" w:fill="auto"/>
            <w:vAlign w:val="center"/>
          </w:tcPr>
          <w:p w14:paraId="681F9103">
            <w:pPr>
              <w:jc w:val="center"/>
              <w:rPr>
                <w:rFonts w:hint="default"/>
              </w:rPr>
            </w:pPr>
            <w:r>
              <w:rPr>
                <w:rFonts w:hint="default"/>
                <w:lang w:val="en-US" w:eastAsia="zh-CN"/>
              </w:rPr>
              <w:t>45</w:t>
            </w:r>
          </w:p>
        </w:tc>
        <w:tc>
          <w:tcPr>
            <w:tcW w:w="3082" w:type="dxa"/>
            <w:tcBorders>
              <w:top w:val="nil"/>
              <w:left w:val="nil"/>
              <w:bottom w:val="single" w:color="000000" w:sz="8" w:space="0"/>
              <w:right w:val="single" w:color="000000" w:sz="8" w:space="0"/>
            </w:tcBorders>
            <w:shd w:val="clear" w:color="auto" w:fill="auto"/>
            <w:noWrap/>
            <w:vAlign w:val="center"/>
          </w:tcPr>
          <w:p w14:paraId="0643B9DB">
            <w:pPr>
              <w:jc w:val="center"/>
              <w:rPr>
                <w:rFonts w:hint="default"/>
              </w:rPr>
            </w:pPr>
            <w:r>
              <w:rPr>
                <w:rFonts w:hint="default"/>
                <w:lang w:val="en-US" w:eastAsia="zh-CN"/>
              </w:rPr>
              <w:t>23</w:t>
            </w:r>
          </w:p>
        </w:tc>
      </w:tr>
      <w:tr w14:paraId="07086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01C5751E">
            <w:pPr>
              <w:jc w:val="center"/>
              <w:rPr>
                <w:rFonts w:hint="default"/>
              </w:rPr>
            </w:pPr>
            <w:r>
              <w:rPr>
                <w:rFonts w:hint="default"/>
                <w:lang w:val="en-US" w:eastAsia="zh-CN"/>
              </w:rPr>
              <w:t>18</w:t>
            </w:r>
          </w:p>
        </w:tc>
        <w:tc>
          <w:tcPr>
            <w:tcW w:w="3055" w:type="dxa"/>
            <w:tcBorders>
              <w:top w:val="nil"/>
              <w:left w:val="nil"/>
              <w:bottom w:val="single" w:color="000000" w:sz="8" w:space="0"/>
              <w:right w:val="single" w:color="000000" w:sz="8" w:space="0"/>
            </w:tcBorders>
            <w:shd w:val="clear" w:color="auto" w:fill="auto"/>
            <w:vAlign w:val="center"/>
          </w:tcPr>
          <w:p w14:paraId="67FF458C">
            <w:pPr>
              <w:rPr>
                <w:rFonts w:hint="default"/>
              </w:rPr>
            </w:pPr>
            <w:r>
              <w:rPr>
                <w:lang w:val="en-US" w:eastAsia="zh-CN"/>
              </w:rPr>
              <w:t>糖类抗原242          （C12内一种）</w:t>
            </w:r>
          </w:p>
        </w:tc>
        <w:tc>
          <w:tcPr>
            <w:tcW w:w="5520" w:type="dxa"/>
            <w:tcBorders>
              <w:top w:val="nil"/>
              <w:left w:val="nil"/>
              <w:bottom w:val="single" w:color="000000" w:sz="8" w:space="0"/>
              <w:right w:val="single" w:color="000000" w:sz="8" w:space="0"/>
            </w:tcBorders>
            <w:shd w:val="clear" w:color="auto" w:fill="auto"/>
            <w:vAlign w:val="center"/>
          </w:tcPr>
          <w:p w14:paraId="53A3421D">
            <w:pPr>
              <w:rPr>
                <w:rFonts w:hint="default"/>
              </w:rPr>
            </w:pPr>
            <w:r>
              <w:rPr>
                <w:rFonts w:hint="default"/>
                <w:lang w:val="en-US" w:eastAsia="zh-CN"/>
              </w:rPr>
              <w:t>消化系统肿瘤筛查，不受胆囊炎、肝炎影响，假阳性率低。</w:t>
            </w:r>
          </w:p>
        </w:tc>
        <w:tc>
          <w:tcPr>
            <w:tcW w:w="1095" w:type="dxa"/>
            <w:tcBorders>
              <w:top w:val="nil"/>
              <w:left w:val="nil"/>
              <w:bottom w:val="single" w:color="000000" w:sz="8" w:space="0"/>
              <w:right w:val="single" w:color="000000" w:sz="8" w:space="0"/>
            </w:tcBorders>
            <w:shd w:val="clear" w:color="auto" w:fill="auto"/>
            <w:vAlign w:val="center"/>
          </w:tcPr>
          <w:p w14:paraId="6A4FE7CA">
            <w:pPr>
              <w:jc w:val="center"/>
              <w:rPr>
                <w:rFonts w:hint="default"/>
              </w:rPr>
            </w:pPr>
            <w:r>
              <w:rPr>
                <w:rFonts w:hint="default"/>
                <w:lang w:val="en-US" w:eastAsia="zh-CN"/>
              </w:rPr>
              <w:t>65</w:t>
            </w:r>
          </w:p>
        </w:tc>
        <w:tc>
          <w:tcPr>
            <w:tcW w:w="3082" w:type="dxa"/>
            <w:tcBorders>
              <w:top w:val="nil"/>
              <w:left w:val="nil"/>
              <w:bottom w:val="single" w:color="000000" w:sz="8" w:space="0"/>
              <w:right w:val="single" w:color="000000" w:sz="8" w:space="0"/>
            </w:tcBorders>
            <w:shd w:val="clear" w:color="auto" w:fill="auto"/>
            <w:noWrap/>
            <w:vAlign w:val="center"/>
          </w:tcPr>
          <w:p w14:paraId="4454F0FC">
            <w:pPr>
              <w:jc w:val="center"/>
              <w:rPr>
                <w:rFonts w:hint="default"/>
              </w:rPr>
            </w:pPr>
            <w:r>
              <w:rPr>
                <w:rFonts w:hint="default"/>
                <w:lang w:val="en-US" w:eastAsia="zh-CN"/>
              </w:rPr>
              <w:t>33</w:t>
            </w:r>
          </w:p>
        </w:tc>
      </w:tr>
      <w:tr w14:paraId="2B13C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7A6965CE">
            <w:pPr>
              <w:jc w:val="center"/>
              <w:rPr>
                <w:rFonts w:hint="default"/>
              </w:rPr>
            </w:pPr>
            <w:r>
              <w:rPr>
                <w:rFonts w:hint="default"/>
                <w:lang w:val="en-US" w:eastAsia="zh-CN"/>
              </w:rPr>
              <w:t>19</w:t>
            </w:r>
          </w:p>
        </w:tc>
        <w:tc>
          <w:tcPr>
            <w:tcW w:w="3055" w:type="dxa"/>
            <w:tcBorders>
              <w:top w:val="nil"/>
              <w:left w:val="nil"/>
              <w:bottom w:val="single" w:color="000000" w:sz="8" w:space="0"/>
              <w:right w:val="single" w:color="000000" w:sz="8" w:space="0"/>
            </w:tcBorders>
            <w:shd w:val="clear" w:color="auto" w:fill="auto"/>
            <w:vAlign w:val="center"/>
          </w:tcPr>
          <w:p w14:paraId="4CA40C14">
            <w:pPr>
              <w:rPr>
                <w:rFonts w:hint="default"/>
              </w:rPr>
            </w:pPr>
            <w:r>
              <w:rPr>
                <w:lang w:val="en-US" w:eastAsia="zh-CN"/>
              </w:rPr>
              <w:t>前列腺特异性抗原（C12内一种）</w:t>
            </w:r>
          </w:p>
        </w:tc>
        <w:tc>
          <w:tcPr>
            <w:tcW w:w="5520" w:type="dxa"/>
            <w:tcBorders>
              <w:top w:val="nil"/>
              <w:left w:val="nil"/>
              <w:bottom w:val="single" w:color="000000" w:sz="8" w:space="0"/>
              <w:right w:val="single" w:color="000000" w:sz="8" w:space="0"/>
            </w:tcBorders>
            <w:shd w:val="clear" w:color="auto" w:fill="auto"/>
            <w:vAlign w:val="center"/>
          </w:tcPr>
          <w:p w14:paraId="095FBADB">
            <w:pPr>
              <w:rPr>
                <w:rFonts w:hint="default"/>
              </w:rPr>
            </w:pPr>
            <w:r>
              <w:rPr>
                <w:rFonts w:hint="default"/>
                <w:lang w:val="en-US" w:eastAsia="zh-CN"/>
              </w:rPr>
              <w:t>前列腺肿瘤筛选指标</w:t>
            </w:r>
          </w:p>
        </w:tc>
        <w:tc>
          <w:tcPr>
            <w:tcW w:w="1095" w:type="dxa"/>
            <w:tcBorders>
              <w:top w:val="nil"/>
              <w:left w:val="nil"/>
              <w:bottom w:val="single" w:color="000000" w:sz="8" w:space="0"/>
              <w:right w:val="single" w:color="000000" w:sz="8" w:space="0"/>
            </w:tcBorders>
            <w:shd w:val="clear" w:color="auto" w:fill="auto"/>
            <w:vAlign w:val="center"/>
          </w:tcPr>
          <w:p w14:paraId="237A9311">
            <w:pPr>
              <w:jc w:val="center"/>
              <w:rPr>
                <w:rFonts w:hint="default"/>
              </w:rPr>
            </w:pPr>
            <w:r>
              <w:rPr>
                <w:rFonts w:hint="default"/>
                <w:lang w:val="en-US" w:eastAsia="zh-CN"/>
              </w:rPr>
              <w:t>65</w:t>
            </w:r>
          </w:p>
        </w:tc>
        <w:tc>
          <w:tcPr>
            <w:tcW w:w="3082" w:type="dxa"/>
            <w:tcBorders>
              <w:top w:val="nil"/>
              <w:left w:val="nil"/>
              <w:bottom w:val="single" w:color="000000" w:sz="8" w:space="0"/>
              <w:right w:val="single" w:color="000000" w:sz="8" w:space="0"/>
            </w:tcBorders>
            <w:shd w:val="clear" w:color="auto" w:fill="auto"/>
            <w:noWrap/>
            <w:vAlign w:val="center"/>
          </w:tcPr>
          <w:p w14:paraId="2F245083">
            <w:pPr>
              <w:jc w:val="center"/>
              <w:rPr>
                <w:rFonts w:hint="default"/>
              </w:rPr>
            </w:pPr>
            <w:r>
              <w:rPr>
                <w:rFonts w:hint="default"/>
                <w:lang w:val="en-US" w:eastAsia="zh-CN"/>
              </w:rPr>
              <w:t>33</w:t>
            </w:r>
          </w:p>
        </w:tc>
      </w:tr>
      <w:tr w14:paraId="2E5AD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129D01C3">
            <w:pPr>
              <w:jc w:val="center"/>
              <w:rPr>
                <w:rFonts w:hint="default"/>
              </w:rPr>
            </w:pPr>
            <w:r>
              <w:rPr>
                <w:rFonts w:hint="default"/>
                <w:lang w:val="en-US" w:eastAsia="zh-CN"/>
              </w:rPr>
              <w:t>20</w:t>
            </w:r>
          </w:p>
        </w:tc>
        <w:tc>
          <w:tcPr>
            <w:tcW w:w="3055" w:type="dxa"/>
            <w:tcBorders>
              <w:top w:val="nil"/>
              <w:left w:val="nil"/>
              <w:bottom w:val="single" w:color="000000" w:sz="8" w:space="0"/>
              <w:right w:val="single" w:color="000000" w:sz="8" w:space="0"/>
            </w:tcBorders>
            <w:shd w:val="clear" w:color="auto" w:fill="auto"/>
            <w:vAlign w:val="center"/>
          </w:tcPr>
          <w:p w14:paraId="7268202B">
            <w:pPr>
              <w:rPr>
                <w:rFonts w:hint="default"/>
              </w:rPr>
            </w:pPr>
            <w:r>
              <w:rPr>
                <w:lang w:val="en-US" w:eastAsia="zh-CN"/>
              </w:rPr>
              <w:t>糖类抗原125          （C12内一种）</w:t>
            </w:r>
          </w:p>
        </w:tc>
        <w:tc>
          <w:tcPr>
            <w:tcW w:w="5520" w:type="dxa"/>
            <w:tcBorders>
              <w:top w:val="nil"/>
              <w:left w:val="nil"/>
              <w:bottom w:val="single" w:color="000000" w:sz="8" w:space="0"/>
              <w:right w:val="single" w:color="000000" w:sz="8" w:space="0"/>
            </w:tcBorders>
            <w:shd w:val="clear" w:color="auto" w:fill="auto"/>
            <w:vAlign w:val="center"/>
          </w:tcPr>
          <w:p w14:paraId="33F481DE">
            <w:pPr>
              <w:rPr>
                <w:rFonts w:hint="default"/>
              </w:rPr>
            </w:pPr>
            <w:r>
              <w:rPr>
                <w:rFonts w:hint="default"/>
                <w:lang w:val="en-US" w:eastAsia="zh-CN"/>
              </w:rPr>
              <w:t>卵巢上皮癌、宫颈癌、子宫内膜癌、乳腺癌等肿瘤筛查</w:t>
            </w:r>
          </w:p>
        </w:tc>
        <w:tc>
          <w:tcPr>
            <w:tcW w:w="1095" w:type="dxa"/>
            <w:tcBorders>
              <w:top w:val="nil"/>
              <w:left w:val="nil"/>
              <w:bottom w:val="single" w:color="000000" w:sz="8" w:space="0"/>
              <w:right w:val="single" w:color="000000" w:sz="8" w:space="0"/>
            </w:tcBorders>
            <w:shd w:val="clear" w:color="auto" w:fill="auto"/>
            <w:vAlign w:val="center"/>
          </w:tcPr>
          <w:p w14:paraId="4F6D37C7">
            <w:pPr>
              <w:jc w:val="center"/>
              <w:rPr>
                <w:rFonts w:hint="default"/>
              </w:rPr>
            </w:pPr>
            <w:r>
              <w:rPr>
                <w:rFonts w:hint="default"/>
                <w:lang w:val="en-US" w:eastAsia="zh-CN"/>
              </w:rPr>
              <w:t>65</w:t>
            </w:r>
          </w:p>
        </w:tc>
        <w:tc>
          <w:tcPr>
            <w:tcW w:w="3082" w:type="dxa"/>
            <w:tcBorders>
              <w:top w:val="nil"/>
              <w:left w:val="nil"/>
              <w:bottom w:val="single" w:color="000000" w:sz="8" w:space="0"/>
              <w:right w:val="single" w:color="000000" w:sz="8" w:space="0"/>
            </w:tcBorders>
            <w:shd w:val="clear" w:color="auto" w:fill="auto"/>
            <w:noWrap/>
            <w:vAlign w:val="center"/>
          </w:tcPr>
          <w:p w14:paraId="027B197D">
            <w:pPr>
              <w:jc w:val="center"/>
              <w:rPr>
                <w:rFonts w:hint="default"/>
              </w:rPr>
            </w:pPr>
            <w:r>
              <w:rPr>
                <w:rFonts w:hint="default"/>
                <w:lang w:val="en-US" w:eastAsia="zh-CN"/>
              </w:rPr>
              <w:t>33</w:t>
            </w:r>
          </w:p>
        </w:tc>
      </w:tr>
      <w:tr w14:paraId="5C75A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1363E378">
            <w:pPr>
              <w:jc w:val="center"/>
              <w:rPr>
                <w:rFonts w:hint="default"/>
              </w:rPr>
            </w:pPr>
            <w:r>
              <w:rPr>
                <w:rFonts w:hint="default"/>
                <w:lang w:val="en-US" w:eastAsia="zh-CN"/>
              </w:rPr>
              <w:t>21</w:t>
            </w:r>
          </w:p>
        </w:tc>
        <w:tc>
          <w:tcPr>
            <w:tcW w:w="3055" w:type="dxa"/>
            <w:tcBorders>
              <w:top w:val="nil"/>
              <w:left w:val="nil"/>
              <w:bottom w:val="single" w:color="000000" w:sz="8" w:space="0"/>
              <w:right w:val="single" w:color="000000" w:sz="8" w:space="0"/>
            </w:tcBorders>
            <w:shd w:val="clear" w:color="auto" w:fill="auto"/>
            <w:vAlign w:val="center"/>
          </w:tcPr>
          <w:p w14:paraId="5212AF64">
            <w:pPr>
              <w:rPr>
                <w:rFonts w:hint="default"/>
              </w:rPr>
            </w:pPr>
            <w:r>
              <w:rPr>
                <w:lang w:val="en-US" w:eastAsia="zh-CN"/>
              </w:rPr>
              <w:t>糖类抗原199          （C12内一种）</w:t>
            </w:r>
          </w:p>
        </w:tc>
        <w:tc>
          <w:tcPr>
            <w:tcW w:w="5520" w:type="dxa"/>
            <w:tcBorders>
              <w:top w:val="nil"/>
              <w:left w:val="nil"/>
              <w:bottom w:val="single" w:color="000000" w:sz="8" w:space="0"/>
              <w:right w:val="single" w:color="000000" w:sz="8" w:space="0"/>
            </w:tcBorders>
            <w:shd w:val="clear" w:color="auto" w:fill="auto"/>
            <w:vAlign w:val="center"/>
          </w:tcPr>
          <w:p w14:paraId="7A8236F9">
            <w:pPr>
              <w:rPr>
                <w:rFonts w:hint="default"/>
              </w:rPr>
            </w:pPr>
            <w:r>
              <w:rPr>
                <w:rFonts w:hint="default"/>
                <w:lang w:val="en-US" w:eastAsia="zh-CN"/>
              </w:rPr>
              <w:t>胰腺癌、结直肠癌、胃癌等肿瘤的筛选</w:t>
            </w:r>
          </w:p>
        </w:tc>
        <w:tc>
          <w:tcPr>
            <w:tcW w:w="1095" w:type="dxa"/>
            <w:tcBorders>
              <w:top w:val="nil"/>
              <w:left w:val="nil"/>
              <w:bottom w:val="single" w:color="000000" w:sz="8" w:space="0"/>
              <w:right w:val="single" w:color="000000" w:sz="8" w:space="0"/>
            </w:tcBorders>
            <w:shd w:val="clear" w:color="auto" w:fill="auto"/>
            <w:vAlign w:val="center"/>
          </w:tcPr>
          <w:p w14:paraId="751FB2BA">
            <w:pPr>
              <w:jc w:val="center"/>
              <w:rPr>
                <w:rFonts w:hint="default"/>
              </w:rPr>
            </w:pPr>
            <w:r>
              <w:rPr>
                <w:rFonts w:hint="default"/>
                <w:lang w:val="en-US" w:eastAsia="zh-CN"/>
              </w:rPr>
              <w:t>65</w:t>
            </w:r>
          </w:p>
        </w:tc>
        <w:tc>
          <w:tcPr>
            <w:tcW w:w="3082" w:type="dxa"/>
            <w:tcBorders>
              <w:top w:val="nil"/>
              <w:left w:val="nil"/>
              <w:bottom w:val="single" w:color="000000" w:sz="8" w:space="0"/>
              <w:right w:val="single" w:color="000000" w:sz="8" w:space="0"/>
            </w:tcBorders>
            <w:shd w:val="clear" w:color="auto" w:fill="auto"/>
            <w:noWrap/>
            <w:vAlign w:val="center"/>
          </w:tcPr>
          <w:p w14:paraId="3F327C58">
            <w:pPr>
              <w:jc w:val="center"/>
              <w:rPr>
                <w:rFonts w:hint="default"/>
              </w:rPr>
            </w:pPr>
            <w:r>
              <w:rPr>
                <w:rFonts w:hint="default"/>
                <w:lang w:val="en-US" w:eastAsia="zh-CN"/>
              </w:rPr>
              <w:t>33</w:t>
            </w:r>
          </w:p>
        </w:tc>
      </w:tr>
      <w:tr w14:paraId="207C5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651EE6E4">
            <w:pPr>
              <w:jc w:val="center"/>
              <w:rPr>
                <w:rFonts w:hint="default"/>
              </w:rPr>
            </w:pPr>
            <w:r>
              <w:rPr>
                <w:rFonts w:hint="default"/>
                <w:lang w:val="en-US" w:eastAsia="zh-CN"/>
              </w:rPr>
              <w:t>22</w:t>
            </w:r>
          </w:p>
        </w:tc>
        <w:tc>
          <w:tcPr>
            <w:tcW w:w="3055" w:type="dxa"/>
            <w:tcBorders>
              <w:top w:val="nil"/>
              <w:left w:val="nil"/>
              <w:bottom w:val="single" w:color="000000" w:sz="8" w:space="0"/>
              <w:right w:val="single" w:color="000000" w:sz="8" w:space="0"/>
            </w:tcBorders>
            <w:shd w:val="clear" w:color="auto" w:fill="auto"/>
            <w:vAlign w:val="center"/>
          </w:tcPr>
          <w:p w14:paraId="774A4E7B">
            <w:pPr>
              <w:rPr>
                <w:rFonts w:hint="default"/>
              </w:rPr>
            </w:pPr>
            <w:r>
              <w:rPr>
                <w:lang w:val="en-US" w:eastAsia="zh-CN"/>
              </w:rPr>
              <w:t>糖类抗原153          （C12内一种）</w:t>
            </w:r>
          </w:p>
        </w:tc>
        <w:tc>
          <w:tcPr>
            <w:tcW w:w="5520" w:type="dxa"/>
            <w:tcBorders>
              <w:top w:val="nil"/>
              <w:left w:val="nil"/>
              <w:bottom w:val="single" w:color="000000" w:sz="8" w:space="0"/>
              <w:right w:val="single" w:color="000000" w:sz="8" w:space="0"/>
            </w:tcBorders>
            <w:shd w:val="clear" w:color="auto" w:fill="auto"/>
            <w:vAlign w:val="center"/>
          </w:tcPr>
          <w:p w14:paraId="4FA0CEBC">
            <w:pPr>
              <w:rPr>
                <w:rFonts w:hint="default"/>
              </w:rPr>
            </w:pPr>
            <w:r>
              <w:rPr>
                <w:rFonts w:hint="default"/>
                <w:lang w:val="en-US" w:eastAsia="zh-CN"/>
              </w:rPr>
              <w:t>乳腺癌筛选检查</w:t>
            </w:r>
          </w:p>
        </w:tc>
        <w:tc>
          <w:tcPr>
            <w:tcW w:w="1095" w:type="dxa"/>
            <w:tcBorders>
              <w:top w:val="nil"/>
              <w:left w:val="nil"/>
              <w:bottom w:val="single" w:color="000000" w:sz="8" w:space="0"/>
              <w:right w:val="single" w:color="000000" w:sz="8" w:space="0"/>
            </w:tcBorders>
            <w:shd w:val="clear" w:color="auto" w:fill="auto"/>
            <w:vAlign w:val="center"/>
          </w:tcPr>
          <w:p w14:paraId="205D9813">
            <w:pPr>
              <w:jc w:val="center"/>
              <w:rPr>
                <w:rFonts w:hint="default"/>
              </w:rPr>
            </w:pPr>
            <w:r>
              <w:rPr>
                <w:rFonts w:hint="default"/>
                <w:lang w:val="en-US" w:eastAsia="zh-CN"/>
              </w:rPr>
              <w:t>65</w:t>
            </w:r>
          </w:p>
        </w:tc>
        <w:tc>
          <w:tcPr>
            <w:tcW w:w="3082" w:type="dxa"/>
            <w:tcBorders>
              <w:top w:val="nil"/>
              <w:left w:val="nil"/>
              <w:bottom w:val="single" w:color="000000" w:sz="8" w:space="0"/>
              <w:right w:val="single" w:color="000000" w:sz="8" w:space="0"/>
            </w:tcBorders>
            <w:shd w:val="clear" w:color="auto" w:fill="auto"/>
            <w:noWrap/>
            <w:vAlign w:val="center"/>
          </w:tcPr>
          <w:p w14:paraId="0DEC7A3B">
            <w:pPr>
              <w:jc w:val="center"/>
              <w:rPr>
                <w:rFonts w:hint="default"/>
              </w:rPr>
            </w:pPr>
            <w:r>
              <w:rPr>
                <w:rFonts w:hint="default"/>
                <w:lang w:val="en-US" w:eastAsia="zh-CN"/>
              </w:rPr>
              <w:t>33</w:t>
            </w:r>
          </w:p>
        </w:tc>
      </w:tr>
      <w:tr w14:paraId="786F9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09C4F7E2">
            <w:pPr>
              <w:jc w:val="center"/>
              <w:rPr>
                <w:rFonts w:hint="default"/>
              </w:rPr>
            </w:pPr>
            <w:r>
              <w:rPr>
                <w:rFonts w:hint="default"/>
                <w:lang w:val="en-US" w:eastAsia="zh-CN"/>
              </w:rPr>
              <w:t>23</w:t>
            </w:r>
          </w:p>
        </w:tc>
        <w:tc>
          <w:tcPr>
            <w:tcW w:w="3055" w:type="dxa"/>
            <w:tcBorders>
              <w:top w:val="nil"/>
              <w:left w:val="nil"/>
              <w:bottom w:val="single" w:color="000000" w:sz="8" w:space="0"/>
              <w:right w:val="single" w:color="000000" w:sz="8" w:space="0"/>
            </w:tcBorders>
            <w:shd w:val="clear" w:color="auto" w:fill="auto"/>
            <w:vAlign w:val="center"/>
          </w:tcPr>
          <w:p w14:paraId="7A794D5C">
            <w:pPr>
              <w:rPr>
                <w:rFonts w:hint="default"/>
              </w:rPr>
            </w:pPr>
            <w:r>
              <w:rPr>
                <w:rFonts w:hint="default"/>
                <w:lang w:val="en-US" w:eastAsia="zh-CN"/>
              </w:rPr>
              <w:t>同型半胱氨酸</w:t>
            </w:r>
          </w:p>
        </w:tc>
        <w:tc>
          <w:tcPr>
            <w:tcW w:w="5520" w:type="dxa"/>
            <w:tcBorders>
              <w:top w:val="nil"/>
              <w:left w:val="nil"/>
              <w:bottom w:val="single" w:color="000000" w:sz="8" w:space="0"/>
              <w:right w:val="single" w:color="000000" w:sz="8" w:space="0"/>
            </w:tcBorders>
            <w:shd w:val="clear" w:color="auto" w:fill="auto"/>
            <w:vAlign w:val="center"/>
          </w:tcPr>
          <w:p w14:paraId="2F0892B1">
            <w:pPr>
              <w:rPr>
                <w:rFonts w:hint="default"/>
              </w:rPr>
            </w:pPr>
            <w:r>
              <w:rPr>
                <w:rFonts w:hint="default"/>
                <w:lang w:val="en-US" w:eastAsia="zh-CN"/>
              </w:rPr>
              <w:t>预测脑梗塞、中风、偏头痛、心肌梗塞、肾功能不良、抑郁症等的风险</w:t>
            </w:r>
          </w:p>
        </w:tc>
        <w:tc>
          <w:tcPr>
            <w:tcW w:w="1095" w:type="dxa"/>
            <w:tcBorders>
              <w:top w:val="nil"/>
              <w:left w:val="nil"/>
              <w:bottom w:val="single" w:color="000000" w:sz="8" w:space="0"/>
              <w:right w:val="single" w:color="000000" w:sz="8" w:space="0"/>
            </w:tcBorders>
            <w:shd w:val="clear" w:color="auto" w:fill="auto"/>
            <w:vAlign w:val="center"/>
          </w:tcPr>
          <w:p w14:paraId="0D88D2AB">
            <w:pPr>
              <w:jc w:val="center"/>
              <w:rPr>
                <w:rFonts w:hint="default"/>
              </w:rPr>
            </w:pPr>
            <w:r>
              <w:rPr>
                <w:rFonts w:hint="default"/>
                <w:lang w:val="en-US" w:eastAsia="zh-CN"/>
              </w:rPr>
              <w:t>70</w:t>
            </w:r>
          </w:p>
        </w:tc>
        <w:tc>
          <w:tcPr>
            <w:tcW w:w="3082" w:type="dxa"/>
            <w:tcBorders>
              <w:top w:val="nil"/>
              <w:left w:val="nil"/>
              <w:bottom w:val="single" w:color="000000" w:sz="8" w:space="0"/>
              <w:right w:val="single" w:color="000000" w:sz="8" w:space="0"/>
            </w:tcBorders>
            <w:shd w:val="clear" w:color="auto" w:fill="auto"/>
            <w:noWrap/>
            <w:vAlign w:val="center"/>
          </w:tcPr>
          <w:p w14:paraId="1C7EB74A">
            <w:pPr>
              <w:jc w:val="center"/>
              <w:rPr>
                <w:rFonts w:hint="default"/>
              </w:rPr>
            </w:pPr>
            <w:r>
              <w:rPr>
                <w:rFonts w:hint="default"/>
                <w:lang w:val="en-US" w:eastAsia="zh-CN"/>
              </w:rPr>
              <w:t>35</w:t>
            </w:r>
          </w:p>
        </w:tc>
      </w:tr>
      <w:tr w14:paraId="7CAF0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2F1D8ADB">
            <w:pPr>
              <w:jc w:val="center"/>
              <w:rPr>
                <w:rFonts w:hint="default"/>
              </w:rPr>
            </w:pPr>
            <w:r>
              <w:rPr>
                <w:rFonts w:hint="default"/>
                <w:lang w:val="en-US" w:eastAsia="zh-CN"/>
              </w:rPr>
              <w:t>24</w:t>
            </w:r>
          </w:p>
        </w:tc>
        <w:tc>
          <w:tcPr>
            <w:tcW w:w="3055" w:type="dxa"/>
            <w:tcBorders>
              <w:top w:val="nil"/>
              <w:left w:val="nil"/>
              <w:bottom w:val="single" w:color="000000" w:sz="8" w:space="0"/>
              <w:right w:val="single" w:color="000000" w:sz="8" w:space="0"/>
            </w:tcBorders>
            <w:shd w:val="clear" w:color="auto" w:fill="auto"/>
            <w:vAlign w:val="center"/>
          </w:tcPr>
          <w:p w14:paraId="253CBA4F">
            <w:pPr>
              <w:rPr>
                <w:rFonts w:hint="default"/>
              </w:rPr>
            </w:pPr>
            <w:r>
              <w:rPr>
                <w:rFonts w:hint="default"/>
                <w:lang w:val="en-US" w:eastAsia="zh-CN"/>
              </w:rPr>
              <w:t>乙肝二对半定量</w:t>
            </w:r>
          </w:p>
        </w:tc>
        <w:tc>
          <w:tcPr>
            <w:tcW w:w="5520" w:type="dxa"/>
            <w:tcBorders>
              <w:top w:val="nil"/>
              <w:left w:val="nil"/>
              <w:bottom w:val="single" w:color="000000" w:sz="8" w:space="0"/>
              <w:right w:val="single" w:color="000000" w:sz="8" w:space="0"/>
            </w:tcBorders>
            <w:shd w:val="clear" w:color="auto" w:fill="auto"/>
            <w:vAlign w:val="center"/>
          </w:tcPr>
          <w:p w14:paraId="645E2E78">
            <w:pPr>
              <w:rPr>
                <w:rFonts w:hint="default"/>
              </w:rPr>
            </w:pPr>
            <w:r>
              <w:rPr>
                <w:rFonts w:hint="default"/>
                <w:lang w:val="en-US" w:eastAsia="zh-CN"/>
              </w:rPr>
              <w:t>了解乙肝抗原、抗体携带情况</w:t>
            </w:r>
          </w:p>
        </w:tc>
        <w:tc>
          <w:tcPr>
            <w:tcW w:w="1095" w:type="dxa"/>
            <w:tcBorders>
              <w:top w:val="nil"/>
              <w:left w:val="nil"/>
              <w:bottom w:val="single" w:color="000000" w:sz="8" w:space="0"/>
              <w:right w:val="single" w:color="000000" w:sz="8" w:space="0"/>
            </w:tcBorders>
            <w:shd w:val="clear" w:color="auto" w:fill="auto"/>
            <w:vAlign w:val="center"/>
          </w:tcPr>
          <w:p w14:paraId="6DC02F7D">
            <w:pPr>
              <w:jc w:val="center"/>
              <w:rPr>
                <w:rFonts w:hint="default"/>
              </w:rPr>
            </w:pPr>
            <w:r>
              <w:rPr>
                <w:rFonts w:hint="default"/>
                <w:lang w:val="en-US" w:eastAsia="zh-CN"/>
              </w:rPr>
              <w:t>115</w:t>
            </w:r>
          </w:p>
        </w:tc>
        <w:tc>
          <w:tcPr>
            <w:tcW w:w="3082" w:type="dxa"/>
            <w:tcBorders>
              <w:top w:val="nil"/>
              <w:left w:val="nil"/>
              <w:bottom w:val="single" w:color="000000" w:sz="8" w:space="0"/>
              <w:right w:val="single" w:color="000000" w:sz="8" w:space="0"/>
            </w:tcBorders>
            <w:shd w:val="clear" w:color="auto" w:fill="auto"/>
            <w:noWrap/>
            <w:vAlign w:val="center"/>
          </w:tcPr>
          <w:p w14:paraId="17369C48">
            <w:pPr>
              <w:jc w:val="center"/>
              <w:rPr>
                <w:rFonts w:hint="default"/>
              </w:rPr>
            </w:pPr>
            <w:r>
              <w:rPr>
                <w:rFonts w:hint="default"/>
                <w:lang w:val="en-US" w:eastAsia="zh-CN"/>
              </w:rPr>
              <w:t>60</w:t>
            </w:r>
          </w:p>
        </w:tc>
      </w:tr>
      <w:tr w14:paraId="707C7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6A27BF5F">
            <w:pPr>
              <w:jc w:val="center"/>
              <w:rPr>
                <w:rFonts w:hint="default"/>
              </w:rPr>
            </w:pPr>
            <w:r>
              <w:rPr>
                <w:rFonts w:hint="default"/>
                <w:lang w:val="en-US" w:eastAsia="zh-CN"/>
              </w:rPr>
              <w:t>25</w:t>
            </w:r>
          </w:p>
        </w:tc>
        <w:tc>
          <w:tcPr>
            <w:tcW w:w="3055" w:type="dxa"/>
            <w:tcBorders>
              <w:top w:val="nil"/>
              <w:left w:val="nil"/>
              <w:bottom w:val="single" w:color="000000" w:sz="8" w:space="0"/>
              <w:right w:val="single" w:color="000000" w:sz="8" w:space="0"/>
            </w:tcBorders>
            <w:shd w:val="clear" w:color="auto" w:fill="auto"/>
            <w:vAlign w:val="center"/>
          </w:tcPr>
          <w:p w14:paraId="164B3A1D">
            <w:pPr>
              <w:rPr>
                <w:rFonts w:hint="eastAsia"/>
              </w:rPr>
            </w:pPr>
            <w:r>
              <w:rPr>
                <w:lang w:val="en-US" w:eastAsia="zh-CN"/>
              </w:rPr>
              <w:t>乙肝病毒DNA</w:t>
            </w:r>
          </w:p>
        </w:tc>
        <w:tc>
          <w:tcPr>
            <w:tcW w:w="5520" w:type="dxa"/>
            <w:tcBorders>
              <w:top w:val="nil"/>
              <w:left w:val="nil"/>
              <w:bottom w:val="single" w:color="000000" w:sz="8" w:space="0"/>
              <w:right w:val="single" w:color="000000" w:sz="8" w:space="0"/>
            </w:tcBorders>
            <w:shd w:val="clear" w:color="auto" w:fill="auto"/>
            <w:vAlign w:val="center"/>
          </w:tcPr>
          <w:p w14:paraId="25C61D64">
            <w:pPr>
              <w:rPr>
                <w:rFonts w:hint="default"/>
              </w:rPr>
            </w:pPr>
            <w:r>
              <w:rPr>
                <w:rFonts w:hint="default"/>
                <w:lang w:val="en-US" w:eastAsia="zh-CN"/>
              </w:rPr>
              <w:t>了解乙肝病毒在体内的复制情况</w:t>
            </w:r>
          </w:p>
        </w:tc>
        <w:tc>
          <w:tcPr>
            <w:tcW w:w="1095" w:type="dxa"/>
            <w:tcBorders>
              <w:top w:val="nil"/>
              <w:left w:val="nil"/>
              <w:bottom w:val="single" w:color="000000" w:sz="8" w:space="0"/>
              <w:right w:val="single" w:color="000000" w:sz="8" w:space="0"/>
            </w:tcBorders>
            <w:shd w:val="clear" w:color="auto" w:fill="auto"/>
            <w:vAlign w:val="center"/>
          </w:tcPr>
          <w:p w14:paraId="4516A817">
            <w:pPr>
              <w:jc w:val="center"/>
              <w:rPr>
                <w:rFonts w:hint="default"/>
              </w:rPr>
            </w:pPr>
            <w:r>
              <w:rPr>
                <w:rFonts w:hint="default"/>
                <w:lang w:val="en-US" w:eastAsia="zh-CN"/>
              </w:rPr>
              <w:t>150</w:t>
            </w:r>
          </w:p>
        </w:tc>
        <w:tc>
          <w:tcPr>
            <w:tcW w:w="3082" w:type="dxa"/>
            <w:tcBorders>
              <w:top w:val="nil"/>
              <w:left w:val="nil"/>
              <w:bottom w:val="single" w:color="000000" w:sz="8" w:space="0"/>
              <w:right w:val="single" w:color="000000" w:sz="8" w:space="0"/>
            </w:tcBorders>
            <w:shd w:val="clear" w:color="auto" w:fill="auto"/>
            <w:noWrap/>
            <w:vAlign w:val="center"/>
          </w:tcPr>
          <w:p w14:paraId="0E2A6BE9">
            <w:pPr>
              <w:jc w:val="center"/>
              <w:rPr>
                <w:rFonts w:hint="default"/>
              </w:rPr>
            </w:pPr>
            <w:r>
              <w:rPr>
                <w:rFonts w:hint="default"/>
                <w:lang w:val="en-US" w:eastAsia="zh-CN"/>
              </w:rPr>
              <w:t>130</w:t>
            </w:r>
          </w:p>
        </w:tc>
      </w:tr>
      <w:tr w14:paraId="6297A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1CF45C48">
            <w:pPr>
              <w:jc w:val="center"/>
              <w:rPr>
                <w:rFonts w:hint="default"/>
              </w:rPr>
            </w:pPr>
            <w:r>
              <w:rPr>
                <w:rFonts w:hint="default"/>
                <w:lang w:val="en-US" w:eastAsia="zh-CN"/>
              </w:rPr>
              <w:t>26</w:t>
            </w:r>
          </w:p>
        </w:tc>
        <w:tc>
          <w:tcPr>
            <w:tcW w:w="3055" w:type="dxa"/>
            <w:tcBorders>
              <w:top w:val="nil"/>
              <w:left w:val="nil"/>
              <w:bottom w:val="single" w:color="000000" w:sz="8" w:space="0"/>
              <w:right w:val="single" w:color="000000" w:sz="8" w:space="0"/>
            </w:tcBorders>
            <w:shd w:val="clear" w:color="auto" w:fill="auto"/>
            <w:vAlign w:val="center"/>
          </w:tcPr>
          <w:p w14:paraId="75347761">
            <w:pPr>
              <w:rPr>
                <w:rFonts w:hint="default"/>
              </w:rPr>
            </w:pPr>
            <w:r>
              <w:rPr>
                <w:rFonts w:hint="default"/>
                <w:lang w:val="en-US" w:eastAsia="zh-CN"/>
              </w:rPr>
              <w:t>甲状腺功能三项</w:t>
            </w:r>
          </w:p>
        </w:tc>
        <w:tc>
          <w:tcPr>
            <w:tcW w:w="5520" w:type="dxa"/>
            <w:tcBorders>
              <w:top w:val="nil"/>
              <w:left w:val="nil"/>
              <w:bottom w:val="single" w:color="000000" w:sz="8" w:space="0"/>
              <w:right w:val="single" w:color="000000" w:sz="8" w:space="0"/>
            </w:tcBorders>
            <w:shd w:val="clear" w:color="auto" w:fill="auto"/>
            <w:vAlign w:val="center"/>
          </w:tcPr>
          <w:p w14:paraId="632BF832">
            <w:pPr>
              <w:rPr>
                <w:rFonts w:hint="default"/>
              </w:rPr>
            </w:pPr>
            <w:r>
              <w:rPr>
                <w:rFonts w:hint="default"/>
                <w:lang w:val="en-US" w:eastAsia="zh-CN"/>
              </w:rPr>
              <w:t>了解甲状腺功能三项情况</w:t>
            </w:r>
          </w:p>
        </w:tc>
        <w:tc>
          <w:tcPr>
            <w:tcW w:w="1095" w:type="dxa"/>
            <w:tcBorders>
              <w:top w:val="nil"/>
              <w:left w:val="nil"/>
              <w:bottom w:val="single" w:color="000000" w:sz="8" w:space="0"/>
              <w:right w:val="single" w:color="000000" w:sz="8" w:space="0"/>
            </w:tcBorders>
            <w:shd w:val="clear" w:color="auto" w:fill="auto"/>
            <w:vAlign w:val="center"/>
          </w:tcPr>
          <w:p w14:paraId="4D7BBB5B">
            <w:pPr>
              <w:jc w:val="center"/>
              <w:rPr>
                <w:rFonts w:hint="default"/>
              </w:rPr>
            </w:pPr>
            <w:r>
              <w:rPr>
                <w:rFonts w:hint="default"/>
                <w:lang w:val="en-US" w:eastAsia="zh-CN"/>
              </w:rPr>
              <w:t>120</w:t>
            </w:r>
          </w:p>
        </w:tc>
        <w:tc>
          <w:tcPr>
            <w:tcW w:w="3082" w:type="dxa"/>
            <w:tcBorders>
              <w:top w:val="nil"/>
              <w:left w:val="nil"/>
              <w:bottom w:val="single" w:color="000000" w:sz="8" w:space="0"/>
              <w:right w:val="single" w:color="000000" w:sz="8" w:space="0"/>
            </w:tcBorders>
            <w:shd w:val="clear" w:color="auto" w:fill="auto"/>
            <w:noWrap/>
            <w:vAlign w:val="center"/>
          </w:tcPr>
          <w:p w14:paraId="60F5FA8D">
            <w:pPr>
              <w:jc w:val="center"/>
              <w:rPr>
                <w:rFonts w:hint="default"/>
              </w:rPr>
            </w:pPr>
            <w:r>
              <w:rPr>
                <w:rFonts w:hint="default"/>
                <w:lang w:val="en-US" w:eastAsia="zh-CN"/>
              </w:rPr>
              <w:t>60</w:t>
            </w:r>
          </w:p>
        </w:tc>
      </w:tr>
      <w:tr w14:paraId="21FBC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1699664C">
            <w:pPr>
              <w:jc w:val="center"/>
              <w:rPr>
                <w:rFonts w:hint="default"/>
              </w:rPr>
            </w:pPr>
            <w:r>
              <w:rPr>
                <w:rFonts w:hint="default"/>
                <w:lang w:val="en-US" w:eastAsia="zh-CN"/>
              </w:rPr>
              <w:t>27</w:t>
            </w:r>
          </w:p>
        </w:tc>
        <w:tc>
          <w:tcPr>
            <w:tcW w:w="3055" w:type="dxa"/>
            <w:tcBorders>
              <w:top w:val="nil"/>
              <w:left w:val="nil"/>
              <w:bottom w:val="single" w:color="000000" w:sz="8" w:space="0"/>
              <w:right w:val="single" w:color="000000" w:sz="8" w:space="0"/>
            </w:tcBorders>
            <w:shd w:val="clear" w:color="auto" w:fill="auto"/>
            <w:vAlign w:val="center"/>
          </w:tcPr>
          <w:p w14:paraId="0178F74C">
            <w:pPr>
              <w:rPr>
                <w:rFonts w:hint="default"/>
              </w:rPr>
            </w:pPr>
            <w:r>
              <w:rPr>
                <w:rFonts w:hint="default"/>
                <w:lang w:val="en-US" w:eastAsia="zh-CN"/>
              </w:rPr>
              <w:t>甲状腺功能五项</w:t>
            </w:r>
          </w:p>
        </w:tc>
        <w:tc>
          <w:tcPr>
            <w:tcW w:w="5520" w:type="dxa"/>
            <w:tcBorders>
              <w:top w:val="nil"/>
              <w:left w:val="nil"/>
              <w:bottom w:val="single" w:color="000000" w:sz="8" w:space="0"/>
              <w:right w:val="single" w:color="000000" w:sz="8" w:space="0"/>
            </w:tcBorders>
            <w:shd w:val="clear" w:color="auto" w:fill="auto"/>
            <w:vAlign w:val="center"/>
          </w:tcPr>
          <w:p w14:paraId="320D3302">
            <w:pPr>
              <w:rPr>
                <w:rFonts w:hint="default"/>
              </w:rPr>
            </w:pPr>
            <w:r>
              <w:rPr>
                <w:rFonts w:hint="default"/>
                <w:lang w:val="en-US" w:eastAsia="zh-CN"/>
              </w:rPr>
              <w:t>了解甲状腺功能五项情况</w:t>
            </w:r>
          </w:p>
        </w:tc>
        <w:tc>
          <w:tcPr>
            <w:tcW w:w="1095" w:type="dxa"/>
            <w:tcBorders>
              <w:top w:val="nil"/>
              <w:left w:val="nil"/>
              <w:bottom w:val="single" w:color="000000" w:sz="8" w:space="0"/>
              <w:right w:val="single" w:color="000000" w:sz="8" w:space="0"/>
            </w:tcBorders>
            <w:shd w:val="clear" w:color="auto" w:fill="auto"/>
            <w:vAlign w:val="center"/>
          </w:tcPr>
          <w:p w14:paraId="5C559D14">
            <w:pPr>
              <w:jc w:val="center"/>
              <w:rPr>
                <w:rFonts w:hint="default"/>
              </w:rPr>
            </w:pPr>
            <w:r>
              <w:rPr>
                <w:rFonts w:hint="default"/>
                <w:lang w:val="en-US" w:eastAsia="zh-CN"/>
              </w:rPr>
              <w:t>200</w:t>
            </w:r>
          </w:p>
        </w:tc>
        <w:tc>
          <w:tcPr>
            <w:tcW w:w="3082" w:type="dxa"/>
            <w:tcBorders>
              <w:top w:val="nil"/>
              <w:left w:val="nil"/>
              <w:bottom w:val="single" w:color="000000" w:sz="8" w:space="0"/>
              <w:right w:val="single" w:color="000000" w:sz="8" w:space="0"/>
            </w:tcBorders>
            <w:shd w:val="clear" w:color="auto" w:fill="auto"/>
            <w:noWrap/>
            <w:vAlign w:val="center"/>
          </w:tcPr>
          <w:p w14:paraId="1207428B">
            <w:pPr>
              <w:jc w:val="center"/>
              <w:rPr>
                <w:rFonts w:hint="default"/>
              </w:rPr>
            </w:pPr>
            <w:r>
              <w:rPr>
                <w:rFonts w:hint="default"/>
                <w:lang w:val="en-US" w:eastAsia="zh-CN"/>
              </w:rPr>
              <w:t>100</w:t>
            </w:r>
          </w:p>
        </w:tc>
      </w:tr>
      <w:tr w14:paraId="5228D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5D988B1B">
            <w:pPr>
              <w:jc w:val="center"/>
              <w:rPr>
                <w:rFonts w:hint="default"/>
              </w:rPr>
            </w:pPr>
            <w:r>
              <w:rPr>
                <w:rFonts w:hint="default"/>
                <w:lang w:val="en-US" w:eastAsia="zh-CN"/>
              </w:rPr>
              <w:t>28</w:t>
            </w:r>
          </w:p>
        </w:tc>
        <w:tc>
          <w:tcPr>
            <w:tcW w:w="3055" w:type="dxa"/>
            <w:tcBorders>
              <w:top w:val="nil"/>
              <w:left w:val="nil"/>
              <w:bottom w:val="single" w:color="000000" w:sz="8" w:space="0"/>
              <w:right w:val="single" w:color="000000" w:sz="8" w:space="0"/>
            </w:tcBorders>
            <w:shd w:val="clear" w:color="auto" w:fill="auto"/>
            <w:vAlign w:val="center"/>
          </w:tcPr>
          <w:p w14:paraId="7B42CC0D">
            <w:pPr>
              <w:rPr>
                <w:rFonts w:hint="eastAsia"/>
              </w:rPr>
            </w:pPr>
            <w:r>
              <w:rPr>
                <w:rFonts w:hint="eastAsia"/>
                <w:lang w:val="en-US" w:eastAsia="zh-CN"/>
              </w:rPr>
              <w:t>甲状腺功能全项</w:t>
            </w:r>
          </w:p>
        </w:tc>
        <w:tc>
          <w:tcPr>
            <w:tcW w:w="5520" w:type="dxa"/>
            <w:tcBorders>
              <w:top w:val="nil"/>
              <w:left w:val="nil"/>
              <w:bottom w:val="single" w:color="000000" w:sz="8" w:space="0"/>
              <w:right w:val="single" w:color="000000" w:sz="8" w:space="0"/>
            </w:tcBorders>
            <w:shd w:val="clear" w:color="auto" w:fill="auto"/>
            <w:vAlign w:val="center"/>
          </w:tcPr>
          <w:p w14:paraId="2ED4910C">
            <w:pPr>
              <w:rPr>
                <w:rFonts w:hint="default"/>
              </w:rPr>
            </w:pPr>
            <w:r>
              <w:rPr>
                <w:rFonts w:hint="default"/>
                <w:lang w:val="en-US" w:eastAsia="zh-CN"/>
              </w:rPr>
              <w:t>了解甲状腺功能九项情况</w:t>
            </w:r>
          </w:p>
        </w:tc>
        <w:tc>
          <w:tcPr>
            <w:tcW w:w="1095" w:type="dxa"/>
            <w:tcBorders>
              <w:top w:val="nil"/>
              <w:left w:val="nil"/>
              <w:bottom w:val="single" w:color="000000" w:sz="8" w:space="0"/>
              <w:right w:val="single" w:color="000000" w:sz="8" w:space="0"/>
            </w:tcBorders>
            <w:shd w:val="clear" w:color="auto" w:fill="auto"/>
            <w:vAlign w:val="center"/>
          </w:tcPr>
          <w:p w14:paraId="77CA9A1B">
            <w:pPr>
              <w:jc w:val="center"/>
              <w:rPr>
                <w:rFonts w:hint="default"/>
              </w:rPr>
            </w:pPr>
            <w:r>
              <w:rPr>
                <w:rFonts w:hint="default"/>
                <w:lang w:val="en-US" w:eastAsia="zh-CN"/>
              </w:rPr>
              <w:t>420</w:t>
            </w:r>
          </w:p>
        </w:tc>
        <w:tc>
          <w:tcPr>
            <w:tcW w:w="3082" w:type="dxa"/>
            <w:tcBorders>
              <w:top w:val="nil"/>
              <w:left w:val="nil"/>
              <w:bottom w:val="single" w:color="000000" w:sz="8" w:space="0"/>
              <w:right w:val="single" w:color="000000" w:sz="8" w:space="0"/>
            </w:tcBorders>
            <w:shd w:val="clear" w:color="auto" w:fill="auto"/>
            <w:noWrap/>
            <w:vAlign w:val="center"/>
          </w:tcPr>
          <w:p w14:paraId="6EF3B026">
            <w:pPr>
              <w:jc w:val="center"/>
              <w:rPr>
                <w:rFonts w:hint="default"/>
              </w:rPr>
            </w:pPr>
            <w:r>
              <w:rPr>
                <w:rFonts w:hint="default"/>
                <w:lang w:val="en-US" w:eastAsia="zh-CN"/>
              </w:rPr>
              <w:t>210</w:t>
            </w:r>
          </w:p>
        </w:tc>
      </w:tr>
      <w:tr w14:paraId="38165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568FBE3E">
            <w:pPr>
              <w:jc w:val="center"/>
              <w:rPr>
                <w:rFonts w:hint="default"/>
              </w:rPr>
            </w:pPr>
            <w:r>
              <w:rPr>
                <w:rFonts w:hint="default"/>
                <w:lang w:val="en-US" w:eastAsia="zh-CN"/>
              </w:rPr>
              <w:t>29</w:t>
            </w:r>
          </w:p>
        </w:tc>
        <w:tc>
          <w:tcPr>
            <w:tcW w:w="3055" w:type="dxa"/>
            <w:tcBorders>
              <w:top w:val="nil"/>
              <w:left w:val="nil"/>
              <w:bottom w:val="single" w:color="000000" w:sz="8" w:space="0"/>
              <w:right w:val="single" w:color="000000" w:sz="8" w:space="0"/>
            </w:tcBorders>
            <w:shd w:val="clear" w:color="auto" w:fill="auto"/>
            <w:vAlign w:val="center"/>
          </w:tcPr>
          <w:p w14:paraId="1A51CD01">
            <w:pPr>
              <w:rPr>
                <w:rFonts w:hint="default"/>
              </w:rPr>
            </w:pPr>
            <w:r>
              <w:rPr>
                <w:lang w:val="en-US" w:eastAsia="zh-CN"/>
              </w:rPr>
              <w:t>血清C肽、胰岛素</w:t>
            </w:r>
          </w:p>
        </w:tc>
        <w:tc>
          <w:tcPr>
            <w:tcW w:w="5520" w:type="dxa"/>
            <w:tcBorders>
              <w:top w:val="nil"/>
              <w:left w:val="nil"/>
              <w:bottom w:val="single" w:color="000000" w:sz="8" w:space="0"/>
              <w:right w:val="single" w:color="000000" w:sz="8" w:space="0"/>
            </w:tcBorders>
            <w:shd w:val="clear" w:color="auto" w:fill="auto"/>
            <w:vAlign w:val="center"/>
          </w:tcPr>
          <w:p w14:paraId="4F04D948">
            <w:pPr>
              <w:rPr>
                <w:rFonts w:hint="default"/>
              </w:rPr>
            </w:pPr>
            <w:r>
              <w:rPr>
                <w:lang w:val="en-US" w:eastAsia="zh-CN"/>
              </w:rPr>
              <w:t>间接反映自身胰岛素分泌的水平，了解患者胰岛功能的衰竭程度。糖尿病患者建议每年做一次，用以帮助指导临床用药。</w:t>
            </w:r>
          </w:p>
        </w:tc>
        <w:tc>
          <w:tcPr>
            <w:tcW w:w="1095" w:type="dxa"/>
            <w:tcBorders>
              <w:top w:val="nil"/>
              <w:left w:val="nil"/>
              <w:bottom w:val="single" w:color="000000" w:sz="8" w:space="0"/>
              <w:right w:val="single" w:color="000000" w:sz="8" w:space="0"/>
            </w:tcBorders>
            <w:shd w:val="clear" w:color="auto" w:fill="auto"/>
            <w:vAlign w:val="center"/>
          </w:tcPr>
          <w:p w14:paraId="24BA1E87">
            <w:pPr>
              <w:jc w:val="center"/>
              <w:rPr>
                <w:rFonts w:hint="default"/>
              </w:rPr>
            </w:pPr>
            <w:r>
              <w:rPr>
                <w:rFonts w:hint="default"/>
                <w:lang w:val="en-US" w:eastAsia="zh-CN"/>
              </w:rPr>
              <w:t>100</w:t>
            </w:r>
          </w:p>
        </w:tc>
        <w:tc>
          <w:tcPr>
            <w:tcW w:w="3082" w:type="dxa"/>
            <w:tcBorders>
              <w:top w:val="nil"/>
              <w:left w:val="nil"/>
              <w:bottom w:val="single" w:color="000000" w:sz="8" w:space="0"/>
              <w:right w:val="single" w:color="000000" w:sz="8" w:space="0"/>
            </w:tcBorders>
            <w:shd w:val="clear" w:color="auto" w:fill="auto"/>
            <w:noWrap/>
            <w:vAlign w:val="center"/>
          </w:tcPr>
          <w:p w14:paraId="63028FCD">
            <w:pPr>
              <w:jc w:val="center"/>
              <w:rPr>
                <w:rFonts w:hint="default"/>
              </w:rPr>
            </w:pPr>
            <w:r>
              <w:rPr>
                <w:rFonts w:hint="default"/>
                <w:lang w:val="en-US" w:eastAsia="zh-CN"/>
              </w:rPr>
              <w:t>50</w:t>
            </w:r>
          </w:p>
        </w:tc>
      </w:tr>
      <w:tr w14:paraId="41DD6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3EC93836">
            <w:pPr>
              <w:jc w:val="center"/>
              <w:rPr>
                <w:rFonts w:hint="default"/>
              </w:rPr>
            </w:pPr>
            <w:r>
              <w:rPr>
                <w:rFonts w:hint="default"/>
                <w:lang w:val="en-US" w:eastAsia="zh-CN"/>
              </w:rPr>
              <w:t>30</w:t>
            </w:r>
          </w:p>
        </w:tc>
        <w:tc>
          <w:tcPr>
            <w:tcW w:w="3055" w:type="dxa"/>
            <w:tcBorders>
              <w:top w:val="nil"/>
              <w:left w:val="nil"/>
              <w:bottom w:val="single" w:color="000000" w:sz="8" w:space="0"/>
              <w:right w:val="single" w:color="000000" w:sz="8" w:space="0"/>
            </w:tcBorders>
            <w:shd w:val="clear" w:color="auto" w:fill="auto"/>
            <w:vAlign w:val="center"/>
          </w:tcPr>
          <w:p w14:paraId="1DC498B6">
            <w:pPr>
              <w:rPr>
                <w:rFonts w:hint="default"/>
              </w:rPr>
            </w:pPr>
            <w:r>
              <w:rPr>
                <w:lang w:val="en-US" w:eastAsia="zh-CN"/>
              </w:rPr>
              <w:t>抗溶血链球菌“O”实验</w:t>
            </w:r>
          </w:p>
        </w:tc>
        <w:tc>
          <w:tcPr>
            <w:tcW w:w="5520" w:type="dxa"/>
            <w:tcBorders>
              <w:top w:val="nil"/>
              <w:left w:val="nil"/>
              <w:bottom w:val="single" w:color="000000" w:sz="8" w:space="0"/>
              <w:right w:val="single" w:color="000000" w:sz="8" w:space="0"/>
            </w:tcBorders>
            <w:shd w:val="clear" w:color="auto" w:fill="auto"/>
            <w:vAlign w:val="center"/>
          </w:tcPr>
          <w:p w14:paraId="087A717C">
            <w:pPr>
              <w:rPr>
                <w:rFonts w:hint="default"/>
              </w:rPr>
            </w:pPr>
            <w:r>
              <w:rPr>
                <w:rFonts w:hint="default"/>
                <w:lang w:val="en-US" w:eastAsia="zh-CN"/>
              </w:rPr>
              <w:t>风湿性疾病的辅助诊断指标</w:t>
            </w:r>
          </w:p>
        </w:tc>
        <w:tc>
          <w:tcPr>
            <w:tcW w:w="1095" w:type="dxa"/>
            <w:tcBorders>
              <w:top w:val="nil"/>
              <w:left w:val="nil"/>
              <w:bottom w:val="single" w:color="000000" w:sz="8" w:space="0"/>
              <w:right w:val="single" w:color="000000" w:sz="8" w:space="0"/>
            </w:tcBorders>
            <w:shd w:val="clear" w:color="auto" w:fill="auto"/>
            <w:vAlign w:val="center"/>
          </w:tcPr>
          <w:p w14:paraId="20D9E258">
            <w:pPr>
              <w:jc w:val="center"/>
              <w:rPr>
                <w:rFonts w:hint="default"/>
              </w:rPr>
            </w:pPr>
            <w:r>
              <w:rPr>
                <w:rFonts w:hint="default"/>
                <w:lang w:val="en-US" w:eastAsia="zh-CN"/>
              </w:rPr>
              <w:t>30</w:t>
            </w:r>
          </w:p>
        </w:tc>
        <w:tc>
          <w:tcPr>
            <w:tcW w:w="3082" w:type="dxa"/>
            <w:tcBorders>
              <w:top w:val="nil"/>
              <w:left w:val="nil"/>
              <w:bottom w:val="single" w:color="000000" w:sz="8" w:space="0"/>
              <w:right w:val="single" w:color="000000" w:sz="8" w:space="0"/>
            </w:tcBorders>
            <w:shd w:val="clear" w:color="auto" w:fill="auto"/>
            <w:noWrap/>
            <w:vAlign w:val="center"/>
          </w:tcPr>
          <w:p w14:paraId="134BB5F1">
            <w:pPr>
              <w:jc w:val="center"/>
              <w:rPr>
                <w:rFonts w:hint="default"/>
              </w:rPr>
            </w:pPr>
            <w:r>
              <w:rPr>
                <w:rFonts w:hint="default"/>
                <w:lang w:val="en-US" w:eastAsia="zh-CN"/>
              </w:rPr>
              <w:t>15</w:t>
            </w:r>
          </w:p>
        </w:tc>
      </w:tr>
      <w:tr w14:paraId="2BC5F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265F8024">
            <w:pPr>
              <w:jc w:val="center"/>
              <w:rPr>
                <w:rFonts w:hint="default"/>
              </w:rPr>
            </w:pPr>
            <w:r>
              <w:rPr>
                <w:rFonts w:hint="default"/>
                <w:lang w:val="en-US" w:eastAsia="zh-CN"/>
              </w:rPr>
              <w:t>31</w:t>
            </w:r>
          </w:p>
        </w:tc>
        <w:tc>
          <w:tcPr>
            <w:tcW w:w="3055" w:type="dxa"/>
            <w:tcBorders>
              <w:top w:val="nil"/>
              <w:left w:val="nil"/>
              <w:bottom w:val="single" w:color="000000" w:sz="8" w:space="0"/>
              <w:right w:val="single" w:color="000000" w:sz="8" w:space="0"/>
            </w:tcBorders>
            <w:shd w:val="clear" w:color="auto" w:fill="auto"/>
            <w:vAlign w:val="center"/>
          </w:tcPr>
          <w:p w14:paraId="22E3B403">
            <w:pPr>
              <w:rPr>
                <w:rFonts w:hint="default"/>
              </w:rPr>
            </w:pPr>
            <w:r>
              <w:rPr>
                <w:rFonts w:hint="default"/>
                <w:lang w:val="en-US" w:eastAsia="zh-CN"/>
              </w:rPr>
              <w:t>类风湿因子</w:t>
            </w:r>
          </w:p>
        </w:tc>
        <w:tc>
          <w:tcPr>
            <w:tcW w:w="5520" w:type="dxa"/>
            <w:tcBorders>
              <w:top w:val="nil"/>
              <w:left w:val="nil"/>
              <w:bottom w:val="single" w:color="000000" w:sz="8" w:space="0"/>
              <w:right w:val="single" w:color="000000" w:sz="8" w:space="0"/>
            </w:tcBorders>
            <w:shd w:val="clear" w:color="auto" w:fill="auto"/>
            <w:vAlign w:val="center"/>
          </w:tcPr>
          <w:p w14:paraId="2FED13D3">
            <w:pPr>
              <w:rPr>
                <w:rFonts w:hint="default"/>
              </w:rPr>
            </w:pPr>
            <w:r>
              <w:rPr>
                <w:rFonts w:hint="default"/>
                <w:lang w:val="en-US" w:eastAsia="zh-CN"/>
              </w:rPr>
              <w:t>风湿性疾病的辅助诊断指标</w:t>
            </w:r>
          </w:p>
        </w:tc>
        <w:tc>
          <w:tcPr>
            <w:tcW w:w="1095" w:type="dxa"/>
            <w:tcBorders>
              <w:top w:val="nil"/>
              <w:left w:val="nil"/>
              <w:bottom w:val="single" w:color="000000" w:sz="8" w:space="0"/>
              <w:right w:val="single" w:color="000000" w:sz="8" w:space="0"/>
            </w:tcBorders>
            <w:shd w:val="clear" w:color="auto" w:fill="auto"/>
            <w:vAlign w:val="center"/>
          </w:tcPr>
          <w:p w14:paraId="0C4DE418">
            <w:pPr>
              <w:jc w:val="center"/>
              <w:rPr>
                <w:rFonts w:hint="default"/>
              </w:rPr>
            </w:pPr>
            <w:r>
              <w:rPr>
                <w:rFonts w:hint="default"/>
                <w:lang w:val="en-US" w:eastAsia="zh-CN"/>
              </w:rPr>
              <w:t>30</w:t>
            </w:r>
          </w:p>
        </w:tc>
        <w:tc>
          <w:tcPr>
            <w:tcW w:w="3082" w:type="dxa"/>
            <w:tcBorders>
              <w:top w:val="nil"/>
              <w:left w:val="nil"/>
              <w:bottom w:val="single" w:color="000000" w:sz="8" w:space="0"/>
              <w:right w:val="single" w:color="000000" w:sz="8" w:space="0"/>
            </w:tcBorders>
            <w:shd w:val="clear" w:color="auto" w:fill="auto"/>
            <w:noWrap/>
            <w:vAlign w:val="center"/>
          </w:tcPr>
          <w:p w14:paraId="18A10519">
            <w:pPr>
              <w:jc w:val="center"/>
              <w:rPr>
                <w:rFonts w:hint="default"/>
              </w:rPr>
            </w:pPr>
            <w:r>
              <w:rPr>
                <w:rFonts w:hint="default"/>
                <w:lang w:val="en-US" w:eastAsia="zh-CN"/>
              </w:rPr>
              <w:t>15</w:t>
            </w:r>
          </w:p>
        </w:tc>
      </w:tr>
      <w:tr w14:paraId="39B46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7D18A919">
            <w:pPr>
              <w:jc w:val="center"/>
              <w:rPr>
                <w:rFonts w:hint="default"/>
              </w:rPr>
            </w:pPr>
            <w:r>
              <w:rPr>
                <w:rFonts w:hint="default"/>
                <w:lang w:val="en-US" w:eastAsia="zh-CN"/>
              </w:rPr>
              <w:t>32</w:t>
            </w:r>
          </w:p>
        </w:tc>
        <w:tc>
          <w:tcPr>
            <w:tcW w:w="3055" w:type="dxa"/>
            <w:tcBorders>
              <w:top w:val="nil"/>
              <w:left w:val="nil"/>
              <w:bottom w:val="single" w:color="000000" w:sz="8" w:space="0"/>
              <w:right w:val="single" w:color="000000" w:sz="8" w:space="0"/>
            </w:tcBorders>
            <w:shd w:val="clear" w:color="auto" w:fill="auto"/>
            <w:vAlign w:val="center"/>
          </w:tcPr>
          <w:p w14:paraId="1880BDC6">
            <w:pPr>
              <w:rPr>
                <w:rFonts w:hint="default"/>
              </w:rPr>
            </w:pPr>
            <w:r>
              <w:rPr>
                <w:lang w:val="en-US" w:eastAsia="zh-CN"/>
              </w:rPr>
              <w:t>POCT超敏C-反应蛋白</w:t>
            </w:r>
          </w:p>
        </w:tc>
        <w:tc>
          <w:tcPr>
            <w:tcW w:w="5520" w:type="dxa"/>
            <w:tcBorders>
              <w:top w:val="nil"/>
              <w:left w:val="nil"/>
              <w:bottom w:val="single" w:color="000000" w:sz="8" w:space="0"/>
              <w:right w:val="single" w:color="000000" w:sz="8" w:space="0"/>
            </w:tcBorders>
            <w:shd w:val="clear" w:color="auto" w:fill="auto"/>
            <w:vAlign w:val="center"/>
          </w:tcPr>
          <w:p w14:paraId="1E24DDE0">
            <w:pPr>
              <w:rPr>
                <w:rFonts w:hint="default"/>
              </w:rPr>
            </w:pPr>
            <w:r>
              <w:rPr>
                <w:rFonts w:hint="default"/>
                <w:lang w:val="en-US" w:eastAsia="zh-CN"/>
              </w:rPr>
              <w:t>心血管有无炎症病变的检测</w:t>
            </w:r>
          </w:p>
        </w:tc>
        <w:tc>
          <w:tcPr>
            <w:tcW w:w="1095" w:type="dxa"/>
            <w:tcBorders>
              <w:top w:val="nil"/>
              <w:left w:val="nil"/>
              <w:bottom w:val="single" w:color="000000" w:sz="8" w:space="0"/>
              <w:right w:val="single" w:color="000000" w:sz="8" w:space="0"/>
            </w:tcBorders>
            <w:shd w:val="clear" w:color="auto" w:fill="auto"/>
            <w:vAlign w:val="center"/>
          </w:tcPr>
          <w:p w14:paraId="06F456E6">
            <w:pPr>
              <w:jc w:val="center"/>
              <w:rPr>
                <w:rFonts w:hint="default"/>
              </w:rPr>
            </w:pPr>
            <w:r>
              <w:rPr>
                <w:rFonts w:hint="default"/>
                <w:lang w:val="en-US" w:eastAsia="zh-CN"/>
              </w:rPr>
              <w:t>35</w:t>
            </w:r>
          </w:p>
        </w:tc>
        <w:tc>
          <w:tcPr>
            <w:tcW w:w="3082" w:type="dxa"/>
            <w:tcBorders>
              <w:top w:val="nil"/>
              <w:left w:val="nil"/>
              <w:bottom w:val="single" w:color="000000" w:sz="8" w:space="0"/>
              <w:right w:val="single" w:color="000000" w:sz="8" w:space="0"/>
            </w:tcBorders>
            <w:shd w:val="clear" w:color="auto" w:fill="auto"/>
            <w:noWrap/>
            <w:vAlign w:val="center"/>
          </w:tcPr>
          <w:p w14:paraId="44ADE8B1">
            <w:pPr>
              <w:jc w:val="center"/>
              <w:rPr>
                <w:rFonts w:hint="default"/>
              </w:rPr>
            </w:pPr>
            <w:r>
              <w:rPr>
                <w:rFonts w:hint="default"/>
                <w:lang w:val="en-US" w:eastAsia="zh-CN"/>
              </w:rPr>
              <w:t>25</w:t>
            </w:r>
          </w:p>
        </w:tc>
      </w:tr>
      <w:tr w14:paraId="49AE7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17000C78">
            <w:pPr>
              <w:jc w:val="center"/>
              <w:rPr>
                <w:rFonts w:hint="default"/>
              </w:rPr>
            </w:pPr>
            <w:r>
              <w:rPr>
                <w:rFonts w:hint="default"/>
                <w:lang w:val="en-US" w:eastAsia="zh-CN"/>
              </w:rPr>
              <w:t>33</w:t>
            </w:r>
          </w:p>
        </w:tc>
        <w:tc>
          <w:tcPr>
            <w:tcW w:w="3055" w:type="dxa"/>
            <w:tcBorders>
              <w:top w:val="nil"/>
              <w:left w:val="nil"/>
              <w:bottom w:val="single" w:color="000000" w:sz="8" w:space="0"/>
              <w:right w:val="single" w:color="000000" w:sz="8" w:space="0"/>
            </w:tcBorders>
            <w:shd w:val="clear" w:color="auto" w:fill="auto"/>
            <w:vAlign w:val="center"/>
          </w:tcPr>
          <w:p w14:paraId="0DE26386">
            <w:pPr>
              <w:rPr>
                <w:rFonts w:hint="default"/>
              </w:rPr>
            </w:pPr>
            <w:r>
              <w:rPr>
                <w:lang w:val="en-US" w:eastAsia="zh-CN"/>
              </w:rPr>
              <w:t>心肌肌钙蛋白I+CK-MB+肌红蛋白（包括心肌肌钙蛋白I）又名心功3项</w:t>
            </w:r>
          </w:p>
        </w:tc>
        <w:tc>
          <w:tcPr>
            <w:tcW w:w="5520" w:type="dxa"/>
            <w:tcBorders>
              <w:top w:val="nil"/>
              <w:left w:val="nil"/>
              <w:bottom w:val="single" w:color="000000" w:sz="8" w:space="0"/>
              <w:right w:val="single" w:color="000000" w:sz="8" w:space="0"/>
            </w:tcBorders>
            <w:shd w:val="clear" w:color="auto" w:fill="auto"/>
            <w:vAlign w:val="center"/>
          </w:tcPr>
          <w:p w14:paraId="06AAC240">
            <w:pPr>
              <w:rPr>
                <w:rFonts w:hint="default"/>
              </w:rPr>
            </w:pPr>
            <w:r>
              <w:rPr>
                <w:rFonts w:hint="default"/>
                <w:lang w:val="en-US" w:eastAsia="zh-CN"/>
              </w:rPr>
              <w:t>心肌梗死的早期诊断和危险分层、胸痛原因的鉴别诊断，心肌炎、心肌损伤等</w:t>
            </w:r>
          </w:p>
        </w:tc>
        <w:tc>
          <w:tcPr>
            <w:tcW w:w="1095" w:type="dxa"/>
            <w:tcBorders>
              <w:top w:val="nil"/>
              <w:left w:val="nil"/>
              <w:bottom w:val="single" w:color="000000" w:sz="8" w:space="0"/>
              <w:right w:val="single" w:color="000000" w:sz="8" w:space="0"/>
            </w:tcBorders>
            <w:shd w:val="clear" w:color="auto" w:fill="auto"/>
            <w:vAlign w:val="center"/>
          </w:tcPr>
          <w:p w14:paraId="27801B5F">
            <w:pPr>
              <w:jc w:val="center"/>
              <w:rPr>
                <w:rFonts w:hint="default"/>
              </w:rPr>
            </w:pPr>
            <w:r>
              <w:rPr>
                <w:rFonts w:hint="default"/>
                <w:lang w:val="en-US" w:eastAsia="zh-CN"/>
              </w:rPr>
              <w:t>220</w:t>
            </w:r>
          </w:p>
        </w:tc>
        <w:tc>
          <w:tcPr>
            <w:tcW w:w="3082" w:type="dxa"/>
            <w:tcBorders>
              <w:top w:val="nil"/>
              <w:left w:val="nil"/>
              <w:bottom w:val="single" w:color="000000" w:sz="8" w:space="0"/>
              <w:right w:val="single" w:color="000000" w:sz="8" w:space="0"/>
            </w:tcBorders>
            <w:shd w:val="clear" w:color="auto" w:fill="auto"/>
            <w:noWrap/>
            <w:vAlign w:val="center"/>
          </w:tcPr>
          <w:p w14:paraId="7D2E2C72">
            <w:pPr>
              <w:jc w:val="center"/>
              <w:rPr>
                <w:rFonts w:hint="default"/>
              </w:rPr>
            </w:pPr>
            <w:r>
              <w:rPr>
                <w:rFonts w:hint="default"/>
                <w:lang w:val="en-US" w:eastAsia="zh-CN"/>
              </w:rPr>
              <w:t>160</w:t>
            </w:r>
          </w:p>
        </w:tc>
      </w:tr>
      <w:tr w14:paraId="6F5B1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56B891A0">
            <w:pPr>
              <w:jc w:val="center"/>
              <w:rPr>
                <w:rFonts w:hint="default"/>
              </w:rPr>
            </w:pPr>
            <w:r>
              <w:rPr>
                <w:rFonts w:hint="default"/>
                <w:lang w:val="en-US" w:eastAsia="zh-CN"/>
              </w:rPr>
              <w:t>34</w:t>
            </w:r>
          </w:p>
        </w:tc>
        <w:tc>
          <w:tcPr>
            <w:tcW w:w="3055" w:type="dxa"/>
            <w:tcBorders>
              <w:top w:val="nil"/>
              <w:left w:val="nil"/>
              <w:bottom w:val="single" w:color="000000" w:sz="8" w:space="0"/>
              <w:right w:val="single" w:color="000000" w:sz="8" w:space="0"/>
            </w:tcBorders>
            <w:shd w:val="clear" w:color="auto" w:fill="auto"/>
            <w:vAlign w:val="center"/>
          </w:tcPr>
          <w:p w14:paraId="599C881C">
            <w:pPr>
              <w:rPr>
                <w:rFonts w:hint="default"/>
              </w:rPr>
            </w:pPr>
            <w:r>
              <w:rPr>
                <w:lang w:val="en-US" w:eastAsia="zh-CN"/>
              </w:rPr>
              <w:t>D-二聚体</w:t>
            </w:r>
          </w:p>
        </w:tc>
        <w:tc>
          <w:tcPr>
            <w:tcW w:w="5520" w:type="dxa"/>
            <w:tcBorders>
              <w:top w:val="nil"/>
              <w:left w:val="nil"/>
              <w:bottom w:val="single" w:color="000000" w:sz="8" w:space="0"/>
              <w:right w:val="single" w:color="000000" w:sz="8" w:space="0"/>
            </w:tcBorders>
            <w:shd w:val="clear" w:color="auto" w:fill="auto"/>
            <w:vAlign w:val="center"/>
          </w:tcPr>
          <w:p w14:paraId="68B4E0D7">
            <w:pPr>
              <w:rPr>
                <w:rFonts w:hint="default"/>
              </w:rPr>
            </w:pPr>
            <w:r>
              <w:rPr>
                <w:rFonts w:hint="default"/>
                <w:lang w:val="en-US" w:eastAsia="zh-CN"/>
              </w:rPr>
              <w:t>静脉血栓、肺栓塞、冠心病与脑梗塞的预防检测</w:t>
            </w:r>
          </w:p>
        </w:tc>
        <w:tc>
          <w:tcPr>
            <w:tcW w:w="1095" w:type="dxa"/>
            <w:tcBorders>
              <w:top w:val="nil"/>
              <w:left w:val="nil"/>
              <w:bottom w:val="single" w:color="000000" w:sz="8" w:space="0"/>
              <w:right w:val="single" w:color="000000" w:sz="8" w:space="0"/>
            </w:tcBorders>
            <w:shd w:val="clear" w:color="auto" w:fill="auto"/>
            <w:vAlign w:val="center"/>
          </w:tcPr>
          <w:p w14:paraId="6649231A">
            <w:pPr>
              <w:jc w:val="center"/>
              <w:rPr>
                <w:rFonts w:hint="default"/>
              </w:rPr>
            </w:pPr>
            <w:r>
              <w:rPr>
                <w:rFonts w:hint="default"/>
                <w:lang w:val="en-US" w:eastAsia="zh-CN"/>
              </w:rPr>
              <w:t>70</w:t>
            </w:r>
          </w:p>
        </w:tc>
        <w:tc>
          <w:tcPr>
            <w:tcW w:w="3082" w:type="dxa"/>
            <w:tcBorders>
              <w:top w:val="nil"/>
              <w:left w:val="nil"/>
              <w:bottom w:val="single" w:color="000000" w:sz="8" w:space="0"/>
              <w:right w:val="single" w:color="000000" w:sz="8" w:space="0"/>
            </w:tcBorders>
            <w:shd w:val="clear" w:color="auto" w:fill="auto"/>
            <w:noWrap/>
            <w:vAlign w:val="center"/>
          </w:tcPr>
          <w:p w14:paraId="20D1E53B">
            <w:pPr>
              <w:jc w:val="center"/>
              <w:rPr>
                <w:rFonts w:hint="default"/>
              </w:rPr>
            </w:pPr>
            <w:r>
              <w:rPr>
                <w:rFonts w:hint="default"/>
                <w:lang w:val="en-US" w:eastAsia="zh-CN"/>
              </w:rPr>
              <w:t>50</w:t>
            </w:r>
          </w:p>
        </w:tc>
      </w:tr>
      <w:tr w14:paraId="03261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5D6E382F">
            <w:pPr>
              <w:jc w:val="center"/>
              <w:rPr>
                <w:rFonts w:hint="default"/>
              </w:rPr>
            </w:pPr>
            <w:r>
              <w:rPr>
                <w:rFonts w:hint="default"/>
                <w:lang w:val="en-US" w:eastAsia="zh-CN"/>
              </w:rPr>
              <w:t>35</w:t>
            </w:r>
          </w:p>
        </w:tc>
        <w:tc>
          <w:tcPr>
            <w:tcW w:w="3055" w:type="dxa"/>
            <w:tcBorders>
              <w:top w:val="nil"/>
              <w:left w:val="nil"/>
              <w:bottom w:val="single" w:color="000000" w:sz="8" w:space="0"/>
              <w:right w:val="single" w:color="000000" w:sz="8" w:space="0"/>
            </w:tcBorders>
            <w:shd w:val="clear" w:color="auto" w:fill="auto"/>
            <w:vAlign w:val="center"/>
          </w:tcPr>
          <w:p w14:paraId="716F45FB">
            <w:pPr>
              <w:rPr>
                <w:rFonts w:hint="default"/>
              </w:rPr>
            </w:pPr>
            <w:r>
              <w:rPr>
                <w:rFonts w:hint="default"/>
                <w:lang w:val="en-US" w:eastAsia="zh-CN"/>
              </w:rPr>
              <w:t>降钙素原</w:t>
            </w:r>
          </w:p>
        </w:tc>
        <w:tc>
          <w:tcPr>
            <w:tcW w:w="5520" w:type="dxa"/>
            <w:tcBorders>
              <w:top w:val="nil"/>
              <w:left w:val="nil"/>
              <w:bottom w:val="single" w:color="000000" w:sz="8" w:space="0"/>
              <w:right w:val="single" w:color="000000" w:sz="8" w:space="0"/>
            </w:tcBorders>
            <w:shd w:val="clear" w:color="auto" w:fill="auto"/>
            <w:vAlign w:val="center"/>
          </w:tcPr>
          <w:p w14:paraId="70C3CFB9">
            <w:pPr>
              <w:rPr>
                <w:rFonts w:hint="default"/>
              </w:rPr>
            </w:pPr>
            <w:r>
              <w:rPr>
                <w:rFonts w:hint="default"/>
                <w:lang w:val="en-US" w:eastAsia="zh-CN"/>
              </w:rPr>
              <w:t>不明原因炎症感染</w:t>
            </w:r>
          </w:p>
        </w:tc>
        <w:tc>
          <w:tcPr>
            <w:tcW w:w="1095" w:type="dxa"/>
            <w:tcBorders>
              <w:top w:val="nil"/>
              <w:left w:val="nil"/>
              <w:bottom w:val="single" w:color="000000" w:sz="8" w:space="0"/>
              <w:right w:val="single" w:color="000000" w:sz="8" w:space="0"/>
            </w:tcBorders>
            <w:shd w:val="clear" w:color="auto" w:fill="auto"/>
            <w:vAlign w:val="center"/>
          </w:tcPr>
          <w:p w14:paraId="37ECC7C2">
            <w:pPr>
              <w:jc w:val="center"/>
              <w:rPr>
                <w:rFonts w:hint="default"/>
              </w:rPr>
            </w:pPr>
            <w:r>
              <w:rPr>
                <w:rFonts w:hint="default"/>
                <w:lang w:val="en-US" w:eastAsia="zh-CN"/>
              </w:rPr>
              <w:t>80</w:t>
            </w:r>
          </w:p>
        </w:tc>
        <w:tc>
          <w:tcPr>
            <w:tcW w:w="3082" w:type="dxa"/>
            <w:tcBorders>
              <w:top w:val="nil"/>
              <w:left w:val="nil"/>
              <w:bottom w:val="single" w:color="000000" w:sz="8" w:space="0"/>
              <w:right w:val="single" w:color="000000" w:sz="8" w:space="0"/>
            </w:tcBorders>
            <w:shd w:val="clear" w:color="auto" w:fill="auto"/>
            <w:noWrap/>
            <w:vAlign w:val="center"/>
          </w:tcPr>
          <w:p w14:paraId="6417FFF9">
            <w:pPr>
              <w:jc w:val="center"/>
              <w:rPr>
                <w:rFonts w:hint="default"/>
              </w:rPr>
            </w:pPr>
            <w:r>
              <w:rPr>
                <w:rFonts w:hint="default"/>
                <w:lang w:val="en-US" w:eastAsia="zh-CN"/>
              </w:rPr>
              <w:t>60</w:t>
            </w:r>
          </w:p>
        </w:tc>
      </w:tr>
      <w:tr w14:paraId="43EC5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44CB2545">
            <w:pPr>
              <w:jc w:val="center"/>
              <w:rPr>
                <w:rFonts w:hint="default"/>
              </w:rPr>
            </w:pPr>
            <w:r>
              <w:rPr>
                <w:rFonts w:hint="default"/>
                <w:lang w:val="en-US" w:eastAsia="zh-CN"/>
              </w:rPr>
              <w:t>36</w:t>
            </w:r>
          </w:p>
        </w:tc>
        <w:tc>
          <w:tcPr>
            <w:tcW w:w="3055" w:type="dxa"/>
            <w:tcBorders>
              <w:top w:val="nil"/>
              <w:left w:val="nil"/>
              <w:bottom w:val="single" w:color="000000" w:sz="8" w:space="0"/>
              <w:right w:val="single" w:color="000000" w:sz="8" w:space="0"/>
            </w:tcBorders>
            <w:shd w:val="clear" w:color="auto" w:fill="auto"/>
            <w:vAlign w:val="center"/>
          </w:tcPr>
          <w:p w14:paraId="05A32334">
            <w:pPr>
              <w:rPr>
                <w:rFonts w:hint="default"/>
              </w:rPr>
            </w:pPr>
            <w:r>
              <w:rPr>
                <w:lang w:val="en-US" w:eastAsia="zh-CN"/>
              </w:rPr>
              <w:t>N-端脑利钠肽前体又名B型脑钠肽</w:t>
            </w:r>
          </w:p>
        </w:tc>
        <w:tc>
          <w:tcPr>
            <w:tcW w:w="5520" w:type="dxa"/>
            <w:tcBorders>
              <w:top w:val="nil"/>
              <w:left w:val="nil"/>
              <w:bottom w:val="single" w:color="000000" w:sz="8" w:space="0"/>
              <w:right w:val="single" w:color="000000" w:sz="8" w:space="0"/>
            </w:tcBorders>
            <w:shd w:val="clear" w:color="auto" w:fill="auto"/>
            <w:vAlign w:val="center"/>
          </w:tcPr>
          <w:p w14:paraId="00320AA1">
            <w:pPr>
              <w:rPr>
                <w:rFonts w:hint="default"/>
              </w:rPr>
            </w:pPr>
            <w:r>
              <w:rPr>
                <w:rFonts w:hint="default"/>
                <w:lang w:val="en-US" w:eastAsia="zh-CN"/>
              </w:rPr>
              <w:t>心血管疾病患者的心血管风险评估</w:t>
            </w:r>
          </w:p>
        </w:tc>
        <w:tc>
          <w:tcPr>
            <w:tcW w:w="1095" w:type="dxa"/>
            <w:tcBorders>
              <w:top w:val="nil"/>
              <w:left w:val="nil"/>
              <w:bottom w:val="single" w:color="000000" w:sz="8" w:space="0"/>
              <w:right w:val="single" w:color="000000" w:sz="8" w:space="0"/>
            </w:tcBorders>
            <w:shd w:val="clear" w:color="auto" w:fill="auto"/>
            <w:vAlign w:val="center"/>
          </w:tcPr>
          <w:p w14:paraId="0AB770BE">
            <w:pPr>
              <w:jc w:val="center"/>
              <w:rPr>
                <w:rFonts w:hint="default"/>
              </w:rPr>
            </w:pPr>
            <w:r>
              <w:rPr>
                <w:rFonts w:hint="default"/>
                <w:lang w:val="en-US" w:eastAsia="zh-CN"/>
              </w:rPr>
              <w:t>200</w:t>
            </w:r>
          </w:p>
        </w:tc>
        <w:tc>
          <w:tcPr>
            <w:tcW w:w="3082" w:type="dxa"/>
            <w:tcBorders>
              <w:top w:val="nil"/>
              <w:left w:val="nil"/>
              <w:bottom w:val="single" w:color="000000" w:sz="8" w:space="0"/>
              <w:right w:val="single" w:color="000000" w:sz="8" w:space="0"/>
            </w:tcBorders>
            <w:shd w:val="clear" w:color="auto" w:fill="auto"/>
            <w:noWrap/>
            <w:vAlign w:val="center"/>
          </w:tcPr>
          <w:p w14:paraId="3C0F9C5D">
            <w:pPr>
              <w:jc w:val="center"/>
              <w:rPr>
                <w:rFonts w:hint="default"/>
              </w:rPr>
            </w:pPr>
            <w:r>
              <w:rPr>
                <w:rFonts w:hint="default"/>
                <w:lang w:val="en-US" w:eastAsia="zh-CN"/>
              </w:rPr>
              <w:t>150</w:t>
            </w:r>
          </w:p>
        </w:tc>
      </w:tr>
      <w:tr w14:paraId="01951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3509D1DA">
            <w:pPr>
              <w:jc w:val="center"/>
              <w:rPr>
                <w:rFonts w:hint="default"/>
              </w:rPr>
            </w:pPr>
            <w:r>
              <w:rPr>
                <w:rFonts w:hint="default"/>
                <w:lang w:val="en-US" w:eastAsia="zh-CN"/>
              </w:rPr>
              <w:t>37</w:t>
            </w:r>
          </w:p>
        </w:tc>
        <w:tc>
          <w:tcPr>
            <w:tcW w:w="3055" w:type="dxa"/>
            <w:tcBorders>
              <w:top w:val="nil"/>
              <w:left w:val="nil"/>
              <w:bottom w:val="single" w:color="000000" w:sz="8" w:space="0"/>
              <w:right w:val="single" w:color="000000" w:sz="8" w:space="0"/>
            </w:tcBorders>
            <w:shd w:val="clear" w:color="auto" w:fill="auto"/>
            <w:vAlign w:val="center"/>
          </w:tcPr>
          <w:p w14:paraId="1AE2789A">
            <w:pPr>
              <w:rPr>
                <w:rFonts w:hint="default"/>
              </w:rPr>
            </w:pPr>
            <w:r>
              <w:rPr>
                <w:lang w:val="en-US" w:eastAsia="zh-CN"/>
              </w:rPr>
              <w:t>贫血三项（外送）</w:t>
            </w:r>
          </w:p>
        </w:tc>
        <w:tc>
          <w:tcPr>
            <w:tcW w:w="5520" w:type="dxa"/>
            <w:tcBorders>
              <w:top w:val="nil"/>
              <w:left w:val="nil"/>
              <w:bottom w:val="single" w:color="000000" w:sz="8" w:space="0"/>
              <w:right w:val="single" w:color="000000" w:sz="8" w:space="0"/>
            </w:tcBorders>
            <w:shd w:val="clear" w:color="auto" w:fill="auto"/>
            <w:vAlign w:val="center"/>
          </w:tcPr>
          <w:p w14:paraId="47F61A57">
            <w:pPr>
              <w:rPr>
                <w:rFonts w:hint="default"/>
              </w:rPr>
            </w:pPr>
            <w:r>
              <w:rPr>
                <w:rFonts w:hint="default"/>
                <w:lang w:val="en-US" w:eastAsia="zh-CN"/>
              </w:rPr>
              <w:t>血清维生素、叶酸、铁蛋白测定</w:t>
            </w:r>
          </w:p>
        </w:tc>
        <w:tc>
          <w:tcPr>
            <w:tcW w:w="1095" w:type="dxa"/>
            <w:tcBorders>
              <w:top w:val="nil"/>
              <w:left w:val="nil"/>
              <w:bottom w:val="single" w:color="000000" w:sz="8" w:space="0"/>
              <w:right w:val="single" w:color="000000" w:sz="8" w:space="0"/>
            </w:tcBorders>
            <w:shd w:val="clear" w:color="auto" w:fill="auto"/>
            <w:vAlign w:val="center"/>
          </w:tcPr>
          <w:p w14:paraId="1824CC5C">
            <w:pPr>
              <w:jc w:val="center"/>
              <w:rPr>
                <w:rFonts w:hint="default"/>
              </w:rPr>
            </w:pPr>
            <w:r>
              <w:rPr>
                <w:rFonts w:hint="default"/>
                <w:lang w:val="en-US" w:eastAsia="zh-CN"/>
              </w:rPr>
              <w:t>135</w:t>
            </w:r>
          </w:p>
        </w:tc>
        <w:tc>
          <w:tcPr>
            <w:tcW w:w="3082" w:type="dxa"/>
            <w:tcBorders>
              <w:top w:val="nil"/>
              <w:left w:val="nil"/>
              <w:bottom w:val="single" w:color="000000" w:sz="8" w:space="0"/>
              <w:right w:val="single" w:color="000000" w:sz="8" w:space="0"/>
            </w:tcBorders>
            <w:shd w:val="clear" w:color="auto" w:fill="auto"/>
            <w:noWrap/>
            <w:vAlign w:val="center"/>
          </w:tcPr>
          <w:p w14:paraId="55877202">
            <w:pPr>
              <w:jc w:val="center"/>
              <w:rPr>
                <w:rFonts w:hint="default"/>
              </w:rPr>
            </w:pPr>
            <w:r>
              <w:rPr>
                <w:rFonts w:hint="default"/>
                <w:lang w:val="en-US" w:eastAsia="zh-CN"/>
              </w:rPr>
              <w:t>100</w:t>
            </w:r>
          </w:p>
        </w:tc>
      </w:tr>
      <w:tr w14:paraId="3C064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77BE3706">
            <w:pPr>
              <w:jc w:val="center"/>
              <w:rPr>
                <w:rFonts w:hint="default"/>
              </w:rPr>
            </w:pPr>
            <w:r>
              <w:rPr>
                <w:rFonts w:hint="default"/>
                <w:lang w:val="en-US" w:eastAsia="zh-CN"/>
              </w:rPr>
              <w:t>38</w:t>
            </w:r>
          </w:p>
        </w:tc>
        <w:tc>
          <w:tcPr>
            <w:tcW w:w="3055" w:type="dxa"/>
            <w:tcBorders>
              <w:top w:val="nil"/>
              <w:left w:val="nil"/>
              <w:bottom w:val="single" w:color="000000" w:sz="8" w:space="0"/>
              <w:right w:val="single" w:color="000000" w:sz="8" w:space="0"/>
            </w:tcBorders>
            <w:shd w:val="clear" w:color="auto" w:fill="auto"/>
            <w:vAlign w:val="center"/>
          </w:tcPr>
          <w:p w14:paraId="339CEE7C">
            <w:pPr>
              <w:rPr>
                <w:rFonts w:hint="default"/>
              </w:rPr>
            </w:pPr>
            <w:r>
              <w:rPr>
                <w:lang w:val="en-US" w:eastAsia="zh-CN"/>
              </w:rPr>
              <w:t>内分泌测定又名妇科激素6项</w:t>
            </w:r>
          </w:p>
        </w:tc>
        <w:tc>
          <w:tcPr>
            <w:tcW w:w="5520" w:type="dxa"/>
            <w:tcBorders>
              <w:top w:val="nil"/>
              <w:left w:val="nil"/>
              <w:bottom w:val="single" w:color="000000" w:sz="8" w:space="0"/>
              <w:right w:val="single" w:color="000000" w:sz="8" w:space="0"/>
            </w:tcBorders>
            <w:shd w:val="clear" w:color="auto" w:fill="auto"/>
            <w:vAlign w:val="center"/>
          </w:tcPr>
          <w:p w14:paraId="436FDB67">
            <w:pPr>
              <w:rPr>
                <w:rFonts w:hint="default"/>
              </w:rPr>
            </w:pPr>
            <w:r>
              <w:rPr>
                <w:rFonts w:hint="default"/>
                <w:lang w:val="en-US" w:eastAsia="zh-CN"/>
              </w:rPr>
              <w:t>了解机体激素分泌情况（女性月经不调者）</w:t>
            </w:r>
          </w:p>
        </w:tc>
        <w:tc>
          <w:tcPr>
            <w:tcW w:w="1095" w:type="dxa"/>
            <w:tcBorders>
              <w:top w:val="nil"/>
              <w:left w:val="nil"/>
              <w:bottom w:val="single" w:color="000000" w:sz="8" w:space="0"/>
              <w:right w:val="single" w:color="000000" w:sz="8" w:space="0"/>
            </w:tcBorders>
            <w:shd w:val="clear" w:color="auto" w:fill="auto"/>
            <w:vAlign w:val="center"/>
          </w:tcPr>
          <w:p w14:paraId="78A62B0B">
            <w:pPr>
              <w:jc w:val="center"/>
              <w:rPr>
                <w:rFonts w:hint="default"/>
              </w:rPr>
            </w:pPr>
            <w:r>
              <w:rPr>
                <w:rFonts w:hint="default"/>
                <w:lang w:val="en-US" w:eastAsia="zh-CN"/>
              </w:rPr>
              <w:t>305</w:t>
            </w:r>
          </w:p>
        </w:tc>
        <w:tc>
          <w:tcPr>
            <w:tcW w:w="3082" w:type="dxa"/>
            <w:tcBorders>
              <w:top w:val="nil"/>
              <w:left w:val="nil"/>
              <w:bottom w:val="single" w:color="000000" w:sz="8" w:space="0"/>
              <w:right w:val="single" w:color="000000" w:sz="8" w:space="0"/>
            </w:tcBorders>
            <w:shd w:val="clear" w:color="auto" w:fill="auto"/>
            <w:noWrap/>
            <w:vAlign w:val="center"/>
          </w:tcPr>
          <w:p w14:paraId="76A3CB51">
            <w:pPr>
              <w:jc w:val="center"/>
              <w:rPr>
                <w:rFonts w:hint="default"/>
              </w:rPr>
            </w:pPr>
            <w:r>
              <w:rPr>
                <w:rFonts w:hint="default"/>
                <w:lang w:val="en-US" w:eastAsia="zh-CN"/>
              </w:rPr>
              <w:t>153</w:t>
            </w:r>
          </w:p>
        </w:tc>
      </w:tr>
      <w:tr w14:paraId="7F493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0ECED487">
            <w:pPr>
              <w:jc w:val="center"/>
              <w:rPr>
                <w:rFonts w:hint="default"/>
              </w:rPr>
            </w:pPr>
            <w:r>
              <w:rPr>
                <w:rFonts w:hint="default"/>
                <w:lang w:val="en-US" w:eastAsia="zh-CN"/>
              </w:rPr>
              <w:t>39</w:t>
            </w:r>
          </w:p>
        </w:tc>
        <w:tc>
          <w:tcPr>
            <w:tcW w:w="3055" w:type="dxa"/>
            <w:tcBorders>
              <w:top w:val="nil"/>
              <w:left w:val="nil"/>
              <w:bottom w:val="single" w:color="000000" w:sz="8" w:space="0"/>
              <w:right w:val="single" w:color="000000" w:sz="8" w:space="0"/>
            </w:tcBorders>
            <w:shd w:val="clear" w:color="auto" w:fill="auto"/>
            <w:vAlign w:val="center"/>
          </w:tcPr>
          <w:p w14:paraId="10C0EA60">
            <w:pPr>
              <w:rPr>
                <w:rFonts w:hint="default"/>
              </w:rPr>
            </w:pPr>
            <w:r>
              <w:rPr>
                <w:rFonts w:hint="default"/>
                <w:lang w:val="en-US" w:eastAsia="zh-CN"/>
              </w:rPr>
              <w:t>丙肝艾滋病梅毒抗体</w:t>
            </w:r>
          </w:p>
        </w:tc>
        <w:tc>
          <w:tcPr>
            <w:tcW w:w="5520" w:type="dxa"/>
            <w:tcBorders>
              <w:top w:val="nil"/>
              <w:left w:val="nil"/>
              <w:bottom w:val="single" w:color="000000" w:sz="8" w:space="0"/>
              <w:right w:val="single" w:color="000000" w:sz="8" w:space="0"/>
            </w:tcBorders>
            <w:shd w:val="clear" w:color="auto" w:fill="auto"/>
            <w:vAlign w:val="center"/>
          </w:tcPr>
          <w:p w14:paraId="44223B2E">
            <w:pPr>
              <w:rPr>
                <w:rFonts w:hint="default"/>
              </w:rPr>
            </w:pPr>
            <w:r>
              <w:rPr>
                <w:rFonts w:hint="default"/>
                <w:lang w:val="en-US" w:eastAsia="zh-CN"/>
              </w:rPr>
              <w:t>了解有无丙型肝炎、艾滋病、梅毒</w:t>
            </w:r>
          </w:p>
        </w:tc>
        <w:tc>
          <w:tcPr>
            <w:tcW w:w="1095" w:type="dxa"/>
            <w:tcBorders>
              <w:top w:val="nil"/>
              <w:left w:val="nil"/>
              <w:bottom w:val="single" w:color="000000" w:sz="8" w:space="0"/>
              <w:right w:val="single" w:color="000000" w:sz="8" w:space="0"/>
            </w:tcBorders>
            <w:shd w:val="clear" w:color="auto" w:fill="auto"/>
            <w:vAlign w:val="center"/>
          </w:tcPr>
          <w:p w14:paraId="3EDFFB5B">
            <w:pPr>
              <w:jc w:val="center"/>
              <w:rPr>
                <w:rFonts w:hint="default"/>
              </w:rPr>
            </w:pPr>
            <w:r>
              <w:rPr>
                <w:rFonts w:hint="default"/>
                <w:lang w:val="en-US" w:eastAsia="zh-CN"/>
              </w:rPr>
              <w:t>155</w:t>
            </w:r>
          </w:p>
        </w:tc>
        <w:tc>
          <w:tcPr>
            <w:tcW w:w="3082" w:type="dxa"/>
            <w:tcBorders>
              <w:top w:val="nil"/>
              <w:left w:val="nil"/>
              <w:bottom w:val="single" w:color="000000" w:sz="8" w:space="0"/>
              <w:right w:val="single" w:color="000000" w:sz="8" w:space="0"/>
            </w:tcBorders>
            <w:shd w:val="clear" w:color="auto" w:fill="auto"/>
            <w:noWrap/>
            <w:vAlign w:val="center"/>
          </w:tcPr>
          <w:p w14:paraId="59D6819D">
            <w:pPr>
              <w:jc w:val="center"/>
              <w:rPr>
                <w:rFonts w:hint="default"/>
              </w:rPr>
            </w:pPr>
            <w:r>
              <w:rPr>
                <w:rFonts w:hint="default"/>
                <w:lang w:val="en-US" w:eastAsia="zh-CN"/>
              </w:rPr>
              <w:t>78</w:t>
            </w:r>
          </w:p>
        </w:tc>
      </w:tr>
      <w:tr w14:paraId="12000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68F0A9EF">
            <w:pPr>
              <w:jc w:val="center"/>
              <w:rPr>
                <w:rFonts w:hint="default"/>
              </w:rPr>
            </w:pPr>
            <w:r>
              <w:rPr>
                <w:rFonts w:hint="default"/>
                <w:lang w:val="en-US" w:eastAsia="zh-CN"/>
              </w:rPr>
              <w:t>40</w:t>
            </w:r>
          </w:p>
        </w:tc>
        <w:tc>
          <w:tcPr>
            <w:tcW w:w="3055" w:type="dxa"/>
            <w:tcBorders>
              <w:top w:val="nil"/>
              <w:left w:val="nil"/>
              <w:bottom w:val="single" w:color="000000" w:sz="8" w:space="0"/>
              <w:right w:val="single" w:color="000000" w:sz="8" w:space="0"/>
            </w:tcBorders>
            <w:shd w:val="clear" w:color="auto" w:fill="auto"/>
            <w:vAlign w:val="center"/>
          </w:tcPr>
          <w:p w14:paraId="0187F4C9">
            <w:pPr>
              <w:rPr>
                <w:rFonts w:hint="eastAsia"/>
              </w:rPr>
            </w:pPr>
            <w:r>
              <w:rPr>
                <w:lang w:val="en-US" w:eastAsia="zh-CN"/>
              </w:rPr>
              <w:t>汰契试验5项（TORCH）</w:t>
            </w:r>
            <w:r>
              <w:rPr>
                <w:lang w:val="en-US" w:eastAsia="zh-CN"/>
              </w:rPr>
              <w:br w:type="textWrapping"/>
            </w:r>
            <w:r>
              <w:rPr>
                <w:lang w:val="en-US" w:eastAsia="zh-CN"/>
              </w:rPr>
              <w:t>（优生五项）</w:t>
            </w:r>
          </w:p>
        </w:tc>
        <w:tc>
          <w:tcPr>
            <w:tcW w:w="5520" w:type="dxa"/>
            <w:tcBorders>
              <w:top w:val="nil"/>
              <w:left w:val="nil"/>
              <w:bottom w:val="single" w:color="000000" w:sz="8" w:space="0"/>
              <w:right w:val="single" w:color="000000" w:sz="8" w:space="0"/>
            </w:tcBorders>
            <w:shd w:val="clear" w:color="auto" w:fill="auto"/>
            <w:vAlign w:val="center"/>
          </w:tcPr>
          <w:p w14:paraId="41C9BCAC">
            <w:pPr>
              <w:rPr>
                <w:rFonts w:hint="default"/>
              </w:rPr>
            </w:pPr>
            <w:r>
              <w:rPr>
                <w:rFonts w:hint="default"/>
                <w:lang w:val="en-US" w:eastAsia="zh-CN"/>
              </w:rPr>
              <w:t>家有宠物、怀孕、准备怀孕者，了解有无风疹、单纯疱疹、巨细胞、弓形体病毒等</w:t>
            </w:r>
          </w:p>
        </w:tc>
        <w:tc>
          <w:tcPr>
            <w:tcW w:w="1095" w:type="dxa"/>
            <w:tcBorders>
              <w:top w:val="nil"/>
              <w:left w:val="nil"/>
              <w:bottom w:val="single" w:color="000000" w:sz="8" w:space="0"/>
              <w:right w:val="single" w:color="000000" w:sz="8" w:space="0"/>
            </w:tcBorders>
            <w:shd w:val="clear" w:color="auto" w:fill="auto"/>
            <w:vAlign w:val="center"/>
          </w:tcPr>
          <w:p w14:paraId="32688EA9">
            <w:pPr>
              <w:jc w:val="center"/>
              <w:rPr>
                <w:rFonts w:hint="default"/>
              </w:rPr>
            </w:pPr>
            <w:r>
              <w:rPr>
                <w:rFonts w:hint="default"/>
                <w:lang w:val="en-US" w:eastAsia="zh-CN"/>
              </w:rPr>
              <w:t>550</w:t>
            </w:r>
          </w:p>
        </w:tc>
        <w:tc>
          <w:tcPr>
            <w:tcW w:w="3082" w:type="dxa"/>
            <w:tcBorders>
              <w:top w:val="nil"/>
              <w:left w:val="nil"/>
              <w:bottom w:val="single" w:color="000000" w:sz="8" w:space="0"/>
              <w:right w:val="single" w:color="000000" w:sz="8" w:space="0"/>
            </w:tcBorders>
            <w:shd w:val="clear" w:color="auto" w:fill="auto"/>
            <w:noWrap/>
            <w:vAlign w:val="center"/>
          </w:tcPr>
          <w:p w14:paraId="31958A5A">
            <w:pPr>
              <w:jc w:val="center"/>
              <w:rPr>
                <w:rFonts w:hint="default"/>
              </w:rPr>
            </w:pPr>
            <w:r>
              <w:rPr>
                <w:rFonts w:hint="default"/>
                <w:lang w:val="en-US" w:eastAsia="zh-CN"/>
              </w:rPr>
              <w:t>300</w:t>
            </w:r>
          </w:p>
        </w:tc>
      </w:tr>
      <w:tr w14:paraId="0ECE3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7C4F37A5">
            <w:pPr>
              <w:jc w:val="center"/>
              <w:rPr>
                <w:rFonts w:hint="default"/>
              </w:rPr>
            </w:pPr>
            <w:r>
              <w:rPr>
                <w:rFonts w:hint="default"/>
                <w:lang w:val="en-US" w:eastAsia="zh-CN"/>
              </w:rPr>
              <w:t>41</w:t>
            </w:r>
          </w:p>
        </w:tc>
        <w:tc>
          <w:tcPr>
            <w:tcW w:w="3055" w:type="dxa"/>
            <w:tcBorders>
              <w:top w:val="nil"/>
              <w:left w:val="nil"/>
              <w:bottom w:val="single" w:color="000000" w:sz="8" w:space="0"/>
              <w:right w:val="single" w:color="000000" w:sz="8" w:space="0"/>
            </w:tcBorders>
            <w:shd w:val="clear" w:color="auto" w:fill="auto"/>
            <w:vAlign w:val="center"/>
          </w:tcPr>
          <w:p w14:paraId="045F5013">
            <w:pPr>
              <w:rPr>
                <w:rFonts w:hint="eastAsia"/>
              </w:rPr>
            </w:pPr>
            <w:r>
              <w:rPr>
                <w:lang w:val="en-US" w:eastAsia="zh-CN"/>
              </w:rPr>
              <w:t>过敏原检测20项</w:t>
            </w:r>
          </w:p>
        </w:tc>
        <w:tc>
          <w:tcPr>
            <w:tcW w:w="5520" w:type="dxa"/>
            <w:tcBorders>
              <w:top w:val="nil"/>
              <w:left w:val="nil"/>
              <w:bottom w:val="single" w:color="000000" w:sz="8" w:space="0"/>
              <w:right w:val="single" w:color="000000" w:sz="8" w:space="0"/>
            </w:tcBorders>
            <w:shd w:val="clear" w:color="auto" w:fill="auto"/>
            <w:vAlign w:val="center"/>
          </w:tcPr>
          <w:p w14:paraId="3DA142EA">
            <w:pPr>
              <w:rPr>
                <w:rFonts w:hint="default"/>
              </w:rPr>
            </w:pPr>
            <w:r>
              <w:rPr>
                <w:rFonts w:hint="default"/>
                <w:lang w:val="en-US" w:eastAsia="zh-CN"/>
              </w:rPr>
              <w:t>有助于寻找过敏原</w:t>
            </w:r>
          </w:p>
        </w:tc>
        <w:tc>
          <w:tcPr>
            <w:tcW w:w="1095" w:type="dxa"/>
            <w:tcBorders>
              <w:top w:val="nil"/>
              <w:left w:val="nil"/>
              <w:bottom w:val="single" w:color="000000" w:sz="8" w:space="0"/>
              <w:right w:val="single" w:color="000000" w:sz="8" w:space="0"/>
            </w:tcBorders>
            <w:shd w:val="clear" w:color="auto" w:fill="auto"/>
            <w:vAlign w:val="center"/>
          </w:tcPr>
          <w:p w14:paraId="33AB2E7E">
            <w:pPr>
              <w:jc w:val="center"/>
              <w:rPr>
                <w:rFonts w:hint="default"/>
              </w:rPr>
            </w:pPr>
            <w:r>
              <w:rPr>
                <w:rFonts w:hint="default"/>
                <w:lang w:val="en-US" w:eastAsia="zh-CN"/>
              </w:rPr>
              <w:t>570</w:t>
            </w:r>
          </w:p>
        </w:tc>
        <w:tc>
          <w:tcPr>
            <w:tcW w:w="3082" w:type="dxa"/>
            <w:tcBorders>
              <w:top w:val="nil"/>
              <w:left w:val="nil"/>
              <w:bottom w:val="single" w:color="000000" w:sz="8" w:space="0"/>
              <w:right w:val="single" w:color="000000" w:sz="8" w:space="0"/>
            </w:tcBorders>
            <w:shd w:val="clear" w:color="auto" w:fill="auto"/>
            <w:noWrap/>
            <w:vAlign w:val="center"/>
          </w:tcPr>
          <w:p w14:paraId="7AAA42B4">
            <w:pPr>
              <w:jc w:val="center"/>
              <w:rPr>
                <w:rFonts w:hint="default"/>
              </w:rPr>
            </w:pPr>
            <w:r>
              <w:rPr>
                <w:rFonts w:hint="default"/>
                <w:lang w:val="en-US" w:eastAsia="zh-CN"/>
              </w:rPr>
              <w:t>480</w:t>
            </w:r>
          </w:p>
        </w:tc>
      </w:tr>
      <w:tr w14:paraId="3CBAD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7019CF85">
            <w:pPr>
              <w:jc w:val="center"/>
              <w:rPr>
                <w:rFonts w:hint="eastAsia"/>
              </w:rPr>
            </w:pPr>
            <w:r>
              <w:rPr>
                <w:lang w:val="en-US" w:eastAsia="zh-CN"/>
              </w:rPr>
              <w:t>★42</w:t>
            </w:r>
          </w:p>
        </w:tc>
        <w:tc>
          <w:tcPr>
            <w:tcW w:w="3055" w:type="dxa"/>
            <w:tcBorders>
              <w:top w:val="nil"/>
              <w:left w:val="nil"/>
              <w:bottom w:val="single" w:color="000000" w:sz="8" w:space="0"/>
              <w:right w:val="single" w:color="000000" w:sz="8" w:space="0"/>
            </w:tcBorders>
            <w:shd w:val="clear" w:color="auto" w:fill="auto"/>
            <w:vAlign w:val="center"/>
          </w:tcPr>
          <w:p w14:paraId="0AA6395A">
            <w:pPr>
              <w:rPr>
                <w:rFonts w:hint="default"/>
              </w:rPr>
            </w:pPr>
            <w:r>
              <w:rPr>
                <w:rFonts w:hint="default"/>
                <w:lang w:val="en-US" w:eastAsia="zh-CN"/>
              </w:rPr>
              <w:t>尿常规</w:t>
            </w:r>
          </w:p>
        </w:tc>
        <w:tc>
          <w:tcPr>
            <w:tcW w:w="5520" w:type="dxa"/>
            <w:tcBorders>
              <w:top w:val="nil"/>
              <w:left w:val="nil"/>
              <w:bottom w:val="single" w:color="000000" w:sz="8" w:space="0"/>
              <w:right w:val="single" w:color="000000" w:sz="8" w:space="0"/>
            </w:tcBorders>
            <w:shd w:val="clear" w:color="auto" w:fill="auto"/>
            <w:vAlign w:val="center"/>
          </w:tcPr>
          <w:p w14:paraId="21EDE4DF">
            <w:pPr>
              <w:rPr>
                <w:rFonts w:hint="default"/>
              </w:rPr>
            </w:pPr>
            <w:r>
              <w:rPr>
                <w:rFonts w:hint="default"/>
                <w:lang w:val="en-US" w:eastAsia="zh-CN"/>
              </w:rPr>
              <w:t>了解有无尿路炎症、尿糖、尿蛋白等</w:t>
            </w:r>
          </w:p>
        </w:tc>
        <w:tc>
          <w:tcPr>
            <w:tcW w:w="1095" w:type="dxa"/>
            <w:tcBorders>
              <w:top w:val="nil"/>
              <w:left w:val="nil"/>
              <w:bottom w:val="single" w:color="000000" w:sz="8" w:space="0"/>
              <w:right w:val="single" w:color="000000" w:sz="8" w:space="0"/>
            </w:tcBorders>
            <w:shd w:val="clear" w:color="auto" w:fill="auto"/>
            <w:vAlign w:val="center"/>
          </w:tcPr>
          <w:p w14:paraId="07AA1331">
            <w:pPr>
              <w:jc w:val="center"/>
              <w:rPr>
                <w:rFonts w:hint="default"/>
              </w:rPr>
            </w:pPr>
            <w:r>
              <w:rPr>
                <w:rFonts w:hint="default"/>
                <w:lang w:val="en-US" w:eastAsia="zh-CN"/>
              </w:rPr>
              <w:t>10</w:t>
            </w:r>
          </w:p>
        </w:tc>
        <w:tc>
          <w:tcPr>
            <w:tcW w:w="3082" w:type="dxa"/>
            <w:tcBorders>
              <w:top w:val="nil"/>
              <w:left w:val="nil"/>
              <w:bottom w:val="single" w:color="000000" w:sz="8" w:space="0"/>
              <w:right w:val="single" w:color="000000" w:sz="8" w:space="0"/>
            </w:tcBorders>
            <w:shd w:val="clear" w:color="auto" w:fill="auto"/>
            <w:noWrap/>
            <w:vAlign w:val="center"/>
          </w:tcPr>
          <w:p w14:paraId="36F3BCC0">
            <w:pPr>
              <w:jc w:val="center"/>
              <w:rPr>
                <w:rFonts w:hint="default"/>
              </w:rPr>
            </w:pPr>
            <w:r>
              <w:rPr>
                <w:rFonts w:hint="default"/>
                <w:lang w:val="en-US" w:eastAsia="zh-CN"/>
              </w:rPr>
              <w:t>5</w:t>
            </w:r>
          </w:p>
        </w:tc>
      </w:tr>
      <w:tr w14:paraId="0CA01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684C0FC2">
            <w:pPr>
              <w:jc w:val="center"/>
              <w:rPr>
                <w:rFonts w:hint="default"/>
              </w:rPr>
            </w:pPr>
            <w:r>
              <w:rPr>
                <w:rFonts w:hint="default"/>
                <w:lang w:val="en-US" w:eastAsia="zh-CN"/>
              </w:rPr>
              <w:t>43</w:t>
            </w:r>
          </w:p>
        </w:tc>
        <w:tc>
          <w:tcPr>
            <w:tcW w:w="3055" w:type="dxa"/>
            <w:tcBorders>
              <w:top w:val="nil"/>
              <w:left w:val="nil"/>
              <w:bottom w:val="single" w:color="000000" w:sz="8" w:space="0"/>
              <w:right w:val="single" w:color="000000" w:sz="8" w:space="0"/>
            </w:tcBorders>
            <w:shd w:val="clear" w:color="auto" w:fill="auto"/>
            <w:vAlign w:val="center"/>
          </w:tcPr>
          <w:p w14:paraId="5A43F409">
            <w:pPr>
              <w:rPr>
                <w:rFonts w:hint="default"/>
              </w:rPr>
            </w:pPr>
            <w:r>
              <w:rPr>
                <w:lang w:val="en-US" w:eastAsia="zh-CN"/>
              </w:rPr>
              <w:t>大便常规+粪便隐血试验(OB)</w:t>
            </w:r>
          </w:p>
        </w:tc>
        <w:tc>
          <w:tcPr>
            <w:tcW w:w="5520" w:type="dxa"/>
            <w:tcBorders>
              <w:top w:val="nil"/>
              <w:left w:val="nil"/>
              <w:bottom w:val="single" w:color="000000" w:sz="8" w:space="0"/>
              <w:right w:val="single" w:color="000000" w:sz="8" w:space="0"/>
            </w:tcBorders>
            <w:shd w:val="clear" w:color="auto" w:fill="auto"/>
            <w:vAlign w:val="center"/>
          </w:tcPr>
          <w:p w14:paraId="0937E824">
            <w:pPr>
              <w:rPr>
                <w:rFonts w:hint="default"/>
              </w:rPr>
            </w:pPr>
            <w:r>
              <w:rPr>
                <w:lang w:val="en-US" w:eastAsia="zh-CN"/>
              </w:rPr>
              <w:t>帮助早期发现胃肠道疾病及肝病，帮助检出引起消化道出血的疾病,并可以作为消化道肿瘤的诊断筛查。</w:t>
            </w:r>
          </w:p>
        </w:tc>
        <w:tc>
          <w:tcPr>
            <w:tcW w:w="1095" w:type="dxa"/>
            <w:tcBorders>
              <w:top w:val="nil"/>
              <w:left w:val="nil"/>
              <w:bottom w:val="single" w:color="000000" w:sz="8" w:space="0"/>
              <w:right w:val="single" w:color="000000" w:sz="8" w:space="0"/>
            </w:tcBorders>
            <w:shd w:val="clear" w:color="auto" w:fill="auto"/>
            <w:vAlign w:val="center"/>
          </w:tcPr>
          <w:p w14:paraId="6C63875F">
            <w:pPr>
              <w:jc w:val="center"/>
              <w:rPr>
                <w:rFonts w:hint="default"/>
              </w:rPr>
            </w:pPr>
            <w:r>
              <w:rPr>
                <w:rFonts w:hint="default"/>
                <w:lang w:val="en-US" w:eastAsia="zh-CN"/>
              </w:rPr>
              <w:t>17.5</w:t>
            </w:r>
          </w:p>
        </w:tc>
        <w:tc>
          <w:tcPr>
            <w:tcW w:w="3082" w:type="dxa"/>
            <w:tcBorders>
              <w:top w:val="nil"/>
              <w:left w:val="nil"/>
              <w:bottom w:val="single" w:color="000000" w:sz="8" w:space="0"/>
              <w:right w:val="single" w:color="000000" w:sz="8" w:space="0"/>
            </w:tcBorders>
            <w:shd w:val="clear" w:color="auto" w:fill="auto"/>
            <w:noWrap/>
            <w:vAlign w:val="center"/>
          </w:tcPr>
          <w:p w14:paraId="59C1B09B">
            <w:pPr>
              <w:jc w:val="center"/>
              <w:rPr>
                <w:rFonts w:hint="default"/>
              </w:rPr>
            </w:pPr>
            <w:r>
              <w:rPr>
                <w:rFonts w:hint="default"/>
                <w:lang w:val="en-US" w:eastAsia="zh-CN"/>
              </w:rPr>
              <w:t>9</w:t>
            </w:r>
          </w:p>
        </w:tc>
      </w:tr>
      <w:tr w14:paraId="0C51A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0B369ADD">
            <w:pPr>
              <w:jc w:val="center"/>
              <w:rPr>
                <w:rFonts w:hint="default"/>
              </w:rPr>
            </w:pPr>
            <w:r>
              <w:rPr>
                <w:rFonts w:hint="default"/>
                <w:lang w:val="en-US" w:eastAsia="zh-CN"/>
              </w:rPr>
              <w:t>44</w:t>
            </w:r>
          </w:p>
        </w:tc>
        <w:tc>
          <w:tcPr>
            <w:tcW w:w="3055" w:type="dxa"/>
            <w:tcBorders>
              <w:top w:val="nil"/>
              <w:left w:val="single" w:color="000000" w:sz="8" w:space="0"/>
              <w:bottom w:val="single" w:color="000000" w:sz="8" w:space="0"/>
              <w:right w:val="single" w:color="000000" w:sz="8" w:space="0"/>
            </w:tcBorders>
            <w:shd w:val="clear" w:color="auto" w:fill="auto"/>
            <w:vAlign w:val="center"/>
          </w:tcPr>
          <w:p w14:paraId="75F9805E">
            <w:pPr>
              <w:rPr>
                <w:rFonts w:hint="default"/>
              </w:rPr>
            </w:pPr>
            <w:r>
              <w:rPr>
                <w:lang w:val="en-US" w:eastAsia="zh-CN"/>
              </w:rPr>
              <w:t>出凝血时间测定（4项）</w:t>
            </w:r>
          </w:p>
        </w:tc>
        <w:tc>
          <w:tcPr>
            <w:tcW w:w="5520" w:type="dxa"/>
            <w:tcBorders>
              <w:top w:val="nil"/>
              <w:left w:val="nil"/>
              <w:bottom w:val="single" w:color="000000" w:sz="8" w:space="0"/>
              <w:right w:val="single" w:color="000000" w:sz="8" w:space="0"/>
            </w:tcBorders>
            <w:shd w:val="clear" w:color="auto" w:fill="auto"/>
            <w:vAlign w:val="center"/>
          </w:tcPr>
          <w:p w14:paraId="3AABAA3F">
            <w:pPr>
              <w:rPr>
                <w:rFonts w:hint="default"/>
              </w:rPr>
            </w:pPr>
            <w:r>
              <w:rPr>
                <w:rFonts w:hint="default"/>
                <w:lang w:val="en-US" w:eastAsia="zh-CN"/>
              </w:rPr>
              <w:t>凝血功能检查以及无痛胃肠镜术前检查</w:t>
            </w:r>
          </w:p>
        </w:tc>
        <w:tc>
          <w:tcPr>
            <w:tcW w:w="1095" w:type="dxa"/>
            <w:tcBorders>
              <w:top w:val="nil"/>
              <w:left w:val="nil"/>
              <w:bottom w:val="single" w:color="000000" w:sz="8" w:space="0"/>
              <w:right w:val="single" w:color="000000" w:sz="8" w:space="0"/>
            </w:tcBorders>
            <w:shd w:val="clear" w:color="auto" w:fill="auto"/>
            <w:vAlign w:val="center"/>
          </w:tcPr>
          <w:p w14:paraId="5B6BD949">
            <w:pPr>
              <w:jc w:val="center"/>
              <w:rPr>
                <w:rFonts w:hint="default"/>
              </w:rPr>
            </w:pPr>
            <w:r>
              <w:rPr>
                <w:rFonts w:hint="default"/>
                <w:lang w:val="en-US" w:eastAsia="zh-CN"/>
              </w:rPr>
              <w:t>47</w:t>
            </w:r>
          </w:p>
        </w:tc>
        <w:tc>
          <w:tcPr>
            <w:tcW w:w="3082" w:type="dxa"/>
            <w:tcBorders>
              <w:top w:val="nil"/>
              <w:left w:val="nil"/>
              <w:bottom w:val="single" w:color="000000" w:sz="8" w:space="0"/>
              <w:right w:val="single" w:color="000000" w:sz="8" w:space="0"/>
            </w:tcBorders>
            <w:shd w:val="clear" w:color="auto" w:fill="auto"/>
            <w:noWrap/>
            <w:vAlign w:val="center"/>
          </w:tcPr>
          <w:p w14:paraId="16B994C8">
            <w:pPr>
              <w:jc w:val="center"/>
              <w:rPr>
                <w:rFonts w:hint="default"/>
              </w:rPr>
            </w:pPr>
            <w:r>
              <w:rPr>
                <w:rFonts w:hint="default"/>
                <w:lang w:val="en-US" w:eastAsia="zh-CN"/>
              </w:rPr>
              <w:t>24</w:t>
            </w:r>
          </w:p>
        </w:tc>
      </w:tr>
      <w:tr w14:paraId="43B0D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5B5872E9">
            <w:pPr>
              <w:jc w:val="center"/>
              <w:rPr>
                <w:rFonts w:hint="default"/>
              </w:rPr>
            </w:pPr>
            <w:r>
              <w:rPr>
                <w:rFonts w:hint="default"/>
                <w:lang w:val="en-US" w:eastAsia="zh-CN"/>
              </w:rPr>
              <w:t>45</w:t>
            </w:r>
          </w:p>
        </w:tc>
        <w:tc>
          <w:tcPr>
            <w:tcW w:w="3055" w:type="dxa"/>
            <w:tcBorders>
              <w:top w:val="nil"/>
              <w:left w:val="nil"/>
              <w:bottom w:val="single" w:color="000000" w:sz="8" w:space="0"/>
              <w:right w:val="single" w:color="000000" w:sz="8" w:space="0"/>
            </w:tcBorders>
            <w:shd w:val="clear" w:color="auto" w:fill="auto"/>
            <w:vAlign w:val="center"/>
          </w:tcPr>
          <w:p w14:paraId="76458CBC">
            <w:pPr>
              <w:rPr>
                <w:rFonts w:hint="default"/>
              </w:rPr>
            </w:pPr>
            <w:r>
              <w:rPr>
                <w:lang w:val="en-US" w:eastAsia="zh-CN"/>
              </w:rPr>
              <w:t>电解质测量(四项)</w:t>
            </w:r>
          </w:p>
        </w:tc>
        <w:tc>
          <w:tcPr>
            <w:tcW w:w="5520" w:type="dxa"/>
            <w:tcBorders>
              <w:top w:val="nil"/>
              <w:left w:val="nil"/>
              <w:bottom w:val="single" w:color="000000" w:sz="8" w:space="0"/>
              <w:right w:val="single" w:color="000000" w:sz="8" w:space="0"/>
            </w:tcBorders>
            <w:shd w:val="clear" w:color="auto" w:fill="auto"/>
            <w:vAlign w:val="center"/>
          </w:tcPr>
          <w:p w14:paraId="4F408797">
            <w:pPr>
              <w:rPr>
                <w:rFonts w:hint="default"/>
              </w:rPr>
            </w:pPr>
            <w:r>
              <w:rPr>
                <w:rFonts w:hint="default"/>
                <w:lang w:val="en-US" w:eastAsia="zh-CN"/>
              </w:rPr>
              <w:t>了解人体血钾、血钠、血钙、血氯等水平，辅助临床</w:t>
            </w:r>
          </w:p>
        </w:tc>
        <w:tc>
          <w:tcPr>
            <w:tcW w:w="1095" w:type="dxa"/>
            <w:tcBorders>
              <w:top w:val="nil"/>
              <w:left w:val="nil"/>
              <w:bottom w:val="single" w:color="000000" w:sz="8" w:space="0"/>
              <w:right w:val="single" w:color="000000" w:sz="8" w:space="0"/>
            </w:tcBorders>
            <w:shd w:val="clear" w:color="auto" w:fill="auto"/>
            <w:vAlign w:val="center"/>
          </w:tcPr>
          <w:p w14:paraId="3AE94599">
            <w:pPr>
              <w:jc w:val="center"/>
              <w:rPr>
                <w:rFonts w:hint="default"/>
              </w:rPr>
            </w:pPr>
            <w:r>
              <w:rPr>
                <w:rFonts w:hint="default"/>
                <w:lang w:val="en-US" w:eastAsia="zh-CN"/>
              </w:rPr>
              <w:t>16</w:t>
            </w:r>
          </w:p>
        </w:tc>
        <w:tc>
          <w:tcPr>
            <w:tcW w:w="3082" w:type="dxa"/>
            <w:tcBorders>
              <w:top w:val="nil"/>
              <w:left w:val="nil"/>
              <w:bottom w:val="single" w:color="000000" w:sz="8" w:space="0"/>
              <w:right w:val="single" w:color="000000" w:sz="8" w:space="0"/>
            </w:tcBorders>
            <w:shd w:val="clear" w:color="auto" w:fill="auto"/>
            <w:noWrap/>
            <w:vAlign w:val="center"/>
          </w:tcPr>
          <w:p w14:paraId="6DC87DF2">
            <w:pPr>
              <w:jc w:val="center"/>
              <w:rPr>
                <w:rFonts w:hint="default"/>
              </w:rPr>
            </w:pPr>
            <w:r>
              <w:rPr>
                <w:rFonts w:hint="default"/>
                <w:lang w:val="en-US" w:eastAsia="zh-CN"/>
              </w:rPr>
              <w:t>8</w:t>
            </w:r>
          </w:p>
        </w:tc>
      </w:tr>
      <w:tr w14:paraId="50B20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4081" w:type="dxa"/>
            <w:gridSpan w:val="5"/>
            <w:tcBorders>
              <w:top w:val="single" w:color="000000" w:sz="8" w:space="0"/>
              <w:left w:val="single" w:color="000000" w:sz="8" w:space="0"/>
              <w:bottom w:val="single" w:color="000000" w:sz="8" w:space="0"/>
              <w:right w:val="single" w:color="000000" w:sz="8" w:space="0"/>
            </w:tcBorders>
            <w:shd w:val="clear" w:color="auto" w:fill="auto"/>
            <w:noWrap/>
            <w:vAlign w:val="center"/>
          </w:tcPr>
          <w:p w14:paraId="54DF9371">
            <w:pPr>
              <w:jc w:val="center"/>
              <w:rPr>
                <w:rFonts w:hint="default"/>
              </w:rPr>
            </w:pPr>
            <w:r>
              <w:rPr>
                <w:rFonts w:hint="default"/>
                <w:lang w:val="en-US" w:eastAsia="zh-CN"/>
              </w:rPr>
              <w:t>彩超类项目：</w:t>
            </w:r>
          </w:p>
        </w:tc>
      </w:tr>
      <w:tr w14:paraId="54EDB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0B243A04">
            <w:pPr>
              <w:jc w:val="center"/>
              <w:rPr>
                <w:rFonts w:hint="eastAsia"/>
              </w:rPr>
            </w:pPr>
            <w:r>
              <w:rPr>
                <w:rFonts w:hint="eastAsia"/>
                <w:lang w:val="en-US" w:eastAsia="zh-CN"/>
              </w:rPr>
              <w:t>★46</w:t>
            </w:r>
          </w:p>
        </w:tc>
        <w:tc>
          <w:tcPr>
            <w:tcW w:w="3055" w:type="dxa"/>
            <w:tcBorders>
              <w:top w:val="nil"/>
              <w:left w:val="nil"/>
              <w:bottom w:val="single" w:color="000000" w:sz="8" w:space="0"/>
              <w:right w:val="single" w:color="000000" w:sz="8" w:space="0"/>
            </w:tcBorders>
            <w:shd w:val="clear" w:color="auto" w:fill="auto"/>
            <w:vAlign w:val="center"/>
          </w:tcPr>
          <w:p w14:paraId="76A23B32">
            <w:pPr>
              <w:rPr>
                <w:rFonts w:hint="default"/>
              </w:rPr>
            </w:pPr>
            <w:r>
              <w:rPr>
                <w:lang w:val="en-US" w:eastAsia="zh-CN"/>
              </w:rPr>
              <w:t xml:space="preserve">肝胆胰脾双肾-彩超         </w:t>
            </w:r>
          </w:p>
        </w:tc>
        <w:tc>
          <w:tcPr>
            <w:tcW w:w="5520" w:type="dxa"/>
            <w:tcBorders>
              <w:top w:val="nil"/>
              <w:left w:val="nil"/>
              <w:bottom w:val="single" w:color="000000" w:sz="8" w:space="0"/>
              <w:right w:val="single" w:color="000000" w:sz="8" w:space="0"/>
            </w:tcBorders>
            <w:shd w:val="clear" w:color="auto" w:fill="auto"/>
            <w:vAlign w:val="center"/>
          </w:tcPr>
          <w:p w14:paraId="4D3D30D5">
            <w:pPr>
              <w:rPr>
                <w:rFonts w:hint="default"/>
              </w:rPr>
            </w:pPr>
            <w:r>
              <w:rPr>
                <w:rFonts w:hint="default"/>
                <w:lang w:val="en-US" w:eastAsia="zh-CN"/>
              </w:rPr>
              <w:t>脏器结石、囊肿、血管瘤、炎症、占位等</w:t>
            </w:r>
          </w:p>
        </w:tc>
        <w:tc>
          <w:tcPr>
            <w:tcW w:w="1095" w:type="dxa"/>
            <w:tcBorders>
              <w:top w:val="nil"/>
              <w:left w:val="nil"/>
              <w:bottom w:val="single" w:color="000000" w:sz="8" w:space="0"/>
              <w:right w:val="single" w:color="000000" w:sz="8" w:space="0"/>
            </w:tcBorders>
            <w:shd w:val="clear" w:color="auto" w:fill="auto"/>
            <w:vAlign w:val="center"/>
          </w:tcPr>
          <w:p w14:paraId="6C764444">
            <w:pPr>
              <w:jc w:val="center"/>
              <w:rPr>
                <w:rFonts w:hint="default"/>
              </w:rPr>
            </w:pPr>
            <w:r>
              <w:rPr>
                <w:rFonts w:hint="default"/>
                <w:lang w:val="en-US" w:eastAsia="zh-CN"/>
              </w:rPr>
              <w:t>115</w:t>
            </w:r>
          </w:p>
        </w:tc>
        <w:tc>
          <w:tcPr>
            <w:tcW w:w="3082" w:type="dxa"/>
            <w:tcBorders>
              <w:top w:val="nil"/>
              <w:left w:val="nil"/>
              <w:bottom w:val="single" w:color="000000" w:sz="8" w:space="0"/>
              <w:right w:val="single" w:color="000000" w:sz="8" w:space="0"/>
            </w:tcBorders>
            <w:shd w:val="clear" w:color="auto" w:fill="auto"/>
            <w:noWrap/>
            <w:vAlign w:val="center"/>
          </w:tcPr>
          <w:p w14:paraId="2B7BA80F">
            <w:pPr>
              <w:jc w:val="center"/>
              <w:rPr>
                <w:rFonts w:hint="default"/>
              </w:rPr>
            </w:pPr>
            <w:r>
              <w:rPr>
                <w:rFonts w:hint="default"/>
                <w:lang w:val="en-US" w:eastAsia="zh-CN"/>
              </w:rPr>
              <w:t>60</w:t>
            </w:r>
          </w:p>
        </w:tc>
      </w:tr>
      <w:tr w14:paraId="3D078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4E070AFD">
            <w:pPr>
              <w:jc w:val="center"/>
              <w:rPr>
                <w:rFonts w:hint="eastAsia"/>
              </w:rPr>
            </w:pPr>
            <w:r>
              <w:rPr>
                <w:rFonts w:hint="eastAsia"/>
                <w:lang w:val="en-US" w:eastAsia="zh-CN"/>
              </w:rPr>
              <w:t>★47</w:t>
            </w:r>
          </w:p>
        </w:tc>
        <w:tc>
          <w:tcPr>
            <w:tcW w:w="3055" w:type="dxa"/>
            <w:tcBorders>
              <w:top w:val="nil"/>
              <w:left w:val="nil"/>
              <w:bottom w:val="single" w:color="000000" w:sz="8" w:space="0"/>
              <w:right w:val="single" w:color="000000" w:sz="8" w:space="0"/>
            </w:tcBorders>
            <w:shd w:val="clear" w:color="auto" w:fill="auto"/>
            <w:vAlign w:val="center"/>
          </w:tcPr>
          <w:p w14:paraId="77CD008E">
            <w:pPr>
              <w:rPr>
                <w:rFonts w:hint="default"/>
              </w:rPr>
            </w:pPr>
            <w:r>
              <w:rPr>
                <w:rFonts w:hint="default"/>
                <w:lang w:val="en-US" w:eastAsia="zh-CN"/>
              </w:rPr>
              <w:t>甲状腺彩超</w:t>
            </w:r>
          </w:p>
        </w:tc>
        <w:tc>
          <w:tcPr>
            <w:tcW w:w="5520" w:type="dxa"/>
            <w:tcBorders>
              <w:top w:val="nil"/>
              <w:left w:val="nil"/>
              <w:bottom w:val="single" w:color="000000" w:sz="8" w:space="0"/>
              <w:right w:val="single" w:color="000000" w:sz="8" w:space="0"/>
            </w:tcBorders>
            <w:shd w:val="clear" w:color="auto" w:fill="auto"/>
            <w:vAlign w:val="center"/>
          </w:tcPr>
          <w:p w14:paraId="1BC6DE9B">
            <w:pPr>
              <w:rPr>
                <w:rFonts w:hint="default"/>
              </w:rPr>
            </w:pPr>
            <w:r>
              <w:rPr>
                <w:rFonts w:hint="default"/>
                <w:lang w:val="en-US" w:eastAsia="zh-CN"/>
              </w:rPr>
              <w:t>甲状腺结节、肿瘤等检查</w:t>
            </w:r>
          </w:p>
        </w:tc>
        <w:tc>
          <w:tcPr>
            <w:tcW w:w="1095" w:type="dxa"/>
            <w:tcBorders>
              <w:top w:val="nil"/>
              <w:left w:val="nil"/>
              <w:bottom w:val="single" w:color="000000" w:sz="8" w:space="0"/>
              <w:right w:val="single" w:color="000000" w:sz="8" w:space="0"/>
            </w:tcBorders>
            <w:shd w:val="clear" w:color="auto" w:fill="auto"/>
            <w:vAlign w:val="center"/>
          </w:tcPr>
          <w:p w14:paraId="7069D96E">
            <w:pPr>
              <w:jc w:val="center"/>
              <w:rPr>
                <w:rFonts w:hint="default"/>
              </w:rPr>
            </w:pPr>
            <w:r>
              <w:rPr>
                <w:rFonts w:hint="default"/>
                <w:lang w:val="en-US" w:eastAsia="zh-CN"/>
              </w:rPr>
              <w:t>90</w:t>
            </w:r>
          </w:p>
        </w:tc>
        <w:tc>
          <w:tcPr>
            <w:tcW w:w="3082" w:type="dxa"/>
            <w:tcBorders>
              <w:top w:val="nil"/>
              <w:left w:val="nil"/>
              <w:bottom w:val="single" w:color="000000" w:sz="8" w:space="0"/>
              <w:right w:val="single" w:color="000000" w:sz="8" w:space="0"/>
            </w:tcBorders>
            <w:shd w:val="clear" w:color="auto" w:fill="auto"/>
            <w:noWrap/>
            <w:vAlign w:val="center"/>
          </w:tcPr>
          <w:p w14:paraId="44452628">
            <w:pPr>
              <w:jc w:val="center"/>
              <w:rPr>
                <w:rFonts w:hint="default"/>
              </w:rPr>
            </w:pPr>
            <w:r>
              <w:rPr>
                <w:rFonts w:hint="default"/>
                <w:lang w:val="en-US" w:eastAsia="zh-CN"/>
              </w:rPr>
              <w:t>55</w:t>
            </w:r>
          </w:p>
        </w:tc>
      </w:tr>
      <w:tr w14:paraId="12F7B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30A8CCFD">
            <w:pPr>
              <w:jc w:val="center"/>
              <w:rPr>
                <w:rFonts w:hint="default"/>
              </w:rPr>
            </w:pPr>
            <w:r>
              <w:rPr>
                <w:rFonts w:hint="default"/>
                <w:lang w:val="en-US" w:eastAsia="zh-CN"/>
              </w:rPr>
              <w:t>48</w:t>
            </w:r>
          </w:p>
        </w:tc>
        <w:tc>
          <w:tcPr>
            <w:tcW w:w="3055" w:type="dxa"/>
            <w:tcBorders>
              <w:top w:val="nil"/>
              <w:left w:val="nil"/>
              <w:bottom w:val="single" w:color="000000" w:sz="8" w:space="0"/>
              <w:right w:val="single" w:color="000000" w:sz="8" w:space="0"/>
            </w:tcBorders>
            <w:shd w:val="clear" w:color="auto" w:fill="auto"/>
            <w:vAlign w:val="center"/>
          </w:tcPr>
          <w:p w14:paraId="6549D5EE">
            <w:pPr>
              <w:rPr>
                <w:rFonts w:hint="default"/>
              </w:rPr>
            </w:pPr>
            <w:r>
              <w:rPr>
                <w:rFonts w:hint="default"/>
                <w:lang w:val="en-US" w:eastAsia="zh-CN"/>
              </w:rPr>
              <w:t>肝脏纤维化和脂肪病变定量检测</w:t>
            </w:r>
          </w:p>
        </w:tc>
        <w:tc>
          <w:tcPr>
            <w:tcW w:w="5520" w:type="dxa"/>
            <w:tcBorders>
              <w:top w:val="nil"/>
              <w:left w:val="nil"/>
              <w:bottom w:val="single" w:color="000000" w:sz="8" w:space="0"/>
              <w:right w:val="single" w:color="000000" w:sz="8" w:space="0"/>
            </w:tcBorders>
            <w:shd w:val="clear" w:color="auto" w:fill="auto"/>
            <w:vAlign w:val="center"/>
          </w:tcPr>
          <w:p w14:paraId="6E2A72CB">
            <w:pPr>
              <w:rPr>
                <w:rFonts w:hint="default"/>
              </w:rPr>
            </w:pPr>
            <w:r>
              <w:rPr>
                <w:rFonts w:hint="default"/>
                <w:lang w:val="en-US" w:eastAsia="zh-CN"/>
              </w:rPr>
              <w:t>可以判断肝脏中脂肪堆积的程度，对脂肪肝纤维化德诊断、治疗及预后有重要的意义。</w:t>
            </w:r>
          </w:p>
        </w:tc>
        <w:tc>
          <w:tcPr>
            <w:tcW w:w="1095" w:type="dxa"/>
            <w:tcBorders>
              <w:top w:val="nil"/>
              <w:left w:val="nil"/>
              <w:bottom w:val="single" w:color="000000" w:sz="8" w:space="0"/>
              <w:right w:val="single" w:color="000000" w:sz="8" w:space="0"/>
            </w:tcBorders>
            <w:shd w:val="clear" w:color="auto" w:fill="auto"/>
            <w:vAlign w:val="center"/>
          </w:tcPr>
          <w:p w14:paraId="677BA477">
            <w:pPr>
              <w:jc w:val="center"/>
              <w:rPr>
                <w:rFonts w:hint="default"/>
              </w:rPr>
            </w:pPr>
            <w:r>
              <w:rPr>
                <w:rFonts w:hint="default"/>
                <w:lang w:val="en-US" w:eastAsia="zh-CN"/>
              </w:rPr>
              <w:t>253.8</w:t>
            </w:r>
          </w:p>
        </w:tc>
        <w:tc>
          <w:tcPr>
            <w:tcW w:w="3082" w:type="dxa"/>
            <w:tcBorders>
              <w:top w:val="nil"/>
              <w:left w:val="nil"/>
              <w:bottom w:val="single" w:color="000000" w:sz="8" w:space="0"/>
              <w:right w:val="single" w:color="000000" w:sz="8" w:space="0"/>
            </w:tcBorders>
            <w:shd w:val="clear" w:color="auto" w:fill="auto"/>
            <w:noWrap/>
            <w:vAlign w:val="center"/>
          </w:tcPr>
          <w:p w14:paraId="245CBA24">
            <w:pPr>
              <w:jc w:val="center"/>
              <w:rPr>
                <w:rFonts w:hint="default"/>
              </w:rPr>
            </w:pPr>
            <w:r>
              <w:rPr>
                <w:rFonts w:hint="default"/>
                <w:lang w:val="en-US" w:eastAsia="zh-CN"/>
              </w:rPr>
              <w:t>150</w:t>
            </w:r>
          </w:p>
        </w:tc>
      </w:tr>
      <w:tr w14:paraId="17159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722979BE">
            <w:pPr>
              <w:jc w:val="center"/>
              <w:rPr>
                <w:rFonts w:hint="default"/>
              </w:rPr>
            </w:pPr>
            <w:r>
              <w:rPr>
                <w:rFonts w:hint="default"/>
                <w:lang w:val="en-US" w:eastAsia="zh-CN"/>
              </w:rPr>
              <w:t>49</w:t>
            </w:r>
          </w:p>
        </w:tc>
        <w:tc>
          <w:tcPr>
            <w:tcW w:w="3055" w:type="dxa"/>
            <w:tcBorders>
              <w:top w:val="nil"/>
              <w:left w:val="nil"/>
              <w:bottom w:val="single" w:color="000000" w:sz="8" w:space="0"/>
              <w:right w:val="single" w:color="000000" w:sz="8" w:space="0"/>
            </w:tcBorders>
            <w:shd w:val="clear" w:color="auto" w:fill="auto"/>
            <w:vAlign w:val="center"/>
          </w:tcPr>
          <w:p w14:paraId="1E3F2A81">
            <w:pPr>
              <w:rPr>
                <w:rFonts w:hint="default"/>
              </w:rPr>
            </w:pPr>
            <w:r>
              <w:rPr>
                <w:lang w:val="en-US" w:eastAsia="zh-CN"/>
              </w:rPr>
              <w:t>子宫附件-彩超                                   （适用于未婚、经期女性）</w:t>
            </w:r>
          </w:p>
        </w:tc>
        <w:tc>
          <w:tcPr>
            <w:tcW w:w="5520" w:type="dxa"/>
            <w:tcBorders>
              <w:top w:val="nil"/>
              <w:left w:val="nil"/>
              <w:bottom w:val="single" w:color="000000" w:sz="8" w:space="0"/>
              <w:right w:val="single" w:color="000000" w:sz="8" w:space="0"/>
            </w:tcBorders>
            <w:shd w:val="clear" w:color="auto" w:fill="auto"/>
            <w:vAlign w:val="center"/>
          </w:tcPr>
          <w:p w14:paraId="21149DC8">
            <w:pPr>
              <w:rPr>
                <w:rFonts w:hint="default"/>
              </w:rPr>
            </w:pPr>
            <w:r>
              <w:rPr>
                <w:rFonts w:hint="default"/>
                <w:lang w:val="en-US" w:eastAsia="zh-CN"/>
              </w:rPr>
              <w:t>子宫及附件肿瘤、节育环位置、炎症等（不用憋尿）</w:t>
            </w:r>
          </w:p>
        </w:tc>
        <w:tc>
          <w:tcPr>
            <w:tcW w:w="1095" w:type="dxa"/>
            <w:tcBorders>
              <w:top w:val="nil"/>
              <w:left w:val="nil"/>
              <w:bottom w:val="single" w:color="000000" w:sz="8" w:space="0"/>
              <w:right w:val="single" w:color="000000" w:sz="8" w:space="0"/>
            </w:tcBorders>
            <w:shd w:val="clear" w:color="auto" w:fill="auto"/>
            <w:vAlign w:val="center"/>
          </w:tcPr>
          <w:p w14:paraId="6931DD49">
            <w:pPr>
              <w:jc w:val="center"/>
              <w:rPr>
                <w:rFonts w:hint="default"/>
              </w:rPr>
            </w:pPr>
            <w:r>
              <w:rPr>
                <w:rFonts w:hint="default"/>
                <w:lang w:val="en-US" w:eastAsia="zh-CN"/>
              </w:rPr>
              <w:t>90</w:t>
            </w:r>
          </w:p>
        </w:tc>
        <w:tc>
          <w:tcPr>
            <w:tcW w:w="3082" w:type="dxa"/>
            <w:tcBorders>
              <w:top w:val="nil"/>
              <w:left w:val="nil"/>
              <w:bottom w:val="single" w:color="000000" w:sz="8" w:space="0"/>
              <w:right w:val="single" w:color="000000" w:sz="8" w:space="0"/>
            </w:tcBorders>
            <w:shd w:val="clear" w:color="auto" w:fill="auto"/>
            <w:noWrap/>
            <w:vAlign w:val="center"/>
          </w:tcPr>
          <w:p w14:paraId="013C0225">
            <w:pPr>
              <w:jc w:val="center"/>
              <w:rPr>
                <w:rFonts w:hint="default"/>
              </w:rPr>
            </w:pPr>
            <w:r>
              <w:rPr>
                <w:rFonts w:hint="default"/>
                <w:lang w:val="en-US" w:eastAsia="zh-CN"/>
              </w:rPr>
              <w:t>55</w:t>
            </w:r>
          </w:p>
        </w:tc>
      </w:tr>
      <w:tr w14:paraId="59DC7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2E9EECA3">
            <w:pPr>
              <w:jc w:val="center"/>
              <w:rPr>
                <w:rFonts w:hint="default"/>
              </w:rPr>
            </w:pPr>
            <w:r>
              <w:rPr>
                <w:rFonts w:hint="default"/>
                <w:lang w:val="en-US" w:eastAsia="zh-CN"/>
              </w:rPr>
              <w:t>50</w:t>
            </w:r>
          </w:p>
        </w:tc>
        <w:tc>
          <w:tcPr>
            <w:tcW w:w="3055" w:type="dxa"/>
            <w:tcBorders>
              <w:top w:val="nil"/>
              <w:left w:val="nil"/>
              <w:bottom w:val="single" w:color="000000" w:sz="8" w:space="0"/>
              <w:right w:val="single" w:color="000000" w:sz="8" w:space="0"/>
            </w:tcBorders>
            <w:shd w:val="clear" w:color="auto" w:fill="auto"/>
            <w:vAlign w:val="center"/>
          </w:tcPr>
          <w:p w14:paraId="09E66B04">
            <w:pPr>
              <w:rPr>
                <w:rFonts w:hint="default"/>
              </w:rPr>
            </w:pPr>
            <w:r>
              <w:rPr>
                <w:rFonts w:hint="default"/>
                <w:lang w:val="en-US" w:eastAsia="zh-CN"/>
              </w:rPr>
              <w:t>前列腺彩超</w:t>
            </w:r>
          </w:p>
        </w:tc>
        <w:tc>
          <w:tcPr>
            <w:tcW w:w="5520" w:type="dxa"/>
            <w:tcBorders>
              <w:top w:val="nil"/>
              <w:left w:val="nil"/>
              <w:bottom w:val="single" w:color="000000" w:sz="8" w:space="0"/>
              <w:right w:val="single" w:color="000000" w:sz="8" w:space="0"/>
            </w:tcBorders>
            <w:shd w:val="clear" w:color="auto" w:fill="auto"/>
            <w:vAlign w:val="center"/>
          </w:tcPr>
          <w:p w14:paraId="2E285785">
            <w:pPr>
              <w:rPr>
                <w:rFonts w:hint="default"/>
              </w:rPr>
            </w:pPr>
            <w:r>
              <w:rPr>
                <w:rFonts w:hint="default"/>
                <w:lang w:val="en-US" w:eastAsia="zh-CN"/>
              </w:rPr>
              <w:t>了解男性前列腺有无肿瘤、增生、炎症等</w:t>
            </w:r>
          </w:p>
        </w:tc>
        <w:tc>
          <w:tcPr>
            <w:tcW w:w="1095" w:type="dxa"/>
            <w:tcBorders>
              <w:top w:val="nil"/>
              <w:left w:val="nil"/>
              <w:bottom w:val="single" w:color="000000" w:sz="8" w:space="0"/>
              <w:right w:val="single" w:color="000000" w:sz="8" w:space="0"/>
            </w:tcBorders>
            <w:shd w:val="clear" w:color="auto" w:fill="auto"/>
            <w:vAlign w:val="center"/>
          </w:tcPr>
          <w:p w14:paraId="612B665C">
            <w:pPr>
              <w:jc w:val="center"/>
              <w:rPr>
                <w:rFonts w:hint="default"/>
              </w:rPr>
            </w:pPr>
            <w:r>
              <w:rPr>
                <w:rFonts w:hint="default"/>
                <w:lang w:val="en-US" w:eastAsia="zh-CN"/>
              </w:rPr>
              <w:t>90</w:t>
            </w:r>
          </w:p>
        </w:tc>
        <w:tc>
          <w:tcPr>
            <w:tcW w:w="3082" w:type="dxa"/>
            <w:tcBorders>
              <w:top w:val="nil"/>
              <w:left w:val="nil"/>
              <w:bottom w:val="single" w:color="000000" w:sz="8" w:space="0"/>
              <w:right w:val="single" w:color="000000" w:sz="8" w:space="0"/>
            </w:tcBorders>
            <w:shd w:val="clear" w:color="auto" w:fill="auto"/>
            <w:noWrap/>
            <w:vAlign w:val="center"/>
          </w:tcPr>
          <w:p w14:paraId="696BC920">
            <w:pPr>
              <w:jc w:val="center"/>
              <w:rPr>
                <w:rFonts w:hint="default"/>
              </w:rPr>
            </w:pPr>
            <w:r>
              <w:rPr>
                <w:rFonts w:hint="default"/>
                <w:lang w:val="en-US" w:eastAsia="zh-CN"/>
              </w:rPr>
              <w:t>55</w:t>
            </w:r>
          </w:p>
        </w:tc>
      </w:tr>
      <w:tr w14:paraId="20466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1AA35169">
            <w:pPr>
              <w:jc w:val="center"/>
              <w:rPr>
                <w:rFonts w:hint="default"/>
              </w:rPr>
            </w:pPr>
            <w:r>
              <w:rPr>
                <w:rFonts w:hint="default"/>
                <w:lang w:val="en-US" w:eastAsia="zh-CN"/>
              </w:rPr>
              <w:t>51</w:t>
            </w:r>
          </w:p>
        </w:tc>
        <w:tc>
          <w:tcPr>
            <w:tcW w:w="3055" w:type="dxa"/>
            <w:tcBorders>
              <w:top w:val="nil"/>
              <w:left w:val="nil"/>
              <w:bottom w:val="single" w:color="000000" w:sz="8" w:space="0"/>
              <w:right w:val="single" w:color="000000" w:sz="8" w:space="0"/>
            </w:tcBorders>
            <w:shd w:val="clear" w:color="auto" w:fill="auto"/>
            <w:vAlign w:val="center"/>
          </w:tcPr>
          <w:p w14:paraId="6E6D2F21">
            <w:pPr>
              <w:rPr>
                <w:rFonts w:hint="default"/>
              </w:rPr>
            </w:pPr>
            <w:r>
              <w:rPr>
                <w:rFonts w:hint="default"/>
                <w:lang w:val="en-US" w:eastAsia="zh-CN"/>
              </w:rPr>
              <w:t>乳房彩超</w:t>
            </w:r>
          </w:p>
        </w:tc>
        <w:tc>
          <w:tcPr>
            <w:tcW w:w="5520" w:type="dxa"/>
            <w:tcBorders>
              <w:top w:val="nil"/>
              <w:left w:val="nil"/>
              <w:bottom w:val="single" w:color="000000" w:sz="8" w:space="0"/>
              <w:right w:val="single" w:color="000000" w:sz="8" w:space="0"/>
            </w:tcBorders>
            <w:shd w:val="clear" w:color="auto" w:fill="auto"/>
            <w:vAlign w:val="center"/>
          </w:tcPr>
          <w:p w14:paraId="449E1974">
            <w:pPr>
              <w:rPr>
                <w:rFonts w:hint="default"/>
              </w:rPr>
            </w:pPr>
            <w:r>
              <w:rPr>
                <w:rFonts w:hint="default"/>
                <w:lang w:val="en-US" w:eastAsia="zh-CN"/>
              </w:rPr>
              <w:t>了解乳房有无肿瘤、小叶增生、炎症等</w:t>
            </w:r>
          </w:p>
        </w:tc>
        <w:tc>
          <w:tcPr>
            <w:tcW w:w="1095" w:type="dxa"/>
            <w:tcBorders>
              <w:top w:val="nil"/>
              <w:left w:val="nil"/>
              <w:bottom w:val="single" w:color="000000" w:sz="8" w:space="0"/>
              <w:right w:val="single" w:color="000000" w:sz="8" w:space="0"/>
            </w:tcBorders>
            <w:shd w:val="clear" w:color="auto" w:fill="auto"/>
            <w:vAlign w:val="center"/>
          </w:tcPr>
          <w:p w14:paraId="6FBDC948">
            <w:pPr>
              <w:jc w:val="center"/>
              <w:rPr>
                <w:rFonts w:hint="default"/>
              </w:rPr>
            </w:pPr>
            <w:r>
              <w:rPr>
                <w:rFonts w:hint="default"/>
                <w:lang w:val="en-US" w:eastAsia="zh-CN"/>
              </w:rPr>
              <w:t>90</w:t>
            </w:r>
          </w:p>
        </w:tc>
        <w:tc>
          <w:tcPr>
            <w:tcW w:w="3082" w:type="dxa"/>
            <w:tcBorders>
              <w:top w:val="nil"/>
              <w:left w:val="nil"/>
              <w:bottom w:val="single" w:color="000000" w:sz="8" w:space="0"/>
              <w:right w:val="single" w:color="000000" w:sz="8" w:space="0"/>
            </w:tcBorders>
            <w:shd w:val="clear" w:color="auto" w:fill="auto"/>
            <w:noWrap/>
            <w:vAlign w:val="center"/>
          </w:tcPr>
          <w:p w14:paraId="6A926929">
            <w:pPr>
              <w:jc w:val="center"/>
              <w:rPr>
                <w:rFonts w:hint="default"/>
              </w:rPr>
            </w:pPr>
            <w:r>
              <w:rPr>
                <w:rFonts w:hint="default"/>
                <w:lang w:val="en-US" w:eastAsia="zh-CN"/>
              </w:rPr>
              <w:t>55</w:t>
            </w:r>
          </w:p>
        </w:tc>
      </w:tr>
      <w:tr w14:paraId="52AB3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6576D9A3">
            <w:pPr>
              <w:jc w:val="center"/>
              <w:rPr>
                <w:rFonts w:hint="default"/>
              </w:rPr>
            </w:pPr>
            <w:r>
              <w:rPr>
                <w:rFonts w:hint="default"/>
                <w:lang w:val="en-US" w:eastAsia="zh-CN"/>
              </w:rPr>
              <w:t>52</w:t>
            </w:r>
          </w:p>
        </w:tc>
        <w:tc>
          <w:tcPr>
            <w:tcW w:w="3055" w:type="dxa"/>
            <w:tcBorders>
              <w:top w:val="nil"/>
              <w:left w:val="nil"/>
              <w:bottom w:val="single" w:color="000000" w:sz="8" w:space="0"/>
              <w:right w:val="single" w:color="000000" w:sz="8" w:space="0"/>
            </w:tcBorders>
            <w:shd w:val="clear" w:color="auto" w:fill="auto"/>
            <w:vAlign w:val="center"/>
          </w:tcPr>
          <w:p w14:paraId="4FE55622">
            <w:pPr>
              <w:rPr>
                <w:rFonts w:hint="default"/>
              </w:rPr>
            </w:pPr>
            <w:r>
              <w:rPr>
                <w:rFonts w:hint="default"/>
                <w:lang w:val="en-US" w:eastAsia="zh-CN"/>
              </w:rPr>
              <w:t>阴道彩超</w:t>
            </w:r>
          </w:p>
        </w:tc>
        <w:tc>
          <w:tcPr>
            <w:tcW w:w="5520" w:type="dxa"/>
            <w:tcBorders>
              <w:top w:val="nil"/>
              <w:left w:val="nil"/>
              <w:bottom w:val="single" w:color="000000" w:sz="8" w:space="0"/>
              <w:right w:val="single" w:color="000000" w:sz="8" w:space="0"/>
            </w:tcBorders>
            <w:shd w:val="clear" w:color="auto" w:fill="auto"/>
            <w:vAlign w:val="center"/>
          </w:tcPr>
          <w:p w14:paraId="5423F5FE">
            <w:pPr>
              <w:rPr>
                <w:rFonts w:hint="default"/>
              </w:rPr>
            </w:pPr>
            <w:r>
              <w:rPr>
                <w:rFonts w:hint="default"/>
                <w:lang w:val="en-US" w:eastAsia="zh-CN"/>
              </w:rPr>
              <w:t>了解女性子宫、卵巢及盆腔情况，排除肌瘤、囊肿等病变</w:t>
            </w:r>
          </w:p>
        </w:tc>
        <w:tc>
          <w:tcPr>
            <w:tcW w:w="1095" w:type="dxa"/>
            <w:tcBorders>
              <w:top w:val="nil"/>
              <w:left w:val="nil"/>
              <w:bottom w:val="single" w:color="000000" w:sz="8" w:space="0"/>
              <w:right w:val="single" w:color="000000" w:sz="8" w:space="0"/>
            </w:tcBorders>
            <w:shd w:val="clear" w:color="auto" w:fill="auto"/>
            <w:vAlign w:val="center"/>
          </w:tcPr>
          <w:p w14:paraId="4D6890E4">
            <w:pPr>
              <w:jc w:val="center"/>
              <w:rPr>
                <w:rFonts w:hint="default"/>
              </w:rPr>
            </w:pPr>
            <w:r>
              <w:rPr>
                <w:rFonts w:hint="default"/>
                <w:lang w:val="en-US" w:eastAsia="zh-CN"/>
              </w:rPr>
              <w:t>125</w:t>
            </w:r>
          </w:p>
        </w:tc>
        <w:tc>
          <w:tcPr>
            <w:tcW w:w="3082" w:type="dxa"/>
            <w:tcBorders>
              <w:top w:val="nil"/>
              <w:left w:val="nil"/>
              <w:bottom w:val="single" w:color="000000" w:sz="8" w:space="0"/>
              <w:right w:val="single" w:color="000000" w:sz="8" w:space="0"/>
            </w:tcBorders>
            <w:shd w:val="clear" w:color="auto" w:fill="auto"/>
            <w:noWrap/>
            <w:vAlign w:val="center"/>
          </w:tcPr>
          <w:p w14:paraId="60BBD906">
            <w:pPr>
              <w:jc w:val="center"/>
              <w:rPr>
                <w:rFonts w:hint="default"/>
              </w:rPr>
            </w:pPr>
            <w:r>
              <w:rPr>
                <w:rFonts w:hint="default"/>
                <w:lang w:val="en-US" w:eastAsia="zh-CN"/>
              </w:rPr>
              <w:t>75</w:t>
            </w:r>
          </w:p>
        </w:tc>
      </w:tr>
      <w:tr w14:paraId="322FF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4081" w:type="dxa"/>
            <w:gridSpan w:val="5"/>
            <w:tcBorders>
              <w:top w:val="single" w:color="000000" w:sz="8" w:space="0"/>
              <w:left w:val="single" w:color="000000" w:sz="8" w:space="0"/>
              <w:bottom w:val="single" w:color="000000" w:sz="8" w:space="0"/>
              <w:right w:val="single" w:color="000000" w:sz="8" w:space="0"/>
            </w:tcBorders>
            <w:shd w:val="clear" w:color="auto" w:fill="auto"/>
            <w:noWrap/>
            <w:vAlign w:val="center"/>
          </w:tcPr>
          <w:p w14:paraId="04715303">
            <w:pPr>
              <w:jc w:val="center"/>
              <w:rPr>
                <w:rFonts w:hint="default"/>
              </w:rPr>
            </w:pPr>
            <w:r>
              <w:rPr>
                <w:rFonts w:hint="default"/>
                <w:lang w:val="en-US" w:eastAsia="zh-CN"/>
              </w:rPr>
              <w:t>妇科类项目：（适合已婚女）</w:t>
            </w:r>
          </w:p>
        </w:tc>
      </w:tr>
      <w:tr w14:paraId="7B937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29" w:type="dxa"/>
            <w:vMerge w:val="restart"/>
            <w:tcBorders>
              <w:top w:val="single" w:color="000000" w:sz="8" w:space="0"/>
              <w:left w:val="single" w:color="000000" w:sz="8" w:space="0"/>
              <w:bottom w:val="nil"/>
              <w:right w:val="single" w:color="000000" w:sz="8" w:space="0"/>
            </w:tcBorders>
            <w:shd w:val="clear" w:color="auto" w:fill="auto"/>
            <w:noWrap/>
            <w:vAlign w:val="center"/>
          </w:tcPr>
          <w:p w14:paraId="6C030CF9">
            <w:pPr>
              <w:jc w:val="center"/>
              <w:rPr>
                <w:rFonts w:hint="default"/>
              </w:rPr>
            </w:pPr>
            <w:r>
              <w:rPr>
                <w:rFonts w:hint="default"/>
                <w:lang w:val="en-US" w:eastAsia="zh-CN"/>
              </w:rPr>
              <w:t>53</w:t>
            </w:r>
          </w:p>
        </w:tc>
        <w:tc>
          <w:tcPr>
            <w:tcW w:w="3055" w:type="dxa"/>
            <w:vMerge w:val="restart"/>
            <w:tcBorders>
              <w:top w:val="nil"/>
              <w:left w:val="nil"/>
              <w:bottom w:val="single" w:color="000000" w:sz="8" w:space="0"/>
              <w:right w:val="single" w:color="000000" w:sz="8" w:space="0"/>
            </w:tcBorders>
            <w:shd w:val="clear" w:color="auto" w:fill="auto"/>
            <w:vAlign w:val="center"/>
          </w:tcPr>
          <w:p w14:paraId="7F170C33">
            <w:pPr>
              <w:rPr>
                <w:rFonts w:hint="default"/>
              </w:rPr>
            </w:pPr>
            <w:r>
              <w:rPr>
                <w:rFonts w:hint="default"/>
                <w:lang w:val="en-US" w:eastAsia="zh-CN"/>
              </w:rPr>
              <w:t>盆底肌评估（漏尿评估）</w:t>
            </w:r>
          </w:p>
        </w:tc>
        <w:tc>
          <w:tcPr>
            <w:tcW w:w="5520" w:type="dxa"/>
            <w:vMerge w:val="restart"/>
            <w:tcBorders>
              <w:top w:val="nil"/>
              <w:left w:val="nil"/>
              <w:bottom w:val="single" w:color="000000" w:sz="8" w:space="0"/>
              <w:right w:val="single" w:color="000000" w:sz="8" w:space="0"/>
            </w:tcBorders>
            <w:shd w:val="clear" w:color="auto" w:fill="auto"/>
            <w:vAlign w:val="center"/>
          </w:tcPr>
          <w:p w14:paraId="3252FC70">
            <w:pPr>
              <w:rPr>
                <w:rFonts w:hint="default"/>
              </w:rPr>
            </w:pPr>
            <w:r>
              <w:rPr>
                <w:rFonts w:hint="default"/>
                <w:lang w:val="en-US" w:eastAsia="zh-CN"/>
              </w:rPr>
              <w:t>检查意义：盆底肌评估可以了解女性盆底肌肉的状态，根据评估出的状态可以判断到底要不要进行盆底复健，并且也可制定相应针对性的治疗方案。</w:t>
            </w:r>
          </w:p>
        </w:tc>
        <w:tc>
          <w:tcPr>
            <w:tcW w:w="109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675CE3D">
            <w:pPr>
              <w:jc w:val="center"/>
              <w:rPr>
                <w:rFonts w:hint="default"/>
              </w:rPr>
            </w:pPr>
            <w:r>
              <w:rPr>
                <w:rFonts w:hint="default"/>
                <w:lang w:val="en-US" w:eastAsia="zh-CN"/>
              </w:rPr>
              <w:t>180</w:t>
            </w:r>
          </w:p>
        </w:tc>
        <w:tc>
          <w:tcPr>
            <w:tcW w:w="3082"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7D6CD88">
            <w:pPr>
              <w:jc w:val="center"/>
              <w:rPr>
                <w:rFonts w:hint="default"/>
              </w:rPr>
            </w:pPr>
            <w:r>
              <w:rPr>
                <w:rFonts w:hint="default"/>
                <w:lang w:val="en-US" w:eastAsia="zh-CN"/>
              </w:rPr>
              <w:t>100</w:t>
            </w:r>
          </w:p>
        </w:tc>
      </w:tr>
      <w:tr w14:paraId="28EDF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8" w:hRule="atLeast"/>
        </w:trPr>
        <w:tc>
          <w:tcPr>
            <w:tcW w:w="1329" w:type="dxa"/>
            <w:vMerge w:val="continue"/>
            <w:tcBorders>
              <w:top w:val="single" w:color="000000" w:sz="8" w:space="0"/>
              <w:left w:val="single" w:color="000000" w:sz="8" w:space="0"/>
              <w:bottom w:val="nil"/>
              <w:right w:val="single" w:color="000000" w:sz="8" w:space="0"/>
            </w:tcBorders>
            <w:shd w:val="clear" w:color="auto" w:fill="auto"/>
            <w:noWrap/>
            <w:vAlign w:val="center"/>
          </w:tcPr>
          <w:p w14:paraId="7AAC7781">
            <w:pPr>
              <w:jc w:val="center"/>
              <w:rPr>
                <w:rFonts w:hint="default"/>
              </w:rPr>
            </w:pPr>
          </w:p>
        </w:tc>
        <w:tc>
          <w:tcPr>
            <w:tcW w:w="3055" w:type="dxa"/>
            <w:vMerge w:val="continue"/>
            <w:tcBorders>
              <w:top w:val="nil"/>
              <w:left w:val="nil"/>
              <w:bottom w:val="single" w:color="000000" w:sz="8" w:space="0"/>
              <w:right w:val="single" w:color="000000" w:sz="8" w:space="0"/>
            </w:tcBorders>
            <w:shd w:val="clear" w:color="auto" w:fill="auto"/>
            <w:vAlign w:val="center"/>
          </w:tcPr>
          <w:p w14:paraId="789BFCE1">
            <w:pPr>
              <w:rPr>
                <w:rFonts w:hint="default"/>
              </w:rPr>
            </w:pPr>
          </w:p>
        </w:tc>
        <w:tc>
          <w:tcPr>
            <w:tcW w:w="5520" w:type="dxa"/>
            <w:vMerge w:val="continue"/>
            <w:tcBorders>
              <w:top w:val="nil"/>
              <w:left w:val="nil"/>
              <w:bottom w:val="single" w:color="000000" w:sz="8" w:space="0"/>
              <w:right w:val="single" w:color="000000" w:sz="8" w:space="0"/>
            </w:tcBorders>
            <w:shd w:val="clear" w:color="auto" w:fill="auto"/>
            <w:vAlign w:val="center"/>
          </w:tcPr>
          <w:p w14:paraId="0A17FFAD">
            <w:pPr>
              <w:rPr>
                <w:rFonts w:hint="default"/>
              </w:rPr>
            </w:pPr>
          </w:p>
        </w:tc>
        <w:tc>
          <w:tcPr>
            <w:tcW w:w="10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2E7832C">
            <w:pPr>
              <w:jc w:val="center"/>
              <w:rPr>
                <w:rFonts w:hint="default"/>
              </w:rPr>
            </w:pPr>
          </w:p>
        </w:tc>
        <w:tc>
          <w:tcPr>
            <w:tcW w:w="3082"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05C58FD3">
            <w:pPr>
              <w:jc w:val="center"/>
              <w:rPr>
                <w:rFonts w:hint="default"/>
              </w:rPr>
            </w:pPr>
          </w:p>
        </w:tc>
      </w:tr>
      <w:tr w14:paraId="55AEC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523AE">
            <w:pPr>
              <w:jc w:val="center"/>
              <w:rPr>
                <w:rFonts w:hint="default"/>
              </w:rPr>
            </w:pPr>
            <w:r>
              <w:rPr>
                <w:rFonts w:hint="default"/>
                <w:lang w:val="en-US" w:eastAsia="zh-CN"/>
              </w:rPr>
              <w:t>54</w:t>
            </w:r>
          </w:p>
        </w:tc>
        <w:tc>
          <w:tcPr>
            <w:tcW w:w="3055" w:type="dxa"/>
            <w:tcBorders>
              <w:top w:val="nil"/>
              <w:left w:val="nil"/>
              <w:bottom w:val="single" w:color="000000" w:sz="8" w:space="0"/>
              <w:right w:val="single" w:color="000000" w:sz="8" w:space="0"/>
            </w:tcBorders>
            <w:shd w:val="clear" w:color="auto" w:fill="auto"/>
            <w:vAlign w:val="center"/>
          </w:tcPr>
          <w:p w14:paraId="35EE0377">
            <w:pPr>
              <w:rPr>
                <w:rFonts w:hint="default"/>
              </w:rPr>
            </w:pPr>
            <w:r>
              <w:rPr>
                <w:rFonts w:hint="default"/>
                <w:lang w:val="en-US" w:eastAsia="zh-CN"/>
              </w:rPr>
              <w:t>妇科</w:t>
            </w:r>
          </w:p>
        </w:tc>
        <w:tc>
          <w:tcPr>
            <w:tcW w:w="5520" w:type="dxa"/>
            <w:tcBorders>
              <w:top w:val="nil"/>
              <w:left w:val="nil"/>
              <w:bottom w:val="single" w:color="000000" w:sz="8" w:space="0"/>
              <w:right w:val="single" w:color="000000" w:sz="8" w:space="0"/>
            </w:tcBorders>
            <w:shd w:val="clear" w:color="auto" w:fill="auto"/>
            <w:vAlign w:val="center"/>
          </w:tcPr>
          <w:p w14:paraId="57B48482">
            <w:pPr>
              <w:rPr>
                <w:rFonts w:hint="eastAsia"/>
              </w:rPr>
            </w:pPr>
            <w:r>
              <w:rPr>
                <w:lang w:val="en-US" w:eastAsia="zh-CN"/>
              </w:rPr>
              <w:t>肉眼观察阴道、宫颈病变，选HPV,TCT时必选</w:t>
            </w:r>
          </w:p>
        </w:tc>
        <w:tc>
          <w:tcPr>
            <w:tcW w:w="1095" w:type="dxa"/>
            <w:tcBorders>
              <w:top w:val="nil"/>
              <w:left w:val="nil"/>
              <w:bottom w:val="single" w:color="000000" w:sz="8" w:space="0"/>
              <w:right w:val="single" w:color="000000" w:sz="8" w:space="0"/>
            </w:tcBorders>
            <w:shd w:val="clear" w:color="auto" w:fill="auto"/>
            <w:vAlign w:val="center"/>
          </w:tcPr>
          <w:p w14:paraId="65CD4359">
            <w:pPr>
              <w:jc w:val="center"/>
              <w:rPr>
                <w:rFonts w:hint="default"/>
              </w:rPr>
            </w:pPr>
            <w:r>
              <w:rPr>
                <w:rFonts w:hint="default"/>
                <w:lang w:val="en-US" w:eastAsia="zh-CN"/>
              </w:rPr>
              <w:t>19</w:t>
            </w:r>
          </w:p>
        </w:tc>
        <w:tc>
          <w:tcPr>
            <w:tcW w:w="3082" w:type="dxa"/>
            <w:tcBorders>
              <w:top w:val="nil"/>
              <w:left w:val="nil"/>
              <w:bottom w:val="single" w:color="000000" w:sz="8" w:space="0"/>
              <w:right w:val="single" w:color="000000" w:sz="8" w:space="0"/>
            </w:tcBorders>
            <w:shd w:val="clear" w:color="auto" w:fill="auto"/>
            <w:noWrap/>
            <w:vAlign w:val="center"/>
          </w:tcPr>
          <w:p w14:paraId="7594A3DD">
            <w:pPr>
              <w:jc w:val="center"/>
              <w:rPr>
                <w:rFonts w:hint="default"/>
              </w:rPr>
            </w:pPr>
            <w:r>
              <w:rPr>
                <w:rFonts w:hint="default"/>
                <w:lang w:val="en-US" w:eastAsia="zh-CN"/>
              </w:rPr>
              <w:t>8</w:t>
            </w:r>
          </w:p>
        </w:tc>
      </w:tr>
      <w:tr w14:paraId="5C492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66107">
            <w:pPr>
              <w:jc w:val="center"/>
              <w:rPr>
                <w:rFonts w:hint="default"/>
              </w:rPr>
            </w:pPr>
            <w:r>
              <w:rPr>
                <w:rFonts w:hint="default"/>
                <w:lang w:val="en-US" w:eastAsia="zh-CN"/>
              </w:rPr>
              <w:t>55</w:t>
            </w:r>
          </w:p>
        </w:tc>
        <w:tc>
          <w:tcPr>
            <w:tcW w:w="3055" w:type="dxa"/>
            <w:tcBorders>
              <w:top w:val="nil"/>
              <w:left w:val="nil"/>
              <w:bottom w:val="single" w:color="000000" w:sz="8" w:space="0"/>
              <w:right w:val="single" w:color="000000" w:sz="8" w:space="0"/>
            </w:tcBorders>
            <w:shd w:val="clear" w:color="auto" w:fill="auto"/>
            <w:vAlign w:val="center"/>
          </w:tcPr>
          <w:p w14:paraId="537EEB21">
            <w:pPr>
              <w:rPr>
                <w:rFonts w:hint="default"/>
              </w:rPr>
            </w:pPr>
            <w:r>
              <w:rPr>
                <w:lang w:val="en-US" w:eastAsia="zh-CN"/>
              </w:rPr>
              <w:t>白带常规+BV</w:t>
            </w:r>
          </w:p>
        </w:tc>
        <w:tc>
          <w:tcPr>
            <w:tcW w:w="5520" w:type="dxa"/>
            <w:tcBorders>
              <w:top w:val="nil"/>
              <w:left w:val="nil"/>
              <w:bottom w:val="single" w:color="000000" w:sz="8" w:space="0"/>
              <w:right w:val="single" w:color="000000" w:sz="8" w:space="0"/>
            </w:tcBorders>
            <w:shd w:val="clear" w:color="auto" w:fill="auto"/>
            <w:vAlign w:val="center"/>
          </w:tcPr>
          <w:p w14:paraId="36BE2DFB">
            <w:pPr>
              <w:rPr>
                <w:rFonts w:hint="default"/>
              </w:rPr>
            </w:pPr>
            <w:r>
              <w:rPr>
                <w:rFonts w:hint="default"/>
                <w:lang w:val="en-US" w:eastAsia="zh-CN"/>
              </w:rPr>
              <w:t>了解有无霉菌、滴虫等阴道炎症（选此项目必须同时选妇科）</w:t>
            </w:r>
          </w:p>
        </w:tc>
        <w:tc>
          <w:tcPr>
            <w:tcW w:w="1095" w:type="dxa"/>
            <w:tcBorders>
              <w:top w:val="nil"/>
              <w:left w:val="nil"/>
              <w:bottom w:val="single" w:color="000000" w:sz="8" w:space="0"/>
              <w:right w:val="single" w:color="000000" w:sz="8" w:space="0"/>
            </w:tcBorders>
            <w:shd w:val="clear" w:color="auto" w:fill="auto"/>
            <w:vAlign w:val="center"/>
          </w:tcPr>
          <w:p w14:paraId="50A74EFE">
            <w:pPr>
              <w:jc w:val="center"/>
              <w:rPr>
                <w:rFonts w:hint="default"/>
              </w:rPr>
            </w:pPr>
            <w:r>
              <w:rPr>
                <w:rFonts w:hint="default"/>
                <w:lang w:val="en-US" w:eastAsia="zh-CN"/>
              </w:rPr>
              <w:t>40</w:t>
            </w:r>
          </w:p>
        </w:tc>
        <w:tc>
          <w:tcPr>
            <w:tcW w:w="3082" w:type="dxa"/>
            <w:tcBorders>
              <w:top w:val="nil"/>
              <w:left w:val="nil"/>
              <w:bottom w:val="single" w:color="000000" w:sz="8" w:space="0"/>
              <w:right w:val="single" w:color="000000" w:sz="8" w:space="0"/>
            </w:tcBorders>
            <w:shd w:val="clear" w:color="auto" w:fill="auto"/>
            <w:noWrap/>
            <w:vAlign w:val="center"/>
          </w:tcPr>
          <w:p w14:paraId="7932933E">
            <w:pPr>
              <w:jc w:val="center"/>
              <w:rPr>
                <w:rFonts w:hint="default"/>
              </w:rPr>
            </w:pPr>
            <w:r>
              <w:rPr>
                <w:rFonts w:hint="default"/>
                <w:lang w:val="en-US" w:eastAsia="zh-CN"/>
              </w:rPr>
              <w:t>20</w:t>
            </w:r>
          </w:p>
        </w:tc>
      </w:tr>
      <w:tr w14:paraId="78141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7FF78">
            <w:pPr>
              <w:jc w:val="center"/>
              <w:rPr>
                <w:rFonts w:hint="default"/>
              </w:rPr>
            </w:pPr>
            <w:r>
              <w:rPr>
                <w:rFonts w:hint="default"/>
                <w:lang w:val="en-US" w:eastAsia="zh-CN"/>
              </w:rPr>
              <w:t>56</w:t>
            </w:r>
          </w:p>
        </w:tc>
        <w:tc>
          <w:tcPr>
            <w:tcW w:w="3055" w:type="dxa"/>
            <w:tcBorders>
              <w:top w:val="nil"/>
              <w:left w:val="nil"/>
              <w:bottom w:val="single" w:color="000000" w:sz="8" w:space="0"/>
              <w:right w:val="single" w:color="000000" w:sz="8" w:space="0"/>
            </w:tcBorders>
            <w:shd w:val="clear" w:color="auto" w:fill="auto"/>
            <w:vAlign w:val="center"/>
          </w:tcPr>
          <w:p w14:paraId="23F76B71">
            <w:pPr>
              <w:rPr>
                <w:rFonts w:hint="default"/>
              </w:rPr>
            </w:pPr>
            <w:r>
              <w:rPr>
                <w:lang w:val="en-US" w:eastAsia="zh-CN"/>
              </w:rPr>
              <w:t>HPV分型</w:t>
            </w:r>
          </w:p>
        </w:tc>
        <w:tc>
          <w:tcPr>
            <w:tcW w:w="5520" w:type="dxa"/>
            <w:tcBorders>
              <w:top w:val="nil"/>
              <w:left w:val="nil"/>
              <w:bottom w:val="single" w:color="000000" w:sz="8" w:space="0"/>
              <w:right w:val="single" w:color="000000" w:sz="8" w:space="0"/>
            </w:tcBorders>
            <w:shd w:val="clear" w:color="auto" w:fill="auto"/>
            <w:vAlign w:val="center"/>
          </w:tcPr>
          <w:p w14:paraId="78FFA79E">
            <w:pPr>
              <w:rPr>
                <w:rFonts w:hint="default"/>
              </w:rPr>
            </w:pPr>
            <w:r>
              <w:rPr>
                <w:rFonts w:hint="default"/>
                <w:lang w:val="en-US" w:eastAsia="zh-CN"/>
              </w:rPr>
              <w:t>了解有无致宫颈癌的“人乳头状瘤病毒”存在（选此项目必须同时选妇科）</w:t>
            </w:r>
          </w:p>
        </w:tc>
        <w:tc>
          <w:tcPr>
            <w:tcW w:w="1095" w:type="dxa"/>
            <w:tcBorders>
              <w:top w:val="nil"/>
              <w:left w:val="nil"/>
              <w:bottom w:val="single" w:color="000000" w:sz="8" w:space="0"/>
              <w:right w:val="single" w:color="000000" w:sz="8" w:space="0"/>
            </w:tcBorders>
            <w:shd w:val="clear" w:color="auto" w:fill="auto"/>
            <w:vAlign w:val="center"/>
          </w:tcPr>
          <w:p w14:paraId="1E28B1FB">
            <w:pPr>
              <w:jc w:val="center"/>
              <w:rPr>
                <w:rFonts w:hint="default"/>
              </w:rPr>
            </w:pPr>
            <w:r>
              <w:rPr>
                <w:rFonts w:hint="default"/>
                <w:lang w:val="en-US" w:eastAsia="zh-CN"/>
              </w:rPr>
              <w:t>300</w:t>
            </w:r>
          </w:p>
        </w:tc>
        <w:tc>
          <w:tcPr>
            <w:tcW w:w="3082" w:type="dxa"/>
            <w:tcBorders>
              <w:top w:val="nil"/>
              <w:left w:val="nil"/>
              <w:bottom w:val="single" w:color="000000" w:sz="8" w:space="0"/>
              <w:right w:val="single" w:color="000000" w:sz="8" w:space="0"/>
            </w:tcBorders>
            <w:shd w:val="clear" w:color="auto" w:fill="auto"/>
            <w:noWrap/>
            <w:vAlign w:val="center"/>
          </w:tcPr>
          <w:p w14:paraId="7A732E72">
            <w:pPr>
              <w:jc w:val="center"/>
              <w:rPr>
                <w:rFonts w:hint="default"/>
              </w:rPr>
            </w:pPr>
            <w:r>
              <w:rPr>
                <w:rFonts w:hint="default"/>
                <w:lang w:val="en-US" w:eastAsia="zh-CN"/>
              </w:rPr>
              <w:t>180</w:t>
            </w:r>
          </w:p>
        </w:tc>
      </w:tr>
      <w:tr w14:paraId="42679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ADBB3">
            <w:pPr>
              <w:jc w:val="center"/>
              <w:rPr>
                <w:rFonts w:hint="default"/>
              </w:rPr>
            </w:pPr>
            <w:r>
              <w:rPr>
                <w:rFonts w:hint="default"/>
                <w:lang w:val="en-US" w:eastAsia="zh-CN"/>
              </w:rPr>
              <w:t>57</w:t>
            </w:r>
          </w:p>
        </w:tc>
        <w:tc>
          <w:tcPr>
            <w:tcW w:w="3055" w:type="dxa"/>
            <w:tcBorders>
              <w:top w:val="nil"/>
              <w:left w:val="nil"/>
              <w:bottom w:val="single" w:color="000000" w:sz="8" w:space="0"/>
              <w:right w:val="single" w:color="000000" w:sz="8" w:space="0"/>
            </w:tcBorders>
            <w:shd w:val="clear" w:color="auto" w:fill="auto"/>
            <w:vAlign w:val="center"/>
          </w:tcPr>
          <w:p w14:paraId="07DD0856">
            <w:pPr>
              <w:rPr>
                <w:rFonts w:hint="default"/>
              </w:rPr>
            </w:pPr>
            <w:r>
              <w:rPr>
                <w:rFonts w:hint="default"/>
                <w:lang w:val="en-US" w:eastAsia="zh-CN"/>
              </w:rPr>
              <w:t>TCT</w:t>
            </w:r>
          </w:p>
        </w:tc>
        <w:tc>
          <w:tcPr>
            <w:tcW w:w="5520" w:type="dxa"/>
            <w:tcBorders>
              <w:top w:val="nil"/>
              <w:left w:val="nil"/>
              <w:bottom w:val="single" w:color="000000" w:sz="8" w:space="0"/>
              <w:right w:val="single" w:color="000000" w:sz="8" w:space="0"/>
            </w:tcBorders>
            <w:shd w:val="clear" w:color="auto" w:fill="auto"/>
            <w:vAlign w:val="center"/>
          </w:tcPr>
          <w:p w14:paraId="12D33C5E">
            <w:pPr>
              <w:rPr>
                <w:rFonts w:hint="default"/>
              </w:rPr>
            </w:pPr>
            <w:r>
              <w:rPr>
                <w:lang w:val="en-US" w:eastAsia="zh-CN"/>
              </w:rPr>
              <w:t>精确筛选宫颈早期癌变      （选此项目必须同时选妇科）</w:t>
            </w:r>
          </w:p>
        </w:tc>
        <w:tc>
          <w:tcPr>
            <w:tcW w:w="1095" w:type="dxa"/>
            <w:tcBorders>
              <w:top w:val="nil"/>
              <w:left w:val="nil"/>
              <w:bottom w:val="single" w:color="000000" w:sz="8" w:space="0"/>
              <w:right w:val="single" w:color="000000" w:sz="8" w:space="0"/>
            </w:tcBorders>
            <w:shd w:val="clear" w:color="auto" w:fill="auto"/>
            <w:vAlign w:val="center"/>
          </w:tcPr>
          <w:p w14:paraId="57D8D3CA">
            <w:pPr>
              <w:jc w:val="center"/>
              <w:rPr>
                <w:rFonts w:hint="default"/>
              </w:rPr>
            </w:pPr>
            <w:r>
              <w:rPr>
                <w:rFonts w:hint="default"/>
                <w:lang w:val="en-US" w:eastAsia="zh-CN"/>
              </w:rPr>
              <w:t>180</w:t>
            </w:r>
          </w:p>
        </w:tc>
        <w:tc>
          <w:tcPr>
            <w:tcW w:w="3082" w:type="dxa"/>
            <w:tcBorders>
              <w:top w:val="nil"/>
              <w:left w:val="nil"/>
              <w:bottom w:val="single" w:color="000000" w:sz="8" w:space="0"/>
              <w:right w:val="single" w:color="000000" w:sz="8" w:space="0"/>
            </w:tcBorders>
            <w:shd w:val="clear" w:color="auto" w:fill="auto"/>
            <w:noWrap/>
            <w:vAlign w:val="center"/>
          </w:tcPr>
          <w:p w14:paraId="1BBFBA16">
            <w:pPr>
              <w:jc w:val="center"/>
              <w:rPr>
                <w:rFonts w:hint="default"/>
              </w:rPr>
            </w:pPr>
            <w:r>
              <w:rPr>
                <w:rFonts w:hint="default"/>
                <w:lang w:val="en-US" w:eastAsia="zh-CN"/>
              </w:rPr>
              <w:t>100</w:t>
            </w:r>
          </w:p>
        </w:tc>
      </w:tr>
      <w:tr w14:paraId="22208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14081" w:type="dxa"/>
            <w:gridSpan w:val="5"/>
            <w:tcBorders>
              <w:top w:val="nil"/>
              <w:left w:val="single" w:color="000000" w:sz="8" w:space="0"/>
              <w:bottom w:val="single" w:color="000000" w:sz="8" w:space="0"/>
              <w:right w:val="single" w:color="000000" w:sz="8" w:space="0"/>
            </w:tcBorders>
            <w:shd w:val="clear" w:color="auto" w:fill="auto"/>
            <w:noWrap/>
            <w:vAlign w:val="center"/>
          </w:tcPr>
          <w:p w14:paraId="76EBB915">
            <w:pPr>
              <w:jc w:val="center"/>
              <w:rPr>
                <w:rFonts w:hint="default"/>
              </w:rPr>
            </w:pPr>
            <w:r>
              <w:rPr>
                <w:rFonts w:hint="default"/>
                <w:lang w:val="en-US" w:eastAsia="zh-CN"/>
              </w:rPr>
              <w:t>心电图类项目：</w:t>
            </w:r>
          </w:p>
        </w:tc>
      </w:tr>
      <w:tr w14:paraId="1E11E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vAlign w:val="center"/>
          </w:tcPr>
          <w:p w14:paraId="5AB07D87">
            <w:pPr>
              <w:jc w:val="center"/>
              <w:rPr>
                <w:rFonts w:hint="eastAsia"/>
              </w:rPr>
            </w:pPr>
            <w:r>
              <w:rPr>
                <w:rFonts w:hint="eastAsia"/>
                <w:lang w:val="en-US" w:eastAsia="zh-CN"/>
              </w:rPr>
              <w:t>★58</w:t>
            </w:r>
          </w:p>
        </w:tc>
        <w:tc>
          <w:tcPr>
            <w:tcW w:w="3055" w:type="dxa"/>
            <w:tcBorders>
              <w:top w:val="nil"/>
              <w:left w:val="nil"/>
              <w:bottom w:val="single" w:color="000000" w:sz="8" w:space="0"/>
              <w:right w:val="single" w:color="000000" w:sz="8" w:space="0"/>
            </w:tcBorders>
            <w:shd w:val="clear" w:color="auto" w:fill="auto"/>
            <w:vAlign w:val="center"/>
          </w:tcPr>
          <w:p w14:paraId="1908560C">
            <w:pPr>
              <w:rPr>
                <w:rFonts w:hint="default"/>
              </w:rPr>
            </w:pPr>
            <w:r>
              <w:rPr>
                <w:rFonts w:hint="default"/>
                <w:lang w:val="en-US" w:eastAsia="zh-CN"/>
              </w:rPr>
              <w:t>心电图</w:t>
            </w:r>
          </w:p>
        </w:tc>
        <w:tc>
          <w:tcPr>
            <w:tcW w:w="5520" w:type="dxa"/>
            <w:tcBorders>
              <w:top w:val="nil"/>
              <w:left w:val="nil"/>
              <w:bottom w:val="single" w:color="000000" w:sz="8" w:space="0"/>
              <w:right w:val="single" w:color="000000" w:sz="8" w:space="0"/>
            </w:tcBorders>
            <w:shd w:val="clear" w:color="auto" w:fill="auto"/>
            <w:vAlign w:val="center"/>
          </w:tcPr>
          <w:p w14:paraId="19FD3D06">
            <w:pPr>
              <w:rPr>
                <w:rFonts w:hint="default"/>
              </w:rPr>
            </w:pPr>
            <w:r>
              <w:rPr>
                <w:rFonts w:hint="default"/>
                <w:lang w:val="en-US" w:eastAsia="zh-CN"/>
              </w:rPr>
              <w:t>了解心脏、心律方面的情况</w:t>
            </w:r>
          </w:p>
        </w:tc>
        <w:tc>
          <w:tcPr>
            <w:tcW w:w="1095" w:type="dxa"/>
            <w:tcBorders>
              <w:top w:val="nil"/>
              <w:left w:val="nil"/>
              <w:bottom w:val="single" w:color="000000" w:sz="8" w:space="0"/>
              <w:right w:val="single" w:color="000000" w:sz="8" w:space="0"/>
            </w:tcBorders>
            <w:shd w:val="clear" w:color="auto" w:fill="auto"/>
            <w:vAlign w:val="center"/>
          </w:tcPr>
          <w:p w14:paraId="74E1CC23">
            <w:pPr>
              <w:jc w:val="center"/>
              <w:rPr>
                <w:rFonts w:hint="default"/>
              </w:rPr>
            </w:pPr>
            <w:r>
              <w:rPr>
                <w:rFonts w:hint="default"/>
                <w:lang w:val="en-US" w:eastAsia="zh-CN"/>
              </w:rPr>
              <w:t>36</w:t>
            </w:r>
          </w:p>
        </w:tc>
        <w:tc>
          <w:tcPr>
            <w:tcW w:w="3082" w:type="dxa"/>
            <w:tcBorders>
              <w:top w:val="nil"/>
              <w:left w:val="nil"/>
              <w:bottom w:val="single" w:color="000000" w:sz="8" w:space="0"/>
              <w:right w:val="single" w:color="000000" w:sz="8" w:space="0"/>
            </w:tcBorders>
            <w:shd w:val="clear" w:color="auto" w:fill="auto"/>
            <w:noWrap/>
            <w:vAlign w:val="center"/>
          </w:tcPr>
          <w:p w14:paraId="1B3DE287">
            <w:pPr>
              <w:jc w:val="center"/>
              <w:rPr>
                <w:rFonts w:hint="default"/>
              </w:rPr>
            </w:pPr>
            <w:r>
              <w:rPr>
                <w:rFonts w:hint="default"/>
                <w:lang w:val="en-US" w:eastAsia="zh-CN"/>
              </w:rPr>
              <w:t>20</w:t>
            </w:r>
          </w:p>
        </w:tc>
      </w:tr>
      <w:tr w14:paraId="6439A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vAlign w:val="center"/>
          </w:tcPr>
          <w:p w14:paraId="37AD6A37">
            <w:pPr>
              <w:jc w:val="center"/>
              <w:rPr>
                <w:rFonts w:hint="default"/>
              </w:rPr>
            </w:pPr>
            <w:r>
              <w:rPr>
                <w:rFonts w:hint="default"/>
                <w:lang w:val="en-US" w:eastAsia="zh-CN"/>
              </w:rPr>
              <w:t>59</w:t>
            </w:r>
          </w:p>
        </w:tc>
        <w:tc>
          <w:tcPr>
            <w:tcW w:w="3055" w:type="dxa"/>
            <w:tcBorders>
              <w:top w:val="nil"/>
              <w:left w:val="nil"/>
              <w:bottom w:val="single" w:color="000000" w:sz="8" w:space="0"/>
              <w:right w:val="single" w:color="000000" w:sz="8" w:space="0"/>
            </w:tcBorders>
            <w:shd w:val="clear" w:color="auto" w:fill="auto"/>
            <w:vAlign w:val="center"/>
          </w:tcPr>
          <w:p w14:paraId="44CCC542">
            <w:pPr>
              <w:rPr>
                <w:rFonts w:hint="default"/>
              </w:rPr>
            </w:pPr>
            <w:r>
              <w:rPr>
                <w:lang w:val="en-US" w:eastAsia="zh-CN"/>
              </w:rPr>
              <w:t>24小时动态心电图（需自己预约）</w:t>
            </w:r>
          </w:p>
        </w:tc>
        <w:tc>
          <w:tcPr>
            <w:tcW w:w="5520" w:type="dxa"/>
            <w:tcBorders>
              <w:top w:val="nil"/>
              <w:left w:val="nil"/>
              <w:bottom w:val="single" w:color="000000" w:sz="8" w:space="0"/>
              <w:right w:val="single" w:color="000000" w:sz="8" w:space="0"/>
            </w:tcBorders>
            <w:shd w:val="clear" w:color="auto" w:fill="auto"/>
            <w:vAlign w:val="center"/>
          </w:tcPr>
          <w:p w14:paraId="0199B6A3">
            <w:pPr>
              <w:rPr>
                <w:rFonts w:hint="default"/>
              </w:rPr>
            </w:pPr>
            <w:r>
              <w:rPr>
                <w:rFonts w:hint="default"/>
                <w:lang w:val="en-US" w:eastAsia="zh-CN"/>
              </w:rPr>
              <w:t>监测心脏、心律方面的情况</w:t>
            </w:r>
          </w:p>
        </w:tc>
        <w:tc>
          <w:tcPr>
            <w:tcW w:w="1095" w:type="dxa"/>
            <w:tcBorders>
              <w:top w:val="nil"/>
              <w:left w:val="nil"/>
              <w:bottom w:val="single" w:color="000000" w:sz="8" w:space="0"/>
              <w:right w:val="single" w:color="000000" w:sz="8" w:space="0"/>
            </w:tcBorders>
            <w:shd w:val="clear" w:color="auto" w:fill="auto"/>
            <w:vAlign w:val="center"/>
          </w:tcPr>
          <w:p w14:paraId="5CFE6D12">
            <w:pPr>
              <w:jc w:val="center"/>
              <w:rPr>
                <w:rFonts w:hint="default"/>
              </w:rPr>
            </w:pPr>
            <w:r>
              <w:rPr>
                <w:rFonts w:hint="default"/>
                <w:lang w:val="en-US" w:eastAsia="zh-CN"/>
              </w:rPr>
              <w:t>395</w:t>
            </w:r>
          </w:p>
        </w:tc>
        <w:tc>
          <w:tcPr>
            <w:tcW w:w="3082" w:type="dxa"/>
            <w:tcBorders>
              <w:top w:val="nil"/>
              <w:left w:val="nil"/>
              <w:bottom w:val="single" w:color="000000" w:sz="8" w:space="0"/>
              <w:right w:val="single" w:color="000000" w:sz="8" w:space="0"/>
            </w:tcBorders>
            <w:shd w:val="clear" w:color="auto" w:fill="auto"/>
            <w:noWrap/>
            <w:vAlign w:val="center"/>
          </w:tcPr>
          <w:p w14:paraId="052635A8">
            <w:pPr>
              <w:jc w:val="center"/>
              <w:rPr>
                <w:rFonts w:hint="default"/>
              </w:rPr>
            </w:pPr>
            <w:r>
              <w:rPr>
                <w:rFonts w:hint="default"/>
                <w:lang w:val="en-US" w:eastAsia="zh-CN"/>
              </w:rPr>
              <w:t>308</w:t>
            </w:r>
          </w:p>
        </w:tc>
      </w:tr>
      <w:tr w14:paraId="4105A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4081" w:type="dxa"/>
            <w:gridSpan w:val="5"/>
            <w:tcBorders>
              <w:top w:val="single" w:color="000000" w:sz="8" w:space="0"/>
              <w:left w:val="single" w:color="000000" w:sz="8" w:space="0"/>
              <w:bottom w:val="single" w:color="000000" w:sz="8" w:space="0"/>
              <w:right w:val="single" w:color="000000" w:sz="8" w:space="0"/>
            </w:tcBorders>
            <w:shd w:val="clear" w:color="auto" w:fill="auto"/>
            <w:noWrap/>
            <w:vAlign w:val="center"/>
          </w:tcPr>
          <w:p w14:paraId="253F0AFF">
            <w:pPr>
              <w:jc w:val="center"/>
              <w:rPr>
                <w:rFonts w:hint="default"/>
              </w:rPr>
            </w:pPr>
            <w:r>
              <w:rPr>
                <w:rFonts w:hint="default"/>
                <w:lang w:val="en-US" w:eastAsia="zh-CN"/>
              </w:rPr>
              <w:t>放射类项目：</w:t>
            </w:r>
          </w:p>
        </w:tc>
      </w:tr>
      <w:tr w14:paraId="5C9FB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2642E8E8">
            <w:pPr>
              <w:jc w:val="center"/>
              <w:rPr>
                <w:rFonts w:hint="default"/>
              </w:rPr>
            </w:pPr>
            <w:r>
              <w:rPr>
                <w:rFonts w:hint="default"/>
                <w:lang w:val="en-US" w:eastAsia="zh-CN"/>
              </w:rPr>
              <w:t>60</w:t>
            </w:r>
          </w:p>
        </w:tc>
        <w:tc>
          <w:tcPr>
            <w:tcW w:w="3055" w:type="dxa"/>
            <w:tcBorders>
              <w:top w:val="nil"/>
              <w:left w:val="nil"/>
              <w:bottom w:val="single" w:color="000000" w:sz="8" w:space="0"/>
              <w:right w:val="single" w:color="000000" w:sz="8" w:space="0"/>
            </w:tcBorders>
            <w:shd w:val="clear" w:color="auto" w:fill="auto"/>
            <w:vAlign w:val="center"/>
          </w:tcPr>
          <w:p w14:paraId="3449576A">
            <w:pPr>
              <w:rPr>
                <w:rFonts w:hint="default"/>
              </w:rPr>
            </w:pPr>
            <w:r>
              <w:rPr>
                <w:lang w:val="en-US" w:eastAsia="zh-CN"/>
              </w:rPr>
              <w:t>DR胸片（不发片）</w:t>
            </w:r>
          </w:p>
        </w:tc>
        <w:tc>
          <w:tcPr>
            <w:tcW w:w="5520" w:type="dxa"/>
            <w:tcBorders>
              <w:top w:val="nil"/>
              <w:left w:val="nil"/>
              <w:bottom w:val="single" w:color="000000" w:sz="8" w:space="0"/>
              <w:right w:val="single" w:color="000000" w:sz="8" w:space="0"/>
            </w:tcBorders>
            <w:shd w:val="clear" w:color="auto" w:fill="auto"/>
            <w:vAlign w:val="center"/>
          </w:tcPr>
          <w:p w14:paraId="4C56BE3D">
            <w:pPr>
              <w:rPr>
                <w:rFonts w:hint="eastAsia"/>
              </w:rPr>
            </w:pPr>
            <w:r>
              <w:rPr>
                <w:rFonts w:hint="eastAsia"/>
                <w:lang w:val="en-US" w:eastAsia="zh-CN"/>
              </w:rPr>
              <w:t>了解双肺、纵隔病变</w:t>
            </w:r>
          </w:p>
        </w:tc>
        <w:tc>
          <w:tcPr>
            <w:tcW w:w="1095" w:type="dxa"/>
            <w:tcBorders>
              <w:top w:val="nil"/>
              <w:left w:val="nil"/>
              <w:bottom w:val="single" w:color="000000" w:sz="8" w:space="0"/>
              <w:right w:val="single" w:color="000000" w:sz="8" w:space="0"/>
            </w:tcBorders>
            <w:shd w:val="clear" w:color="auto" w:fill="auto"/>
            <w:vAlign w:val="center"/>
          </w:tcPr>
          <w:p w14:paraId="293EED75">
            <w:pPr>
              <w:jc w:val="center"/>
              <w:rPr>
                <w:rFonts w:hint="default"/>
              </w:rPr>
            </w:pPr>
            <w:r>
              <w:rPr>
                <w:rFonts w:hint="default"/>
                <w:lang w:val="en-US" w:eastAsia="zh-CN"/>
              </w:rPr>
              <w:t>69</w:t>
            </w:r>
          </w:p>
        </w:tc>
        <w:tc>
          <w:tcPr>
            <w:tcW w:w="3082" w:type="dxa"/>
            <w:tcBorders>
              <w:top w:val="nil"/>
              <w:left w:val="nil"/>
              <w:bottom w:val="single" w:color="000000" w:sz="8" w:space="0"/>
              <w:right w:val="single" w:color="000000" w:sz="8" w:space="0"/>
            </w:tcBorders>
            <w:shd w:val="clear" w:color="auto" w:fill="auto"/>
            <w:noWrap/>
            <w:vAlign w:val="center"/>
          </w:tcPr>
          <w:p w14:paraId="7190BC7A">
            <w:pPr>
              <w:jc w:val="center"/>
              <w:rPr>
                <w:rFonts w:hint="default"/>
              </w:rPr>
            </w:pPr>
            <w:r>
              <w:rPr>
                <w:rFonts w:hint="default"/>
                <w:lang w:val="en-US" w:eastAsia="zh-CN"/>
              </w:rPr>
              <w:t>35</w:t>
            </w:r>
          </w:p>
        </w:tc>
      </w:tr>
      <w:tr w14:paraId="53C1F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4FA62F46">
            <w:pPr>
              <w:jc w:val="center"/>
              <w:rPr>
                <w:rFonts w:hint="default"/>
              </w:rPr>
            </w:pPr>
            <w:r>
              <w:rPr>
                <w:rFonts w:hint="default"/>
                <w:lang w:val="en-US" w:eastAsia="zh-CN"/>
              </w:rPr>
              <w:t>61</w:t>
            </w:r>
          </w:p>
        </w:tc>
        <w:tc>
          <w:tcPr>
            <w:tcW w:w="3055" w:type="dxa"/>
            <w:tcBorders>
              <w:top w:val="nil"/>
              <w:left w:val="nil"/>
              <w:bottom w:val="single" w:color="000000" w:sz="8" w:space="0"/>
              <w:right w:val="single" w:color="000000" w:sz="8" w:space="0"/>
            </w:tcBorders>
            <w:shd w:val="clear" w:color="auto" w:fill="auto"/>
            <w:vAlign w:val="center"/>
          </w:tcPr>
          <w:p w14:paraId="381C2721">
            <w:pPr>
              <w:rPr>
                <w:rFonts w:hint="default"/>
              </w:rPr>
            </w:pPr>
            <w:r>
              <w:rPr>
                <w:rFonts w:hint="default"/>
                <w:lang w:val="en-US" w:eastAsia="zh-CN"/>
              </w:rPr>
              <w:t>各部位摄片（不发片）</w:t>
            </w:r>
          </w:p>
        </w:tc>
        <w:tc>
          <w:tcPr>
            <w:tcW w:w="5520" w:type="dxa"/>
            <w:tcBorders>
              <w:top w:val="nil"/>
              <w:left w:val="nil"/>
              <w:bottom w:val="single" w:color="000000" w:sz="8" w:space="0"/>
              <w:right w:val="single" w:color="000000" w:sz="8" w:space="0"/>
            </w:tcBorders>
            <w:shd w:val="clear" w:color="auto" w:fill="auto"/>
            <w:vAlign w:val="center"/>
          </w:tcPr>
          <w:p w14:paraId="3D469DBC">
            <w:pPr>
              <w:rPr>
                <w:rFonts w:hint="default"/>
              </w:rPr>
            </w:pPr>
            <w:r>
              <w:rPr>
                <w:lang w:val="en-US" w:eastAsia="zh-CN"/>
              </w:rPr>
              <w:t>检查骨骼情况(请标明摄片的部位）</w:t>
            </w:r>
          </w:p>
        </w:tc>
        <w:tc>
          <w:tcPr>
            <w:tcW w:w="1095" w:type="dxa"/>
            <w:tcBorders>
              <w:top w:val="nil"/>
              <w:left w:val="nil"/>
              <w:bottom w:val="single" w:color="000000" w:sz="8" w:space="0"/>
              <w:right w:val="single" w:color="000000" w:sz="8" w:space="0"/>
            </w:tcBorders>
            <w:shd w:val="clear" w:color="auto" w:fill="auto"/>
            <w:vAlign w:val="center"/>
          </w:tcPr>
          <w:p w14:paraId="2A3DAB29">
            <w:pPr>
              <w:jc w:val="center"/>
              <w:rPr>
                <w:rFonts w:hint="default"/>
              </w:rPr>
            </w:pPr>
            <w:r>
              <w:rPr>
                <w:lang w:val="en-US" w:eastAsia="zh-CN"/>
              </w:rPr>
              <w:t>每个部位99.9元</w:t>
            </w:r>
          </w:p>
        </w:tc>
        <w:tc>
          <w:tcPr>
            <w:tcW w:w="3082" w:type="dxa"/>
            <w:tcBorders>
              <w:top w:val="nil"/>
              <w:left w:val="nil"/>
              <w:bottom w:val="single" w:color="000000" w:sz="8" w:space="0"/>
              <w:right w:val="single" w:color="000000" w:sz="8" w:space="0"/>
            </w:tcBorders>
            <w:shd w:val="clear" w:color="auto" w:fill="auto"/>
            <w:noWrap/>
            <w:vAlign w:val="center"/>
          </w:tcPr>
          <w:p w14:paraId="5E19B91E">
            <w:pPr>
              <w:jc w:val="center"/>
              <w:rPr>
                <w:rFonts w:hint="default"/>
              </w:rPr>
            </w:pPr>
            <w:r>
              <w:rPr>
                <w:lang w:val="en-US" w:eastAsia="zh-CN"/>
              </w:rPr>
              <w:t>一个部位50</w:t>
            </w:r>
          </w:p>
        </w:tc>
      </w:tr>
      <w:tr w14:paraId="21291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4EC47C59">
            <w:pPr>
              <w:jc w:val="center"/>
              <w:rPr>
                <w:rFonts w:hint="default"/>
              </w:rPr>
            </w:pPr>
            <w:r>
              <w:rPr>
                <w:rFonts w:hint="default"/>
                <w:lang w:val="en-US" w:eastAsia="zh-CN"/>
              </w:rPr>
              <w:t>62</w:t>
            </w:r>
          </w:p>
        </w:tc>
        <w:tc>
          <w:tcPr>
            <w:tcW w:w="3055" w:type="dxa"/>
            <w:tcBorders>
              <w:top w:val="nil"/>
              <w:left w:val="nil"/>
              <w:bottom w:val="single" w:color="000000" w:sz="8" w:space="0"/>
              <w:right w:val="single" w:color="000000" w:sz="8" w:space="0"/>
            </w:tcBorders>
            <w:shd w:val="clear" w:color="auto" w:fill="auto"/>
            <w:vAlign w:val="center"/>
          </w:tcPr>
          <w:p w14:paraId="06A92476">
            <w:pPr>
              <w:rPr>
                <w:rFonts w:hint="default"/>
              </w:rPr>
            </w:pPr>
            <w:r>
              <w:rPr>
                <w:lang w:val="en-US" w:eastAsia="zh-CN"/>
              </w:rPr>
              <w:t>胸部CT（不含胶片)</w:t>
            </w:r>
          </w:p>
        </w:tc>
        <w:tc>
          <w:tcPr>
            <w:tcW w:w="5520" w:type="dxa"/>
            <w:tcBorders>
              <w:top w:val="nil"/>
              <w:left w:val="nil"/>
              <w:bottom w:val="single" w:color="000000" w:sz="8" w:space="0"/>
              <w:right w:val="single" w:color="000000" w:sz="8" w:space="0"/>
            </w:tcBorders>
            <w:shd w:val="clear" w:color="auto" w:fill="auto"/>
            <w:vAlign w:val="center"/>
          </w:tcPr>
          <w:p w14:paraId="5B9A64D8">
            <w:pPr>
              <w:rPr>
                <w:rFonts w:hint="eastAsia"/>
              </w:rPr>
            </w:pPr>
            <w:r>
              <w:rPr>
                <w:rFonts w:hint="eastAsia"/>
                <w:lang w:val="en-US" w:eastAsia="zh-CN"/>
              </w:rPr>
              <w:t>检查胸部、肺部疾病的主要检查手段</w:t>
            </w:r>
          </w:p>
        </w:tc>
        <w:tc>
          <w:tcPr>
            <w:tcW w:w="1095" w:type="dxa"/>
            <w:tcBorders>
              <w:top w:val="nil"/>
              <w:left w:val="nil"/>
              <w:bottom w:val="single" w:color="000000" w:sz="8" w:space="0"/>
              <w:right w:val="single" w:color="000000" w:sz="8" w:space="0"/>
            </w:tcBorders>
            <w:shd w:val="clear" w:color="auto" w:fill="auto"/>
            <w:vAlign w:val="center"/>
          </w:tcPr>
          <w:p w14:paraId="6A142B36">
            <w:pPr>
              <w:jc w:val="center"/>
              <w:rPr>
                <w:rFonts w:hint="default"/>
              </w:rPr>
            </w:pPr>
            <w:r>
              <w:rPr>
                <w:rFonts w:hint="default"/>
                <w:lang w:val="en-US" w:eastAsia="zh-CN"/>
              </w:rPr>
              <w:t>235</w:t>
            </w:r>
          </w:p>
        </w:tc>
        <w:tc>
          <w:tcPr>
            <w:tcW w:w="3082" w:type="dxa"/>
            <w:tcBorders>
              <w:top w:val="nil"/>
              <w:left w:val="nil"/>
              <w:bottom w:val="single" w:color="000000" w:sz="8" w:space="0"/>
              <w:right w:val="single" w:color="000000" w:sz="8" w:space="0"/>
            </w:tcBorders>
            <w:shd w:val="clear" w:color="auto" w:fill="auto"/>
            <w:noWrap/>
            <w:vAlign w:val="center"/>
          </w:tcPr>
          <w:p w14:paraId="53A97431">
            <w:pPr>
              <w:jc w:val="center"/>
              <w:rPr>
                <w:rFonts w:hint="default"/>
              </w:rPr>
            </w:pPr>
            <w:r>
              <w:rPr>
                <w:rFonts w:hint="default"/>
                <w:lang w:val="en-US" w:eastAsia="zh-CN"/>
              </w:rPr>
              <w:t>100</w:t>
            </w:r>
          </w:p>
        </w:tc>
      </w:tr>
      <w:tr w14:paraId="110E3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06F378EA">
            <w:pPr>
              <w:jc w:val="center"/>
              <w:rPr>
                <w:rFonts w:hint="default"/>
              </w:rPr>
            </w:pPr>
            <w:r>
              <w:rPr>
                <w:rFonts w:hint="default"/>
                <w:lang w:val="en-US" w:eastAsia="zh-CN"/>
              </w:rPr>
              <w:t>63</w:t>
            </w:r>
          </w:p>
        </w:tc>
        <w:tc>
          <w:tcPr>
            <w:tcW w:w="3055" w:type="dxa"/>
            <w:tcBorders>
              <w:top w:val="nil"/>
              <w:left w:val="nil"/>
              <w:bottom w:val="single" w:color="000000" w:sz="8" w:space="0"/>
              <w:right w:val="single" w:color="000000" w:sz="8" w:space="0"/>
            </w:tcBorders>
            <w:shd w:val="clear" w:color="auto" w:fill="auto"/>
            <w:vAlign w:val="center"/>
          </w:tcPr>
          <w:p w14:paraId="79513CCC">
            <w:pPr>
              <w:rPr>
                <w:rFonts w:hint="default"/>
              </w:rPr>
            </w:pPr>
            <w:r>
              <w:rPr>
                <w:lang w:val="en-US" w:eastAsia="zh-CN"/>
              </w:rPr>
              <w:t>颈椎CT(不含胶片)</w:t>
            </w:r>
          </w:p>
        </w:tc>
        <w:tc>
          <w:tcPr>
            <w:tcW w:w="5520" w:type="dxa"/>
            <w:tcBorders>
              <w:top w:val="nil"/>
              <w:left w:val="nil"/>
              <w:bottom w:val="single" w:color="000000" w:sz="8" w:space="0"/>
              <w:right w:val="single" w:color="000000" w:sz="8" w:space="0"/>
            </w:tcBorders>
            <w:shd w:val="clear" w:color="auto" w:fill="auto"/>
            <w:vAlign w:val="center"/>
          </w:tcPr>
          <w:p w14:paraId="4A7DFEA5">
            <w:pPr>
              <w:rPr>
                <w:rFonts w:hint="eastAsia"/>
              </w:rPr>
            </w:pPr>
            <w:r>
              <w:rPr>
                <w:rFonts w:hint="eastAsia"/>
                <w:lang w:val="en-US" w:eastAsia="zh-CN"/>
              </w:rPr>
              <w:t>检查颈椎疾病的主要检查手段</w:t>
            </w:r>
          </w:p>
        </w:tc>
        <w:tc>
          <w:tcPr>
            <w:tcW w:w="1095" w:type="dxa"/>
            <w:tcBorders>
              <w:top w:val="nil"/>
              <w:left w:val="nil"/>
              <w:bottom w:val="single" w:color="000000" w:sz="8" w:space="0"/>
              <w:right w:val="single" w:color="000000" w:sz="8" w:space="0"/>
            </w:tcBorders>
            <w:shd w:val="clear" w:color="auto" w:fill="auto"/>
            <w:vAlign w:val="center"/>
          </w:tcPr>
          <w:p w14:paraId="0E2784E8">
            <w:pPr>
              <w:jc w:val="center"/>
              <w:rPr>
                <w:rFonts w:hint="default"/>
              </w:rPr>
            </w:pPr>
            <w:r>
              <w:rPr>
                <w:rFonts w:hint="default"/>
                <w:lang w:val="en-US" w:eastAsia="zh-CN"/>
              </w:rPr>
              <w:t>316</w:t>
            </w:r>
          </w:p>
        </w:tc>
        <w:tc>
          <w:tcPr>
            <w:tcW w:w="3082" w:type="dxa"/>
            <w:tcBorders>
              <w:top w:val="nil"/>
              <w:left w:val="nil"/>
              <w:bottom w:val="single" w:color="000000" w:sz="8" w:space="0"/>
              <w:right w:val="single" w:color="000000" w:sz="8" w:space="0"/>
            </w:tcBorders>
            <w:shd w:val="clear" w:color="auto" w:fill="auto"/>
            <w:noWrap/>
            <w:vAlign w:val="center"/>
          </w:tcPr>
          <w:p w14:paraId="094A4D68">
            <w:pPr>
              <w:jc w:val="center"/>
              <w:rPr>
                <w:rFonts w:hint="default"/>
              </w:rPr>
            </w:pPr>
            <w:r>
              <w:rPr>
                <w:rFonts w:hint="default"/>
                <w:lang w:val="en-US" w:eastAsia="zh-CN"/>
              </w:rPr>
              <w:t>100</w:t>
            </w:r>
          </w:p>
        </w:tc>
      </w:tr>
      <w:tr w14:paraId="5FB03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1A98D293">
            <w:pPr>
              <w:jc w:val="center"/>
              <w:rPr>
                <w:rFonts w:hint="default"/>
              </w:rPr>
            </w:pPr>
            <w:r>
              <w:rPr>
                <w:rFonts w:hint="default"/>
                <w:lang w:val="en-US" w:eastAsia="zh-CN"/>
              </w:rPr>
              <w:t>64</w:t>
            </w:r>
          </w:p>
        </w:tc>
        <w:tc>
          <w:tcPr>
            <w:tcW w:w="3055" w:type="dxa"/>
            <w:tcBorders>
              <w:top w:val="nil"/>
              <w:left w:val="nil"/>
              <w:bottom w:val="single" w:color="000000" w:sz="8" w:space="0"/>
              <w:right w:val="single" w:color="000000" w:sz="8" w:space="0"/>
            </w:tcBorders>
            <w:shd w:val="clear" w:color="auto" w:fill="auto"/>
            <w:vAlign w:val="center"/>
          </w:tcPr>
          <w:p w14:paraId="45A07B6F">
            <w:pPr>
              <w:rPr>
                <w:rFonts w:hint="default"/>
              </w:rPr>
            </w:pPr>
            <w:r>
              <w:rPr>
                <w:lang w:val="en-US" w:eastAsia="zh-CN"/>
              </w:rPr>
              <w:t>腰椎CT(不含胶片)</w:t>
            </w:r>
          </w:p>
        </w:tc>
        <w:tc>
          <w:tcPr>
            <w:tcW w:w="5520" w:type="dxa"/>
            <w:tcBorders>
              <w:top w:val="nil"/>
              <w:left w:val="nil"/>
              <w:bottom w:val="single" w:color="000000" w:sz="8" w:space="0"/>
              <w:right w:val="single" w:color="000000" w:sz="8" w:space="0"/>
            </w:tcBorders>
            <w:shd w:val="clear" w:color="auto" w:fill="auto"/>
            <w:vAlign w:val="center"/>
          </w:tcPr>
          <w:p w14:paraId="0C7F1538">
            <w:pPr>
              <w:rPr>
                <w:rFonts w:hint="eastAsia"/>
              </w:rPr>
            </w:pPr>
            <w:r>
              <w:rPr>
                <w:rFonts w:hint="eastAsia"/>
                <w:lang w:val="en-US" w:eastAsia="zh-CN"/>
              </w:rPr>
              <w:t>检查腰椎疾病的主要检查手段</w:t>
            </w:r>
          </w:p>
        </w:tc>
        <w:tc>
          <w:tcPr>
            <w:tcW w:w="1095" w:type="dxa"/>
            <w:tcBorders>
              <w:top w:val="nil"/>
              <w:left w:val="nil"/>
              <w:bottom w:val="single" w:color="000000" w:sz="8" w:space="0"/>
              <w:right w:val="single" w:color="000000" w:sz="8" w:space="0"/>
            </w:tcBorders>
            <w:shd w:val="clear" w:color="auto" w:fill="auto"/>
            <w:vAlign w:val="center"/>
          </w:tcPr>
          <w:p w14:paraId="594D5C2E">
            <w:pPr>
              <w:jc w:val="center"/>
              <w:rPr>
                <w:rFonts w:hint="default"/>
              </w:rPr>
            </w:pPr>
            <w:r>
              <w:rPr>
                <w:rFonts w:hint="default"/>
                <w:lang w:val="en-US" w:eastAsia="zh-CN"/>
              </w:rPr>
              <w:t>276</w:t>
            </w:r>
          </w:p>
        </w:tc>
        <w:tc>
          <w:tcPr>
            <w:tcW w:w="3082" w:type="dxa"/>
            <w:tcBorders>
              <w:top w:val="nil"/>
              <w:left w:val="nil"/>
              <w:bottom w:val="single" w:color="000000" w:sz="8" w:space="0"/>
              <w:right w:val="single" w:color="000000" w:sz="8" w:space="0"/>
            </w:tcBorders>
            <w:shd w:val="clear" w:color="auto" w:fill="auto"/>
            <w:noWrap/>
            <w:vAlign w:val="center"/>
          </w:tcPr>
          <w:p w14:paraId="2DA0F8AA">
            <w:pPr>
              <w:jc w:val="center"/>
              <w:rPr>
                <w:rFonts w:hint="default"/>
              </w:rPr>
            </w:pPr>
            <w:r>
              <w:rPr>
                <w:rFonts w:hint="default"/>
                <w:lang w:val="en-US" w:eastAsia="zh-CN"/>
              </w:rPr>
              <w:t>100</w:t>
            </w:r>
          </w:p>
        </w:tc>
      </w:tr>
      <w:tr w14:paraId="4C1B8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7615C647">
            <w:pPr>
              <w:jc w:val="center"/>
              <w:rPr>
                <w:rFonts w:hint="default"/>
              </w:rPr>
            </w:pPr>
            <w:r>
              <w:rPr>
                <w:rFonts w:hint="default"/>
                <w:lang w:val="en-US" w:eastAsia="zh-CN"/>
              </w:rPr>
              <w:t>65</w:t>
            </w:r>
          </w:p>
        </w:tc>
        <w:tc>
          <w:tcPr>
            <w:tcW w:w="3055" w:type="dxa"/>
            <w:tcBorders>
              <w:top w:val="nil"/>
              <w:left w:val="nil"/>
              <w:bottom w:val="single" w:color="000000" w:sz="8" w:space="0"/>
              <w:right w:val="single" w:color="000000" w:sz="8" w:space="0"/>
            </w:tcBorders>
            <w:shd w:val="clear" w:color="auto" w:fill="auto"/>
            <w:vAlign w:val="center"/>
          </w:tcPr>
          <w:p w14:paraId="6F92E270">
            <w:pPr>
              <w:rPr>
                <w:rFonts w:hint="default"/>
              </w:rPr>
            </w:pPr>
            <w:r>
              <w:rPr>
                <w:lang w:val="en-US" w:eastAsia="zh-CN"/>
              </w:rPr>
              <w:t>头颅CT（不含胶片)</w:t>
            </w:r>
          </w:p>
        </w:tc>
        <w:tc>
          <w:tcPr>
            <w:tcW w:w="5520" w:type="dxa"/>
            <w:tcBorders>
              <w:top w:val="nil"/>
              <w:left w:val="nil"/>
              <w:bottom w:val="single" w:color="000000" w:sz="8" w:space="0"/>
              <w:right w:val="single" w:color="000000" w:sz="8" w:space="0"/>
            </w:tcBorders>
            <w:shd w:val="clear" w:color="auto" w:fill="auto"/>
            <w:vAlign w:val="center"/>
          </w:tcPr>
          <w:p w14:paraId="4CC8D55E">
            <w:pPr>
              <w:rPr>
                <w:rFonts w:hint="eastAsia"/>
              </w:rPr>
            </w:pPr>
            <w:r>
              <w:rPr>
                <w:rFonts w:hint="eastAsia"/>
                <w:lang w:val="en-US" w:eastAsia="zh-CN"/>
              </w:rPr>
              <w:t>检查颅内病变的主要检查手段</w:t>
            </w:r>
          </w:p>
        </w:tc>
        <w:tc>
          <w:tcPr>
            <w:tcW w:w="1095" w:type="dxa"/>
            <w:tcBorders>
              <w:top w:val="nil"/>
              <w:left w:val="nil"/>
              <w:bottom w:val="single" w:color="000000" w:sz="8" w:space="0"/>
              <w:right w:val="single" w:color="000000" w:sz="8" w:space="0"/>
            </w:tcBorders>
            <w:shd w:val="clear" w:color="auto" w:fill="auto"/>
            <w:vAlign w:val="center"/>
          </w:tcPr>
          <w:p w14:paraId="13E19B08">
            <w:pPr>
              <w:jc w:val="center"/>
              <w:rPr>
                <w:rFonts w:hint="default"/>
              </w:rPr>
            </w:pPr>
            <w:r>
              <w:rPr>
                <w:rFonts w:hint="default"/>
                <w:lang w:val="en-US" w:eastAsia="zh-CN"/>
              </w:rPr>
              <w:t>200.5</w:t>
            </w:r>
          </w:p>
        </w:tc>
        <w:tc>
          <w:tcPr>
            <w:tcW w:w="3082" w:type="dxa"/>
            <w:tcBorders>
              <w:top w:val="nil"/>
              <w:left w:val="nil"/>
              <w:bottom w:val="single" w:color="000000" w:sz="8" w:space="0"/>
              <w:right w:val="single" w:color="000000" w:sz="8" w:space="0"/>
            </w:tcBorders>
            <w:shd w:val="clear" w:color="auto" w:fill="auto"/>
            <w:noWrap/>
            <w:vAlign w:val="center"/>
          </w:tcPr>
          <w:p w14:paraId="27CFDC8C">
            <w:pPr>
              <w:jc w:val="center"/>
              <w:rPr>
                <w:rFonts w:hint="default"/>
              </w:rPr>
            </w:pPr>
            <w:r>
              <w:rPr>
                <w:rFonts w:hint="default"/>
                <w:lang w:val="en-US" w:eastAsia="zh-CN"/>
              </w:rPr>
              <w:t>100</w:t>
            </w:r>
          </w:p>
        </w:tc>
      </w:tr>
      <w:tr w14:paraId="46985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26D9EBB5">
            <w:pPr>
              <w:jc w:val="center"/>
              <w:rPr>
                <w:rFonts w:hint="default"/>
              </w:rPr>
            </w:pPr>
            <w:r>
              <w:rPr>
                <w:rFonts w:hint="default"/>
                <w:lang w:val="en-US" w:eastAsia="zh-CN"/>
              </w:rPr>
              <w:t>66</w:t>
            </w:r>
          </w:p>
        </w:tc>
        <w:tc>
          <w:tcPr>
            <w:tcW w:w="3055" w:type="dxa"/>
            <w:tcBorders>
              <w:top w:val="nil"/>
              <w:left w:val="nil"/>
              <w:bottom w:val="single" w:color="000000" w:sz="8" w:space="0"/>
              <w:right w:val="single" w:color="000000" w:sz="8" w:space="0"/>
            </w:tcBorders>
            <w:shd w:val="clear" w:color="auto" w:fill="auto"/>
            <w:vAlign w:val="center"/>
          </w:tcPr>
          <w:p w14:paraId="469452A5">
            <w:pPr>
              <w:rPr>
                <w:rFonts w:hint="default"/>
              </w:rPr>
            </w:pPr>
            <w:r>
              <w:rPr>
                <w:rFonts w:hint="default"/>
                <w:lang w:val="en-US" w:eastAsia="zh-CN"/>
              </w:rPr>
              <w:t>核磁共振</w:t>
            </w:r>
            <w:r>
              <w:rPr>
                <w:rFonts w:hint="default"/>
                <w:lang w:val="en-US" w:eastAsia="zh-CN"/>
              </w:rPr>
              <w:br w:type="textWrapping"/>
            </w:r>
            <w:r>
              <w:rPr>
                <w:rFonts w:hint="default"/>
                <w:lang w:val="en-US" w:eastAsia="zh-CN"/>
              </w:rPr>
              <w:t>（不含胶片，需预约检查）</w:t>
            </w:r>
          </w:p>
        </w:tc>
        <w:tc>
          <w:tcPr>
            <w:tcW w:w="5520" w:type="dxa"/>
            <w:tcBorders>
              <w:top w:val="nil"/>
              <w:left w:val="nil"/>
              <w:bottom w:val="single" w:color="000000" w:sz="8" w:space="0"/>
              <w:right w:val="single" w:color="000000" w:sz="8" w:space="0"/>
            </w:tcBorders>
            <w:shd w:val="clear" w:color="auto" w:fill="auto"/>
            <w:vAlign w:val="center"/>
          </w:tcPr>
          <w:p w14:paraId="5F404186">
            <w:pPr>
              <w:rPr>
                <w:rFonts w:hint="eastAsia"/>
              </w:rPr>
            </w:pPr>
            <w:r>
              <w:rPr>
                <w:rFonts w:hint="eastAsia"/>
                <w:lang w:val="en-US" w:eastAsia="zh-CN"/>
              </w:rPr>
              <w:t>无创、无辐射，可了解神经系统、颅脑、脊髓、骨骼系统以及软组织等器官组织是否存在病变。</w:t>
            </w:r>
          </w:p>
        </w:tc>
        <w:tc>
          <w:tcPr>
            <w:tcW w:w="1095" w:type="dxa"/>
            <w:tcBorders>
              <w:top w:val="nil"/>
              <w:left w:val="nil"/>
              <w:bottom w:val="single" w:color="000000" w:sz="8" w:space="0"/>
              <w:right w:val="single" w:color="000000" w:sz="8" w:space="0"/>
            </w:tcBorders>
            <w:shd w:val="clear" w:color="auto" w:fill="auto"/>
            <w:vAlign w:val="center"/>
          </w:tcPr>
          <w:p w14:paraId="5CA8FEE8">
            <w:pPr>
              <w:jc w:val="center"/>
              <w:rPr>
                <w:rFonts w:hint="eastAsia"/>
              </w:rPr>
            </w:pPr>
            <w:r>
              <w:rPr>
                <w:rFonts w:hint="eastAsia"/>
                <w:lang w:val="en-US" w:eastAsia="zh-CN"/>
              </w:rPr>
              <w:t>330</w:t>
            </w:r>
          </w:p>
        </w:tc>
        <w:tc>
          <w:tcPr>
            <w:tcW w:w="3082" w:type="dxa"/>
            <w:tcBorders>
              <w:top w:val="nil"/>
              <w:left w:val="nil"/>
              <w:bottom w:val="single" w:color="000000" w:sz="8" w:space="0"/>
              <w:right w:val="single" w:color="000000" w:sz="8" w:space="0"/>
            </w:tcBorders>
            <w:shd w:val="clear" w:color="auto" w:fill="auto"/>
            <w:noWrap/>
            <w:vAlign w:val="center"/>
          </w:tcPr>
          <w:p w14:paraId="32C7C15C">
            <w:pPr>
              <w:jc w:val="center"/>
              <w:rPr>
                <w:rFonts w:hint="eastAsia"/>
              </w:rPr>
            </w:pPr>
            <w:r>
              <w:rPr>
                <w:lang w:val="en-US" w:eastAsia="zh-CN"/>
              </w:rPr>
              <w:t>一个部位200元</w:t>
            </w:r>
          </w:p>
        </w:tc>
      </w:tr>
      <w:tr w14:paraId="4694F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2DD1578D">
            <w:pPr>
              <w:jc w:val="center"/>
              <w:rPr>
                <w:rFonts w:hint="default"/>
              </w:rPr>
            </w:pPr>
            <w:r>
              <w:rPr>
                <w:rFonts w:hint="default"/>
                <w:lang w:val="en-US" w:eastAsia="zh-CN"/>
              </w:rPr>
              <w:t>67</w:t>
            </w:r>
          </w:p>
        </w:tc>
        <w:tc>
          <w:tcPr>
            <w:tcW w:w="3055" w:type="dxa"/>
            <w:tcBorders>
              <w:top w:val="nil"/>
              <w:left w:val="nil"/>
              <w:bottom w:val="single" w:color="000000" w:sz="8" w:space="0"/>
              <w:right w:val="single" w:color="000000" w:sz="8" w:space="0"/>
            </w:tcBorders>
            <w:shd w:val="clear" w:color="auto" w:fill="auto"/>
            <w:vAlign w:val="center"/>
          </w:tcPr>
          <w:p w14:paraId="40656055">
            <w:pPr>
              <w:rPr>
                <w:rFonts w:hint="eastAsia"/>
              </w:rPr>
            </w:pPr>
            <w:r>
              <w:rPr>
                <w:rFonts w:hint="eastAsia"/>
                <w:lang w:val="en-US" w:eastAsia="zh-CN"/>
              </w:rPr>
              <w:t>骨密度检查</w:t>
            </w:r>
          </w:p>
        </w:tc>
        <w:tc>
          <w:tcPr>
            <w:tcW w:w="5520" w:type="dxa"/>
            <w:tcBorders>
              <w:top w:val="nil"/>
              <w:left w:val="nil"/>
              <w:bottom w:val="single" w:color="000000" w:sz="8" w:space="0"/>
              <w:right w:val="single" w:color="000000" w:sz="8" w:space="0"/>
            </w:tcBorders>
            <w:shd w:val="clear" w:color="auto" w:fill="auto"/>
            <w:vAlign w:val="center"/>
          </w:tcPr>
          <w:p w14:paraId="1F6C34F2">
            <w:pPr>
              <w:rPr>
                <w:rFonts w:hint="default"/>
              </w:rPr>
            </w:pPr>
            <w:r>
              <w:rPr>
                <w:lang w:val="en-US" w:eastAsia="zh-CN"/>
              </w:rPr>
              <w:t>有助于骨质疏松的早发现、早治疗。对于绝经前后的女性，中老年男性，或者缺少户外运动的糖尿病患者应每1-2年进行骨密度检查。</w:t>
            </w:r>
          </w:p>
        </w:tc>
        <w:tc>
          <w:tcPr>
            <w:tcW w:w="1095" w:type="dxa"/>
            <w:tcBorders>
              <w:top w:val="nil"/>
              <w:left w:val="nil"/>
              <w:bottom w:val="single" w:color="000000" w:sz="8" w:space="0"/>
              <w:right w:val="single" w:color="000000" w:sz="8" w:space="0"/>
            </w:tcBorders>
            <w:shd w:val="clear" w:color="auto" w:fill="auto"/>
            <w:vAlign w:val="center"/>
          </w:tcPr>
          <w:p w14:paraId="77D50068">
            <w:pPr>
              <w:jc w:val="center"/>
              <w:rPr>
                <w:rFonts w:hint="default"/>
              </w:rPr>
            </w:pPr>
            <w:r>
              <w:rPr>
                <w:rFonts w:hint="default"/>
                <w:lang w:val="en-US" w:eastAsia="zh-CN"/>
              </w:rPr>
              <w:t>300</w:t>
            </w:r>
          </w:p>
        </w:tc>
        <w:tc>
          <w:tcPr>
            <w:tcW w:w="3082" w:type="dxa"/>
            <w:tcBorders>
              <w:top w:val="nil"/>
              <w:left w:val="nil"/>
              <w:bottom w:val="single" w:color="000000" w:sz="8" w:space="0"/>
              <w:right w:val="single" w:color="000000" w:sz="8" w:space="0"/>
            </w:tcBorders>
            <w:shd w:val="clear" w:color="auto" w:fill="auto"/>
            <w:noWrap/>
            <w:vAlign w:val="center"/>
          </w:tcPr>
          <w:p w14:paraId="52DABA61">
            <w:pPr>
              <w:jc w:val="center"/>
              <w:rPr>
                <w:rFonts w:hint="default"/>
              </w:rPr>
            </w:pPr>
            <w:r>
              <w:rPr>
                <w:rFonts w:hint="default"/>
                <w:lang w:val="en-US" w:eastAsia="zh-CN"/>
              </w:rPr>
              <w:t>180</w:t>
            </w:r>
          </w:p>
        </w:tc>
      </w:tr>
      <w:tr w14:paraId="19995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4081" w:type="dxa"/>
            <w:gridSpan w:val="5"/>
            <w:tcBorders>
              <w:top w:val="single" w:color="000000" w:sz="8" w:space="0"/>
              <w:left w:val="single" w:color="000000" w:sz="8" w:space="0"/>
              <w:bottom w:val="single" w:color="000000" w:sz="8" w:space="0"/>
              <w:right w:val="single" w:color="000000" w:sz="8" w:space="0"/>
            </w:tcBorders>
            <w:shd w:val="clear" w:color="auto" w:fill="auto"/>
            <w:noWrap/>
            <w:vAlign w:val="center"/>
          </w:tcPr>
          <w:p w14:paraId="2E9D6FD8">
            <w:pPr>
              <w:jc w:val="center"/>
              <w:rPr>
                <w:rFonts w:hint="eastAsia"/>
              </w:rPr>
            </w:pPr>
            <w:r>
              <w:rPr>
                <w:rFonts w:hint="eastAsia"/>
                <w:lang w:val="en-US" w:eastAsia="zh-CN"/>
              </w:rPr>
              <w:t>内镜中心：每周二全天，周四及周六上午，周三下午</w:t>
            </w:r>
          </w:p>
        </w:tc>
      </w:tr>
      <w:tr w14:paraId="6A9E9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8" w:hRule="atLeast"/>
        </w:trPr>
        <w:tc>
          <w:tcPr>
            <w:tcW w:w="1329" w:type="dxa"/>
            <w:tcBorders>
              <w:top w:val="single" w:color="000000" w:sz="8" w:space="0"/>
              <w:left w:val="single" w:color="000000" w:sz="8" w:space="0"/>
              <w:bottom w:val="nil"/>
              <w:right w:val="single" w:color="000000" w:sz="8" w:space="0"/>
            </w:tcBorders>
            <w:shd w:val="clear" w:color="auto" w:fill="auto"/>
            <w:noWrap/>
            <w:vAlign w:val="center"/>
          </w:tcPr>
          <w:p w14:paraId="2A00A763">
            <w:pPr>
              <w:jc w:val="center"/>
              <w:rPr>
                <w:rFonts w:hint="default"/>
              </w:rPr>
            </w:pPr>
            <w:r>
              <w:rPr>
                <w:rFonts w:hint="default"/>
                <w:lang w:val="en-US" w:eastAsia="zh-CN"/>
              </w:rPr>
              <w:t>68</w:t>
            </w:r>
          </w:p>
        </w:tc>
        <w:tc>
          <w:tcPr>
            <w:tcW w:w="3055" w:type="dxa"/>
            <w:tcBorders>
              <w:top w:val="single" w:color="000000" w:sz="8" w:space="0"/>
              <w:left w:val="single" w:color="000000" w:sz="8" w:space="0"/>
              <w:bottom w:val="nil"/>
              <w:right w:val="nil"/>
            </w:tcBorders>
            <w:shd w:val="clear" w:color="auto" w:fill="auto"/>
            <w:noWrap/>
            <w:vAlign w:val="center"/>
          </w:tcPr>
          <w:p w14:paraId="26169AF7">
            <w:pPr>
              <w:rPr>
                <w:rFonts w:hint="default"/>
              </w:rPr>
            </w:pPr>
            <w:r>
              <w:rPr>
                <w:lang w:val="en-US" w:eastAsia="zh-CN"/>
              </w:rPr>
              <w:t>碳14呼气试验</w:t>
            </w:r>
          </w:p>
        </w:tc>
        <w:tc>
          <w:tcPr>
            <w:tcW w:w="5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25904">
            <w:pPr>
              <w:rPr>
                <w:rFonts w:hint="default"/>
              </w:rPr>
            </w:pPr>
            <w:r>
              <w:rPr>
                <w:rFonts w:hint="default"/>
                <w:lang w:val="en-US" w:eastAsia="zh-CN"/>
              </w:rPr>
              <w:t>了解目前消化道有无幽门螺旋杆菌感染（引起消化道炎症、溃疡、肿瘤、口臭等的细菌）</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E77EA">
            <w:pPr>
              <w:jc w:val="center"/>
              <w:rPr>
                <w:rFonts w:hint="default"/>
              </w:rPr>
            </w:pPr>
            <w:r>
              <w:rPr>
                <w:rFonts w:hint="default"/>
                <w:lang w:val="en-US" w:eastAsia="zh-CN"/>
              </w:rPr>
              <w:t>95</w:t>
            </w:r>
          </w:p>
        </w:tc>
        <w:tc>
          <w:tcPr>
            <w:tcW w:w="30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052BE">
            <w:pPr>
              <w:jc w:val="center"/>
              <w:rPr>
                <w:rFonts w:hint="default"/>
              </w:rPr>
            </w:pPr>
            <w:r>
              <w:rPr>
                <w:rFonts w:hint="default"/>
                <w:lang w:val="en-US" w:eastAsia="zh-CN"/>
              </w:rPr>
              <w:t>70</w:t>
            </w:r>
          </w:p>
        </w:tc>
      </w:tr>
      <w:tr w14:paraId="1C3B2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329" w:type="dxa"/>
            <w:tcBorders>
              <w:top w:val="single" w:color="000000" w:sz="8" w:space="0"/>
              <w:left w:val="single" w:color="000000" w:sz="8" w:space="0"/>
              <w:bottom w:val="nil"/>
              <w:right w:val="single" w:color="000000" w:sz="8" w:space="0"/>
            </w:tcBorders>
            <w:shd w:val="clear" w:color="auto" w:fill="auto"/>
            <w:noWrap/>
            <w:vAlign w:val="center"/>
          </w:tcPr>
          <w:p w14:paraId="4AB5A547">
            <w:pPr>
              <w:jc w:val="center"/>
              <w:rPr>
                <w:rFonts w:hint="default"/>
              </w:rPr>
            </w:pPr>
            <w:r>
              <w:rPr>
                <w:rFonts w:hint="default"/>
                <w:lang w:val="en-US" w:eastAsia="zh-CN"/>
              </w:rPr>
              <w:t>69</w:t>
            </w:r>
          </w:p>
        </w:tc>
        <w:tc>
          <w:tcPr>
            <w:tcW w:w="3055" w:type="dxa"/>
            <w:tcBorders>
              <w:top w:val="single" w:color="000000" w:sz="8" w:space="0"/>
              <w:left w:val="nil"/>
              <w:bottom w:val="single" w:color="000000" w:sz="8" w:space="0"/>
              <w:right w:val="single" w:color="000000" w:sz="8" w:space="0"/>
            </w:tcBorders>
            <w:shd w:val="clear" w:color="auto" w:fill="auto"/>
            <w:vAlign w:val="center"/>
          </w:tcPr>
          <w:p w14:paraId="0CFE2A77">
            <w:pPr>
              <w:rPr>
                <w:rFonts w:hint="default"/>
              </w:rPr>
            </w:pPr>
            <w:r>
              <w:rPr>
                <w:rFonts w:hint="default"/>
                <w:lang w:val="en-US" w:eastAsia="zh-CN"/>
              </w:rPr>
              <w:t>碳13呼气试验</w:t>
            </w:r>
          </w:p>
        </w:tc>
        <w:tc>
          <w:tcPr>
            <w:tcW w:w="5520" w:type="dxa"/>
            <w:tcBorders>
              <w:top w:val="nil"/>
              <w:left w:val="nil"/>
              <w:bottom w:val="nil"/>
              <w:right w:val="single" w:color="000000" w:sz="8" w:space="0"/>
            </w:tcBorders>
            <w:shd w:val="clear" w:color="auto" w:fill="auto"/>
            <w:vAlign w:val="center"/>
          </w:tcPr>
          <w:p w14:paraId="2A6FD6D2">
            <w:pPr>
              <w:rPr>
                <w:rFonts w:hint="default"/>
              </w:rPr>
            </w:pPr>
            <w:r>
              <w:rPr>
                <w:rFonts w:hint="default"/>
                <w:lang w:val="en-US" w:eastAsia="zh-CN"/>
              </w:rPr>
              <w:t>了解目前消化道有无幽门螺旋杆菌感染（引起消化道炎症、溃疡、肿瘤、口臭等的细菌），无辐射适合儿童及备孕女性</w:t>
            </w:r>
          </w:p>
        </w:tc>
        <w:tc>
          <w:tcPr>
            <w:tcW w:w="1095" w:type="dxa"/>
            <w:tcBorders>
              <w:top w:val="nil"/>
              <w:left w:val="single" w:color="000000" w:sz="8" w:space="0"/>
              <w:bottom w:val="nil"/>
              <w:right w:val="single" w:color="000000" w:sz="8" w:space="0"/>
            </w:tcBorders>
            <w:shd w:val="clear" w:color="auto" w:fill="auto"/>
            <w:vAlign w:val="center"/>
          </w:tcPr>
          <w:p w14:paraId="1FAAA8D8">
            <w:pPr>
              <w:jc w:val="center"/>
              <w:rPr>
                <w:rFonts w:hint="default"/>
              </w:rPr>
            </w:pPr>
            <w:r>
              <w:rPr>
                <w:rFonts w:hint="default"/>
                <w:lang w:val="en-US" w:eastAsia="zh-CN"/>
              </w:rPr>
              <w:t>150</w:t>
            </w:r>
          </w:p>
        </w:tc>
        <w:tc>
          <w:tcPr>
            <w:tcW w:w="3082" w:type="dxa"/>
            <w:tcBorders>
              <w:top w:val="nil"/>
              <w:left w:val="single" w:color="000000" w:sz="8" w:space="0"/>
              <w:bottom w:val="nil"/>
              <w:right w:val="single" w:color="000000" w:sz="8" w:space="0"/>
            </w:tcBorders>
            <w:shd w:val="clear" w:color="auto" w:fill="auto"/>
            <w:noWrap/>
            <w:vAlign w:val="center"/>
          </w:tcPr>
          <w:p w14:paraId="17331D8F">
            <w:pPr>
              <w:jc w:val="center"/>
              <w:rPr>
                <w:rFonts w:hint="default"/>
              </w:rPr>
            </w:pPr>
            <w:r>
              <w:rPr>
                <w:rFonts w:hint="default"/>
                <w:lang w:val="en-US" w:eastAsia="zh-CN"/>
              </w:rPr>
              <w:t>100</w:t>
            </w:r>
          </w:p>
        </w:tc>
      </w:tr>
      <w:tr w14:paraId="40CD0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9" w:type="dxa"/>
            <w:vMerge w:val="restart"/>
            <w:tcBorders>
              <w:top w:val="single" w:color="000000" w:sz="8" w:space="0"/>
              <w:left w:val="single" w:color="000000" w:sz="8" w:space="0"/>
              <w:bottom w:val="nil"/>
              <w:right w:val="single" w:color="000000" w:sz="8" w:space="0"/>
            </w:tcBorders>
            <w:shd w:val="clear" w:color="auto" w:fill="auto"/>
            <w:noWrap/>
            <w:vAlign w:val="center"/>
          </w:tcPr>
          <w:p w14:paraId="58640628">
            <w:pPr>
              <w:jc w:val="center"/>
              <w:rPr>
                <w:rFonts w:hint="default"/>
              </w:rPr>
            </w:pPr>
            <w:r>
              <w:rPr>
                <w:rFonts w:hint="default"/>
                <w:lang w:val="en-US" w:eastAsia="zh-CN"/>
              </w:rPr>
              <w:t>70</w:t>
            </w:r>
          </w:p>
        </w:tc>
        <w:tc>
          <w:tcPr>
            <w:tcW w:w="3055" w:type="dxa"/>
            <w:tcBorders>
              <w:top w:val="nil"/>
              <w:left w:val="nil"/>
              <w:bottom w:val="nil"/>
              <w:right w:val="single" w:color="000000" w:sz="8" w:space="0"/>
            </w:tcBorders>
            <w:shd w:val="clear" w:color="auto" w:fill="auto"/>
            <w:vAlign w:val="center"/>
          </w:tcPr>
          <w:p w14:paraId="319E8304">
            <w:pPr>
              <w:rPr>
                <w:rFonts w:hint="default"/>
              </w:rPr>
            </w:pPr>
            <w:r>
              <w:rPr>
                <w:rFonts w:hint="default"/>
                <w:lang w:val="en-US" w:eastAsia="zh-CN"/>
              </w:rPr>
              <w:t>普通电子胃镜</w:t>
            </w:r>
          </w:p>
        </w:tc>
        <w:tc>
          <w:tcPr>
            <w:tcW w:w="552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32F6E016">
            <w:pPr>
              <w:rPr>
                <w:rFonts w:hint="default"/>
              </w:rPr>
            </w:pPr>
            <w:r>
              <w:rPr>
                <w:lang w:val="en-US" w:eastAsia="zh-CN"/>
              </w:rPr>
              <w:t>检查胃部炎症、肿瘤、溃疡等疾病(不包含病检切片费用)</w:t>
            </w:r>
          </w:p>
        </w:tc>
        <w:tc>
          <w:tcPr>
            <w:tcW w:w="109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0347B643">
            <w:pPr>
              <w:jc w:val="center"/>
              <w:rPr>
                <w:rFonts w:hint="default"/>
              </w:rPr>
            </w:pPr>
            <w:r>
              <w:rPr>
                <w:rFonts w:hint="default"/>
                <w:lang w:val="en-US" w:eastAsia="zh-CN"/>
              </w:rPr>
              <w:t>290</w:t>
            </w:r>
          </w:p>
        </w:tc>
        <w:tc>
          <w:tcPr>
            <w:tcW w:w="3082"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0210D50">
            <w:pPr>
              <w:jc w:val="center"/>
              <w:rPr>
                <w:rFonts w:hint="default"/>
              </w:rPr>
            </w:pPr>
            <w:r>
              <w:rPr>
                <w:rFonts w:hint="default"/>
                <w:lang w:val="en-US" w:eastAsia="zh-CN"/>
              </w:rPr>
              <w:t>180</w:t>
            </w:r>
          </w:p>
        </w:tc>
      </w:tr>
      <w:tr w14:paraId="759AD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329" w:type="dxa"/>
            <w:vMerge w:val="continue"/>
            <w:tcBorders>
              <w:top w:val="single" w:color="000000" w:sz="8" w:space="0"/>
              <w:left w:val="single" w:color="000000" w:sz="8" w:space="0"/>
              <w:bottom w:val="nil"/>
              <w:right w:val="single" w:color="000000" w:sz="8" w:space="0"/>
            </w:tcBorders>
            <w:shd w:val="clear" w:color="auto" w:fill="auto"/>
            <w:noWrap/>
            <w:vAlign w:val="center"/>
          </w:tcPr>
          <w:p w14:paraId="23CF31C2">
            <w:pPr>
              <w:jc w:val="center"/>
              <w:rPr>
                <w:rFonts w:hint="default"/>
              </w:rPr>
            </w:pPr>
          </w:p>
        </w:tc>
        <w:tc>
          <w:tcPr>
            <w:tcW w:w="3055" w:type="dxa"/>
            <w:tcBorders>
              <w:top w:val="nil"/>
              <w:left w:val="nil"/>
              <w:bottom w:val="nil"/>
              <w:right w:val="single" w:color="000000" w:sz="8" w:space="0"/>
            </w:tcBorders>
            <w:shd w:val="clear" w:color="auto" w:fill="auto"/>
            <w:vAlign w:val="center"/>
          </w:tcPr>
          <w:p w14:paraId="004005B0">
            <w:pPr>
              <w:rPr>
                <w:rFonts w:hint="default"/>
              </w:rPr>
            </w:pPr>
            <w:r>
              <w:rPr>
                <w:lang w:val="en-US" w:eastAsia="zh-CN"/>
              </w:rPr>
              <w:t>(需自己预约，报告自取)</w:t>
            </w:r>
          </w:p>
        </w:tc>
        <w:tc>
          <w:tcPr>
            <w:tcW w:w="55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5283AAE">
            <w:pPr>
              <w:rPr>
                <w:rFonts w:hint="default"/>
              </w:rPr>
            </w:pPr>
          </w:p>
        </w:tc>
        <w:tc>
          <w:tcPr>
            <w:tcW w:w="10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36E8512">
            <w:pPr>
              <w:jc w:val="center"/>
              <w:rPr>
                <w:rFonts w:hint="default"/>
              </w:rPr>
            </w:pPr>
          </w:p>
        </w:tc>
        <w:tc>
          <w:tcPr>
            <w:tcW w:w="3082"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4AE90C7F">
            <w:pPr>
              <w:jc w:val="center"/>
              <w:rPr>
                <w:rFonts w:hint="default"/>
              </w:rPr>
            </w:pPr>
          </w:p>
        </w:tc>
      </w:tr>
      <w:tr w14:paraId="4B14C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29" w:type="dxa"/>
            <w:vMerge w:val="continue"/>
            <w:tcBorders>
              <w:top w:val="single" w:color="000000" w:sz="8" w:space="0"/>
              <w:left w:val="single" w:color="000000" w:sz="8" w:space="0"/>
              <w:bottom w:val="nil"/>
              <w:right w:val="single" w:color="000000" w:sz="8" w:space="0"/>
            </w:tcBorders>
            <w:shd w:val="clear" w:color="auto" w:fill="auto"/>
            <w:noWrap/>
            <w:vAlign w:val="center"/>
          </w:tcPr>
          <w:p w14:paraId="246566EA">
            <w:pPr>
              <w:jc w:val="center"/>
              <w:rPr>
                <w:rFonts w:hint="default"/>
              </w:rPr>
            </w:pPr>
          </w:p>
        </w:tc>
        <w:tc>
          <w:tcPr>
            <w:tcW w:w="3055" w:type="dxa"/>
            <w:tcBorders>
              <w:top w:val="nil"/>
              <w:left w:val="nil"/>
              <w:bottom w:val="nil"/>
              <w:right w:val="single" w:color="000000" w:sz="8" w:space="0"/>
            </w:tcBorders>
            <w:shd w:val="clear" w:color="auto" w:fill="auto"/>
            <w:vAlign w:val="center"/>
          </w:tcPr>
          <w:p w14:paraId="0CC6CA70">
            <w:pPr>
              <w:rPr>
                <w:rFonts w:hint="default"/>
              </w:rPr>
            </w:pPr>
          </w:p>
        </w:tc>
        <w:tc>
          <w:tcPr>
            <w:tcW w:w="55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F7DD0A7">
            <w:pPr>
              <w:rPr>
                <w:rFonts w:hint="default"/>
              </w:rPr>
            </w:pPr>
          </w:p>
        </w:tc>
        <w:tc>
          <w:tcPr>
            <w:tcW w:w="10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ADD9C8C">
            <w:pPr>
              <w:jc w:val="center"/>
              <w:rPr>
                <w:rFonts w:hint="default"/>
              </w:rPr>
            </w:pPr>
          </w:p>
        </w:tc>
        <w:tc>
          <w:tcPr>
            <w:tcW w:w="3082"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36F6CED2">
            <w:pPr>
              <w:jc w:val="center"/>
              <w:rPr>
                <w:rFonts w:hint="default"/>
              </w:rPr>
            </w:pPr>
          </w:p>
        </w:tc>
      </w:tr>
      <w:tr w14:paraId="1A259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29" w:type="dxa"/>
            <w:vMerge w:val="continue"/>
            <w:tcBorders>
              <w:top w:val="single" w:color="000000" w:sz="8" w:space="0"/>
              <w:left w:val="single" w:color="000000" w:sz="8" w:space="0"/>
              <w:bottom w:val="nil"/>
              <w:right w:val="single" w:color="000000" w:sz="8" w:space="0"/>
            </w:tcBorders>
            <w:shd w:val="clear" w:color="auto" w:fill="auto"/>
            <w:noWrap/>
            <w:vAlign w:val="center"/>
          </w:tcPr>
          <w:p w14:paraId="5853235A">
            <w:pPr>
              <w:jc w:val="center"/>
              <w:rPr>
                <w:rFonts w:hint="default"/>
              </w:rPr>
            </w:pPr>
          </w:p>
        </w:tc>
        <w:tc>
          <w:tcPr>
            <w:tcW w:w="3055" w:type="dxa"/>
            <w:tcBorders>
              <w:top w:val="nil"/>
              <w:left w:val="nil"/>
              <w:bottom w:val="single" w:color="000000" w:sz="8" w:space="0"/>
              <w:right w:val="single" w:color="000000" w:sz="8" w:space="0"/>
            </w:tcBorders>
            <w:shd w:val="clear" w:color="auto" w:fill="auto"/>
            <w:vAlign w:val="center"/>
          </w:tcPr>
          <w:p w14:paraId="54352600">
            <w:pPr>
              <w:rPr>
                <w:rFonts w:hint="default"/>
              </w:rPr>
            </w:pPr>
          </w:p>
        </w:tc>
        <w:tc>
          <w:tcPr>
            <w:tcW w:w="552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EDDAC81">
            <w:pPr>
              <w:rPr>
                <w:rFonts w:hint="default"/>
              </w:rPr>
            </w:pPr>
          </w:p>
        </w:tc>
        <w:tc>
          <w:tcPr>
            <w:tcW w:w="10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6EA578E">
            <w:pPr>
              <w:jc w:val="center"/>
              <w:rPr>
                <w:rFonts w:hint="default"/>
              </w:rPr>
            </w:pPr>
          </w:p>
        </w:tc>
        <w:tc>
          <w:tcPr>
            <w:tcW w:w="3082"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19F4BC5F">
            <w:pPr>
              <w:jc w:val="center"/>
              <w:rPr>
                <w:rFonts w:hint="default"/>
              </w:rPr>
            </w:pPr>
          </w:p>
        </w:tc>
      </w:tr>
      <w:tr w14:paraId="04C67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329" w:type="dxa"/>
            <w:tcBorders>
              <w:top w:val="single" w:color="000000" w:sz="8" w:space="0"/>
              <w:left w:val="single" w:color="000000" w:sz="8" w:space="0"/>
              <w:bottom w:val="nil"/>
              <w:right w:val="single" w:color="000000" w:sz="8" w:space="0"/>
            </w:tcBorders>
            <w:shd w:val="clear" w:color="auto" w:fill="auto"/>
            <w:noWrap/>
            <w:vAlign w:val="center"/>
          </w:tcPr>
          <w:p w14:paraId="4D1E8EDE">
            <w:pPr>
              <w:jc w:val="center"/>
              <w:rPr>
                <w:rFonts w:hint="default"/>
              </w:rPr>
            </w:pPr>
            <w:r>
              <w:rPr>
                <w:rFonts w:hint="default"/>
                <w:lang w:val="en-US" w:eastAsia="zh-CN"/>
              </w:rPr>
              <w:t>71</w:t>
            </w:r>
          </w:p>
        </w:tc>
        <w:tc>
          <w:tcPr>
            <w:tcW w:w="3055" w:type="dxa"/>
            <w:tcBorders>
              <w:top w:val="nil"/>
              <w:left w:val="nil"/>
              <w:bottom w:val="single" w:color="000000" w:sz="8" w:space="0"/>
              <w:right w:val="single" w:color="000000" w:sz="8" w:space="0"/>
            </w:tcBorders>
            <w:shd w:val="clear" w:color="auto" w:fill="auto"/>
            <w:vAlign w:val="center"/>
          </w:tcPr>
          <w:p w14:paraId="2EAA3ABF">
            <w:pPr>
              <w:rPr>
                <w:rFonts w:hint="eastAsia"/>
              </w:rPr>
            </w:pPr>
            <w:r>
              <w:rPr>
                <w:lang w:val="en-US" w:eastAsia="zh-CN"/>
              </w:rPr>
              <w:t>无痛电子胃镜</w:t>
            </w:r>
            <w:r>
              <w:rPr>
                <w:lang w:val="en-US" w:eastAsia="zh-CN"/>
              </w:rPr>
              <w:br w:type="textWrapping"/>
            </w:r>
            <w:r>
              <w:rPr>
                <w:lang w:val="en-US" w:eastAsia="zh-CN"/>
              </w:rPr>
              <w:t>(需自己预约，报告自取)</w:t>
            </w:r>
          </w:p>
        </w:tc>
        <w:tc>
          <w:tcPr>
            <w:tcW w:w="5520" w:type="dxa"/>
            <w:tcBorders>
              <w:top w:val="nil"/>
              <w:left w:val="nil"/>
              <w:bottom w:val="single" w:color="000000" w:sz="8" w:space="0"/>
              <w:right w:val="single" w:color="000000" w:sz="8" w:space="0"/>
            </w:tcBorders>
            <w:shd w:val="clear" w:color="auto" w:fill="auto"/>
            <w:vAlign w:val="center"/>
          </w:tcPr>
          <w:p w14:paraId="353082DA">
            <w:pPr>
              <w:rPr>
                <w:rFonts w:hint="eastAsia"/>
              </w:rPr>
            </w:pPr>
            <w:r>
              <w:rPr>
                <w:rFonts w:hint="eastAsia"/>
                <w:lang w:val="en-US" w:eastAsia="zh-CN"/>
              </w:rPr>
              <w:t>家属陪同，全麻下操作（含静脉用药及口服用药费用），不含病检切片费。</w:t>
            </w:r>
          </w:p>
        </w:tc>
        <w:tc>
          <w:tcPr>
            <w:tcW w:w="1095" w:type="dxa"/>
            <w:tcBorders>
              <w:top w:val="nil"/>
              <w:left w:val="nil"/>
              <w:bottom w:val="single" w:color="000000" w:sz="8" w:space="0"/>
              <w:right w:val="single" w:color="000000" w:sz="8" w:space="0"/>
            </w:tcBorders>
            <w:shd w:val="clear" w:color="auto" w:fill="auto"/>
            <w:vAlign w:val="center"/>
          </w:tcPr>
          <w:p w14:paraId="54069443">
            <w:pPr>
              <w:jc w:val="center"/>
              <w:rPr>
                <w:rFonts w:hint="default"/>
              </w:rPr>
            </w:pPr>
            <w:r>
              <w:rPr>
                <w:rFonts w:hint="default"/>
                <w:lang w:val="en-US" w:eastAsia="zh-CN"/>
              </w:rPr>
              <w:t>800</w:t>
            </w:r>
          </w:p>
        </w:tc>
        <w:tc>
          <w:tcPr>
            <w:tcW w:w="3082" w:type="dxa"/>
            <w:tcBorders>
              <w:top w:val="nil"/>
              <w:left w:val="nil"/>
              <w:bottom w:val="single" w:color="000000" w:sz="8" w:space="0"/>
              <w:right w:val="single" w:color="000000" w:sz="8" w:space="0"/>
            </w:tcBorders>
            <w:shd w:val="clear" w:color="auto" w:fill="auto"/>
            <w:noWrap/>
            <w:vAlign w:val="center"/>
          </w:tcPr>
          <w:p w14:paraId="5DFD69C4">
            <w:pPr>
              <w:jc w:val="center"/>
              <w:rPr>
                <w:rFonts w:hint="default"/>
              </w:rPr>
            </w:pPr>
            <w:r>
              <w:rPr>
                <w:rFonts w:hint="default"/>
                <w:lang w:val="en-US" w:eastAsia="zh-CN"/>
              </w:rPr>
              <w:t>560</w:t>
            </w:r>
          </w:p>
        </w:tc>
      </w:tr>
      <w:tr w14:paraId="0A1D6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2" w:hRule="atLeast"/>
        </w:trPr>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08DA6">
            <w:pPr>
              <w:jc w:val="center"/>
              <w:rPr>
                <w:rFonts w:hint="default"/>
              </w:rPr>
            </w:pPr>
            <w:r>
              <w:rPr>
                <w:rFonts w:hint="default"/>
                <w:lang w:val="en-US" w:eastAsia="zh-CN"/>
              </w:rPr>
              <w:t>72</w:t>
            </w:r>
          </w:p>
        </w:tc>
        <w:tc>
          <w:tcPr>
            <w:tcW w:w="3055" w:type="dxa"/>
            <w:tcBorders>
              <w:top w:val="nil"/>
              <w:left w:val="nil"/>
              <w:bottom w:val="single" w:color="000000" w:sz="8" w:space="0"/>
              <w:right w:val="single" w:color="000000" w:sz="8" w:space="0"/>
            </w:tcBorders>
            <w:shd w:val="clear" w:color="auto" w:fill="auto"/>
            <w:vAlign w:val="center"/>
          </w:tcPr>
          <w:p w14:paraId="0F91E04F">
            <w:pPr>
              <w:rPr>
                <w:rFonts w:hint="eastAsia"/>
              </w:rPr>
            </w:pPr>
            <w:r>
              <w:rPr>
                <w:rFonts w:hint="eastAsia"/>
                <w:lang w:val="en-US" w:eastAsia="zh-CN"/>
              </w:rPr>
              <w:t>普通肠镜</w:t>
            </w:r>
            <w:r>
              <w:rPr>
                <w:rFonts w:hint="eastAsia"/>
                <w:lang w:val="en-US" w:eastAsia="zh-CN"/>
              </w:rPr>
              <w:br w:type="textWrapping"/>
            </w:r>
            <w:r>
              <w:rPr>
                <w:rFonts w:hint="eastAsia"/>
                <w:lang w:val="en-US" w:eastAsia="zh-CN"/>
              </w:rPr>
              <w:t>（需自己预约，报告自取)</w:t>
            </w:r>
          </w:p>
        </w:tc>
        <w:tc>
          <w:tcPr>
            <w:tcW w:w="5520" w:type="dxa"/>
            <w:tcBorders>
              <w:top w:val="nil"/>
              <w:left w:val="nil"/>
              <w:bottom w:val="single" w:color="000000" w:sz="8" w:space="0"/>
              <w:right w:val="single" w:color="000000" w:sz="8" w:space="0"/>
            </w:tcBorders>
            <w:shd w:val="clear" w:color="auto" w:fill="auto"/>
            <w:vAlign w:val="center"/>
          </w:tcPr>
          <w:p w14:paraId="2877E03C">
            <w:pPr>
              <w:rPr>
                <w:rFonts w:hint="eastAsia"/>
              </w:rPr>
            </w:pPr>
            <w:r>
              <w:rPr>
                <w:rFonts w:hint="eastAsia"/>
                <w:lang w:val="en-US" w:eastAsia="zh-CN"/>
              </w:rPr>
              <w:t>检查肠道息肉、肿瘤、溃疡等疾病自选（包括口服及肠道准备药等费用）不包含病理切片费用</w:t>
            </w:r>
          </w:p>
        </w:tc>
        <w:tc>
          <w:tcPr>
            <w:tcW w:w="1095" w:type="dxa"/>
            <w:tcBorders>
              <w:top w:val="nil"/>
              <w:left w:val="nil"/>
              <w:bottom w:val="single" w:color="000000" w:sz="8" w:space="0"/>
              <w:right w:val="single" w:color="000000" w:sz="8" w:space="0"/>
            </w:tcBorders>
            <w:shd w:val="clear" w:color="auto" w:fill="auto"/>
            <w:vAlign w:val="center"/>
          </w:tcPr>
          <w:p w14:paraId="17A084A1">
            <w:pPr>
              <w:jc w:val="center"/>
              <w:rPr>
                <w:rFonts w:hint="default"/>
              </w:rPr>
            </w:pPr>
            <w:r>
              <w:rPr>
                <w:rFonts w:hint="default"/>
                <w:lang w:val="en-US" w:eastAsia="zh-CN"/>
              </w:rPr>
              <w:t>400</w:t>
            </w:r>
          </w:p>
        </w:tc>
        <w:tc>
          <w:tcPr>
            <w:tcW w:w="3082" w:type="dxa"/>
            <w:tcBorders>
              <w:top w:val="nil"/>
              <w:left w:val="nil"/>
              <w:bottom w:val="single" w:color="000000" w:sz="8" w:space="0"/>
              <w:right w:val="single" w:color="000000" w:sz="8" w:space="0"/>
            </w:tcBorders>
            <w:shd w:val="clear" w:color="auto" w:fill="auto"/>
            <w:noWrap/>
            <w:vAlign w:val="center"/>
          </w:tcPr>
          <w:p w14:paraId="2E88A0E8">
            <w:pPr>
              <w:jc w:val="center"/>
              <w:rPr>
                <w:rFonts w:hint="default"/>
              </w:rPr>
            </w:pPr>
            <w:r>
              <w:rPr>
                <w:rFonts w:hint="default"/>
                <w:lang w:val="en-US" w:eastAsia="zh-CN"/>
              </w:rPr>
              <w:t>280</w:t>
            </w:r>
          </w:p>
        </w:tc>
      </w:tr>
      <w:tr w14:paraId="12459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2" w:hRule="atLeast"/>
        </w:trPr>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A30A1">
            <w:pPr>
              <w:jc w:val="center"/>
              <w:rPr>
                <w:rFonts w:hint="default"/>
              </w:rPr>
            </w:pPr>
            <w:r>
              <w:rPr>
                <w:rFonts w:hint="default"/>
                <w:lang w:val="en-US" w:eastAsia="zh-CN"/>
              </w:rPr>
              <w:t>73</w:t>
            </w:r>
          </w:p>
        </w:tc>
        <w:tc>
          <w:tcPr>
            <w:tcW w:w="3055" w:type="dxa"/>
            <w:tcBorders>
              <w:top w:val="nil"/>
              <w:left w:val="nil"/>
              <w:bottom w:val="single" w:color="000000" w:sz="8" w:space="0"/>
              <w:right w:val="single" w:color="000000" w:sz="8" w:space="0"/>
            </w:tcBorders>
            <w:shd w:val="clear" w:color="auto" w:fill="auto"/>
            <w:vAlign w:val="center"/>
          </w:tcPr>
          <w:p w14:paraId="4E90B803">
            <w:pPr>
              <w:rPr>
                <w:rFonts w:hint="eastAsia"/>
              </w:rPr>
            </w:pPr>
            <w:r>
              <w:rPr>
                <w:lang w:val="en-US" w:eastAsia="zh-CN"/>
              </w:rPr>
              <w:t>无痛肠镜</w:t>
            </w:r>
            <w:r>
              <w:rPr>
                <w:lang w:val="en-US" w:eastAsia="zh-CN"/>
              </w:rPr>
              <w:br w:type="textWrapping"/>
            </w:r>
            <w:r>
              <w:rPr>
                <w:lang w:val="en-US" w:eastAsia="zh-CN"/>
              </w:rPr>
              <w:t>（需自己预约，报告自取)</w:t>
            </w:r>
          </w:p>
        </w:tc>
        <w:tc>
          <w:tcPr>
            <w:tcW w:w="5520" w:type="dxa"/>
            <w:tcBorders>
              <w:top w:val="nil"/>
              <w:left w:val="nil"/>
              <w:bottom w:val="single" w:color="000000" w:sz="8" w:space="0"/>
              <w:right w:val="single" w:color="000000" w:sz="8" w:space="0"/>
            </w:tcBorders>
            <w:shd w:val="clear" w:color="auto" w:fill="auto"/>
            <w:vAlign w:val="center"/>
          </w:tcPr>
          <w:p w14:paraId="02485EE4">
            <w:pPr>
              <w:rPr>
                <w:rFonts w:hint="eastAsia"/>
              </w:rPr>
            </w:pPr>
            <w:r>
              <w:rPr>
                <w:rFonts w:hint="eastAsia"/>
                <w:lang w:val="en-US" w:eastAsia="zh-CN"/>
              </w:rPr>
              <w:t>家属陪同，全麻下操作.检查肠道息肉，肿瘤、溃疡等疾病自选（包括麻醉药品和口服及肠道准备药等费用）不包含病理切片费用</w:t>
            </w:r>
          </w:p>
        </w:tc>
        <w:tc>
          <w:tcPr>
            <w:tcW w:w="1095" w:type="dxa"/>
            <w:tcBorders>
              <w:top w:val="nil"/>
              <w:left w:val="nil"/>
              <w:bottom w:val="single" w:color="000000" w:sz="8" w:space="0"/>
              <w:right w:val="single" w:color="000000" w:sz="8" w:space="0"/>
            </w:tcBorders>
            <w:shd w:val="clear" w:color="auto" w:fill="auto"/>
            <w:vAlign w:val="center"/>
          </w:tcPr>
          <w:p w14:paraId="5371D8C1">
            <w:pPr>
              <w:jc w:val="center"/>
              <w:rPr>
                <w:rFonts w:hint="default"/>
              </w:rPr>
            </w:pPr>
            <w:r>
              <w:rPr>
                <w:rFonts w:hint="default"/>
                <w:lang w:val="en-US" w:eastAsia="zh-CN"/>
              </w:rPr>
              <w:t>850</w:t>
            </w:r>
          </w:p>
        </w:tc>
        <w:tc>
          <w:tcPr>
            <w:tcW w:w="3082" w:type="dxa"/>
            <w:tcBorders>
              <w:top w:val="nil"/>
              <w:left w:val="nil"/>
              <w:bottom w:val="single" w:color="000000" w:sz="8" w:space="0"/>
              <w:right w:val="single" w:color="000000" w:sz="8" w:space="0"/>
            </w:tcBorders>
            <w:shd w:val="clear" w:color="auto" w:fill="auto"/>
            <w:noWrap/>
            <w:vAlign w:val="center"/>
          </w:tcPr>
          <w:p w14:paraId="2D81E3A3">
            <w:pPr>
              <w:jc w:val="center"/>
              <w:rPr>
                <w:rFonts w:hint="default"/>
              </w:rPr>
            </w:pPr>
            <w:r>
              <w:rPr>
                <w:rFonts w:hint="default"/>
                <w:lang w:val="en-US" w:eastAsia="zh-CN"/>
              </w:rPr>
              <w:t>595</w:t>
            </w:r>
          </w:p>
        </w:tc>
      </w:tr>
      <w:tr w14:paraId="4A336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1329" w:type="dxa"/>
            <w:tcBorders>
              <w:top w:val="nil"/>
              <w:left w:val="single" w:color="000000" w:sz="8" w:space="0"/>
              <w:bottom w:val="single" w:color="000000" w:sz="8" w:space="0"/>
              <w:right w:val="single" w:color="000000" w:sz="8" w:space="0"/>
            </w:tcBorders>
            <w:shd w:val="clear" w:color="auto" w:fill="auto"/>
            <w:noWrap/>
            <w:vAlign w:val="center"/>
          </w:tcPr>
          <w:p w14:paraId="592EC440">
            <w:pPr>
              <w:jc w:val="center"/>
              <w:rPr>
                <w:rFonts w:hint="default"/>
              </w:rPr>
            </w:pPr>
            <w:r>
              <w:rPr>
                <w:rFonts w:hint="default"/>
                <w:lang w:val="en-US" w:eastAsia="zh-CN"/>
              </w:rPr>
              <w:t>74</w:t>
            </w:r>
          </w:p>
        </w:tc>
        <w:tc>
          <w:tcPr>
            <w:tcW w:w="3055" w:type="dxa"/>
            <w:tcBorders>
              <w:top w:val="nil"/>
              <w:left w:val="nil"/>
              <w:bottom w:val="single" w:color="000000" w:sz="8" w:space="0"/>
              <w:right w:val="single" w:color="000000" w:sz="8" w:space="0"/>
            </w:tcBorders>
            <w:shd w:val="clear" w:color="auto" w:fill="auto"/>
            <w:vAlign w:val="center"/>
          </w:tcPr>
          <w:p w14:paraId="4D98365A">
            <w:pPr>
              <w:rPr>
                <w:rFonts w:hint="eastAsia"/>
              </w:rPr>
            </w:pPr>
            <w:r>
              <w:rPr>
                <w:lang w:val="en-US" w:eastAsia="zh-CN"/>
              </w:rPr>
              <w:t xml:space="preserve">无痛胃肠镜  </w:t>
            </w:r>
            <w:r>
              <w:rPr>
                <w:lang w:val="en-US" w:eastAsia="zh-CN"/>
              </w:rPr>
              <w:br w:type="textWrapping"/>
            </w:r>
            <w:r>
              <w:rPr>
                <w:lang w:val="en-US" w:eastAsia="zh-CN"/>
              </w:rPr>
              <w:t xml:space="preserve"> (需自己预约，报告自取)</w:t>
            </w:r>
          </w:p>
        </w:tc>
        <w:tc>
          <w:tcPr>
            <w:tcW w:w="5520" w:type="dxa"/>
            <w:tcBorders>
              <w:top w:val="nil"/>
              <w:left w:val="nil"/>
              <w:bottom w:val="single" w:color="000000" w:sz="8" w:space="0"/>
              <w:right w:val="single" w:color="000000" w:sz="8" w:space="0"/>
            </w:tcBorders>
            <w:shd w:val="clear" w:color="auto" w:fill="auto"/>
            <w:vAlign w:val="center"/>
          </w:tcPr>
          <w:p w14:paraId="6EB712C4">
            <w:pPr>
              <w:rPr>
                <w:rFonts w:hint="eastAsia"/>
              </w:rPr>
            </w:pPr>
            <w:r>
              <w:rPr>
                <w:rFonts w:hint="eastAsia"/>
                <w:lang w:val="en-US" w:eastAsia="zh-CN"/>
              </w:rPr>
              <w:t>家属陪同，全麻下操作，检查胃肠道炎症、肿瘤、溃疡等疾病自选（包括麻醉药品和口服及肠道准备药等费用）不包含病理切片费用</w:t>
            </w:r>
          </w:p>
        </w:tc>
        <w:tc>
          <w:tcPr>
            <w:tcW w:w="1095" w:type="dxa"/>
            <w:tcBorders>
              <w:top w:val="nil"/>
              <w:left w:val="nil"/>
              <w:bottom w:val="single" w:color="000000" w:sz="8" w:space="0"/>
              <w:right w:val="single" w:color="000000" w:sz="8" w:space="0"/>
            </w:tcBorders>
            <w:shd w:val="clear" w:color="auto" w:fill="auto"/>
            <w:vAlign w:val="center"/>
          </w:tcPr>
          <w:p w14:paraId="320015CF">
            <w:pPr>
              <w:jc w:val="center"/>
              <w:rPr>
                <w:rFonts w:hint="default"/>
              </w:rPr>
            </w:pPr>
            <w:r>
              <w:rPr>
                <w:rFonts w:hint="default"/>
                <w:lang w:val="en-US" w:eastAsia="zh-CN"/>
              </w:rPr>
              <w:t>1100</w:t>
            </w:r>
          </w:p>
        </w:tc>
        <w:tc>
          <w:tcPr>
            <w:tcW w:w="3082" w:type="dxa"/>
            <w:tcBorders>
              <w:top w:val="nil"/>
              <w:left w:val="nil"/>
              <w:bottom w:val="single" w:color="000000" w:sz="8" w:space="0"/>
              <w:right w:val="single" w:color="000000" w:sz="8" w:space="0"/>
            </w:tcBorders>
            <w:shd w:val="clear" w:color="auto" w:fill="auto"/>
            <w:noWrap/>
            <w:vAlign w:val="center"/>
          </w:tcPr>
          <w:p w14:paraId="0565D85A">
            <w:pPr>
              <w:jc w:val="center"/>
              <w:rPr>
                <w:rFonts w:hint="default"/>
              </w:rPr>
            </w:pPr>
            <w:r>
              <w:rPr>
                <w:rFonts w:hint="default"/>
                <w:lang w:val="en-US" w:eastAsia="zh-CN"/>
              </w:rPr>
              <w:t>770</w:t>
            </w:r>
          </w:p>
        </w:tc>
      </w:tr>
      <w:tr w14:paraId="3D0DD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14081" w:type="dxa"/>
            <w:gridSpan w:val="5"/>
            <w:tcBorders>
              <w:top w:val="single" w:color="000000" w:sz="8" w:space="0"/>
              <w:left w:val="nil"/>
              <w:bottom w:val="single" w:color="000000" w:sz="8" w:space="0"/>
              <w:right w:val="single" w:color="000000" w:sz="8" w:space="0"/>
            </w:tcBorders>
            <w:shd w:val="clear" w:color="auto" w:fill="auto"/>
            <w:noWrap/>
            <w:vAlign w:val="center"/>
          </w:tcPr>
          <w:p w14:paraId="1A3D03ED">
            <w:pPr>
              <w:jc w:val="center"/>
              <w:rPr>
                <w:rFonts w:hint="default"/>
              </w:rPr>
            </w:pPr>
            <w:r>
              <w:rPr>
                <w:rFonts w:hint="default"/>
                <w:lang w:val="en-US" w:eastAsia="zh-CN"/>
              </w:rPr>
              <w:t>糖筛工作站：</w:t>
            </w:r>
          </w:p>
        </w:tc>
      </w:tr>
      <w:tr w14:paraId="03D5D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29"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280CF7D4">
            <w:pPr>
              <w:jc w:val="center"/>
              <w:rPr>
                <w:rFonts w:hint="default"/>
              </w:rPr>
            </w:pPr>
            <w:r>
              <w:rPr>
                <w:rFonts w:hint="default"/>
                <w:lang w:val="en-US" w:eastAsia="zh-CN"/>
              </w:rPr>
              <w:t>75</w:t>
            </w:r>
          </w:p>
        </w:tc>
        <w:tc>
          <w:tcPr>
            <w:tcW w:w="3055" w:type="dxa"/>
            <w:tcBorders>
              <w:top w:val="single" w:color="000000" w:sz="8" w:space="0"/>
              <w:left w:val="nil"/>
              <w:bottom w:val="single" w:color="000000" w:sz="8" w:space="0"/>
              <w:right w:val="single" w:color="000000" w:sz="8" w:space="0"/>
            </w:tcBorders>
            <w:shd w:val="clear" w:color="auto" w:fill="auto"/>
            <w:vAlign w:val="center"/>
          </w:tcPr>
          <w:p w14:paraId="2EF4BFFA">
            <w:pPr>
              <w:rPr>
                <w:rFonts w:hint="default"/>
              </w:rPr>
            </w:pPr>
            <w:r>
              <w:rPr>
                <w:lang w:val="en-US" w:eastAsia="zh-CN"/>
              </w:rPr>
              <w:t>尿微量白蛋白/肌酐项目</w:t>
            </w:r>
          </w:p>
        </w:tc>
        <w:tc>
          <w:tcPr>
            <w:tcW w:w="5520" w:type="dxa"/>
            <w:tcBorders>
              <w:top w:val="single" w:color="000000" w:sz="8" w:space="0"/>
              <w:left w:val="nil"/>
              <w:bottom w:val="single" w:color="000000" w:sz="8" w:space="0"/>
              <w:right w:val="single" w:color="000000" w:sz="8" w:space="0"/>
            </w:tcBorders>
            <w:shd w:val="clear" w:color="auto" w:fill="auto"/>
            <w:vAlign w:val="center"/>
          </w:tcPr>
          <w:p w14:paraId="276FEFCA">
            <w:pPr>
              <w:rPr>
                <w:rFonts w:hint="default"/>
              </w:rPr>
            </w:pPr>
            <w:r>
              <w:rPr>
                <w:lang w:val="en-US" w:eastAsia="zh-CN"/>
              </w:rPr>
              <w:t>用于筛查早期糖尿病肾病，建议糖尿病患者每6个月必查一次</w:t>
            </w:r>
          </w:p>
        </w:tc>
        <w:tc>
          <w:tcPr>
            <w:tcW w:w="1095" w:type="dxa"/>
            <w:tcBorders>
              <w:top w:val="single" w:color="000000" w:sz="8" w:space="0"/>
              <w:left w:val="nil"/>
              <w:bottom w:val="nil"/>
              <w:right w:val="single" w:color="000000" w:sz="8" w:space="0"/>
            </w:tcBorders>
            <w:shd w:val="clear" w:color="auto" w:fill="auto"/>
            <w:noWrap/>
            <w:vAlign w:val="center"/>
          </w:tcPr>
          <w:p w14:paraId="284E6A0A">
            <w:pPr>
              <w:jc w:val="center"/>
              <w:rPr>
                <w:rFonts w:hint="default"/>
              </w:rPr>
            </w:pPr>
            <w:r>
              <w:rPr>
                <w:rFonts w:hint="default"/>
                <w:lang w:val="en-US" w:eastAsia="zh-CN"/>
              </w:rPr>
              <w:t>67</w:t>
            </w:r>
          </w:p>
        </w:tc>
        <w:tc>
          <w:tcPr>
            <w:tcW w:w="3082" w:type="dxa"/>
            <w:tcBorders>
              <w:top w:val="single" w:color="000000" w:sz="8" w:space="0"/>
              <w:left w:val="nil"/>
              <w:bottom w:val="single" w:color="000000" w:sz="8" w:space="0"/>
              <w:right w:val="single" w:color="000000" w:sz="8" w:space="0"/>
            </w:tcBorders>
            <w:shd w:val="clear" w:color="auto" w:fill="auto"/>
            <w:noWrap/>
            <w:vAlign w:val="center"/>
          </w:tcPr>
          <w:p w14:paraId="34A2115B">
            <w:pPr>
              <w:jc w:val="center"/>
              <w:rPr>
                <w:rFonts w:hint="default"/>
              </w:rPr>
            </w:pPr>
            <w:r>
              <w:rPr>
                <w:rFonts w:hint="default"/>
                <w:lang w:val="en-US" w:eastAsia="zh-CN"/>
              </w:rPr>
              <w:t>33.5</w:t>
            </w:r>
          </w:p>
        </w:tc>
      </w:tr>
      <w:tr w14:paraId="5069D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1329"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3941B32F">
            <w:pPr>
              <w:jc w:val="center"/>
              <w:rPr>
                <w:rFonts w:hint="default"/>
              </w:rPr>
            </w:pPr>
            <w:r>
              <w:rPr>
                <w:rFonts w:hint="default"/>
                <w:lang w:val="en-US" w:eastAsia="zh-CN"/>
              </w:rPr>
              <w:t>76</w:t>
            </w:r>
          </w:p>
        </w:tc>
        <w:tc>
          <w:tcPr>
            <w:tcW w:w="3055" w:type="dxa"/>
            <w:tcBorders>
              <w:top w:val="nil"/>
              <w:left w:val="nil"/>
              <w:bottom w:val="single" w:color="000000" w:sz="8" w:space="0"/>
              <w:right w:val="single" w:color="000000" w:sz="8" w:space="0"/>
            </w:tcBorders>
            <w:shd w:val="clear" w:color="auto" w:fill="auto"/>
            <w:vAlign w:val="center"/>
          </w:tcPr>
          <w:p w14:paraId="6ED602C3">
            <w:pPr>
              <w:rPr>
                <w:rFonts w:hint="default"/>
              </w:rPr>
            </w:pPr>
            <w:r>
              <w:rPr>
                <w:rFonts w:hint="default"/>
                <w:lang w:val="en-US" w:eastAsia="zh-CN"/>
              </w:rPr>
              <w:t>四肢多普勒血流图检测</w:t>
            </w:r>
          </w:p>
        </w:tc>
        <w:tc>
          <w:tcPr>
            <w:tcW w:w="5520" w:type="dxa"/>
            <w:tcBorders>
              <w:top w:val="nil"/>
              <w:left w:val="nil"/>
              <w:bottom w:val="single" w:color="000000" w:sz="8" w:space="0"/>
              <w:right w:val="single" w:color="000000" w:sz="8" w:space="0"/>
            </w:tcBorders>
            <w:shd w:val="clear" w:color="auto" w:fill="auto"/>
            <w:vAlign w:val="center"/>
          </w:tcPr>
          <w:p w14:paraId="6D34E5C2">
            <w:pPr>
              <w:rPr>
                <w:rFonts w:hint="default"/>
              </w:rPr>
            </w:pPr>
            <w:r>
              <w:rPr>
                <w:lang w:val="en-US" w:eastAsia="zh-CN"/>
              </w:rPr>
              <w:t>通过查看脉搏波传导速度检查机体的血管内壁是否出现斑块以及管壁厚度、血液黏稠、血管弹性等的大血管病变，从而进行及时有效的干预。建议糖尿病患者每6-12个月检查一次。</w:t>
            </w:r>
          </w:p>
        </w:tc>
        <w:tc>
          <w:tcPr>
            <w:tcW w:w="1095" w:type="dxa"/>
            <w:tcBorders>
              <w:top w:val="single" w:color="000000" w:sz="8" w:space="0"/>
              <w:left w:val="nil"/>
              <w:bottom w:val="nil"/>
              <w:right w:val="single" w:color="000000" w:sz="8" w:space="0"/>
            </w:tcBorders>
            <w:shd w:val="clear" w:color="auto" w:fill="auto"/>
            <w:noWrap/>
            <w:vAlign w:val="center"/>
          </w:tcPr>
          <w:p w14:paraId="5415185C">
            <w:pPr>
              <w:jc w:val="center"/>
              <w:rPr>
                <w:rFonts w:hint="default"/>
              </w:rPr>
            </w:pPr>
            <w:r>
              <w:rPr>
                <w:rFonts w:hint="default"/>
                <w:lang w:val="en-US" w:eastAsia="zh-CN"/>
              </w:rPr>
              <w:t>135</w:t>
            </w:r>
          </w:p>
        </w:tc>
        <w:tc>
          <w:tcPr>
            <w:tcW w:w="3082" w:type="dxa"/>
            <w:tcBorders>
              <w:top w:val="nil"/>
              <w:left w:val="nil"/>
              <w:bottom w:val="single" w:color="000000" w:sz="8" w:space="0"/>
              <w:right w:val="single" w:color="000000" w:sz="8" w:space="0"/>
            </w:tcBorders>
            <w:shd w:val="clear" w:color="auto" w:fill="auto"/>
            <w:noWrap/>
            <w:vAlign w:val="center"/>
          </w:tcPr>
          <w:p w14:paraId="00D3EE28">
            <w:pPr>
              <w:jc w:val="center"/>
              <w:rPr>
                <w:rFonts w:hint="default"/>
              </w:rPr>
            </w:pPr>
            <w:r>
              <w:rPr>
                <w:rFonts w:hint="default"/>
                <w:lang w:val="en-US" w:eastAsia="zh-CN"/>
              </w:rPr>
              <w:t>67.5</w:t>
            </w:r>
          </w:p>
        </w:tc>
      </w:tr>
      <w:tr w14:paraId="1B0ED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0" w:hRule="atLeast"/>
        </w:trPr>
        <w:tc>
          <w:tcPr>
            <w:tcW w:w="1329"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70C5EAED">
            <w:pPr>
              <w:jc w:val="center"/>
              <w:rPr>
                <w:rFonts w:hint="default"/>
              </w:rPr>
            </w:pPr>
            <w:r>
              <w:rPr>
                <w:rFonts w:hint="default"/>
                <w:lang w:val="en-US" w:eastAsia="zh-CN"/>
              </w:rPr>
              <w:t>77</w:t>
            </w:r>
          </w:p>
        </w:tc>
        <w:tc>
          <w:tcPr>
            <w:tcW w:w="3055" w:type="dxa"/>
            <w:tcBorders>
              <w:top w:val="nil"/>
              <w:left w:val="nil"/>
              <w:bottom w:val="single" w:color="000000" w:sz="8" w:space="0"/>
              <w:right w:val="single" w:color="000000" w:sz="8" w:space="0"/>
            </w:tcBorders>
            <w:shd w:val="clear" w:color="auto" w:fill="auto"/>
            <w:vAlign w:val="center"/>
          </w:tcPr>
          <w:p w14:paraId="4315487D">
            <w:pPr>
              <w:rPr>
                <w:rFonts w:hint="default"/>
              </w:rPr>
            </w:pPr>
            <w:r>
              <w:rPr>
                <w:rFonts w:hint="default"/>
                <w:lang w:val="en-US" w:eastAsia="zh-CN"/>
              </w:rPr>
              <w:t>震动阈值测量</w:t>
            </w:r>
          </w:p>
        </w:tc>
        <w:tc>
          <w:tcPr>
            <w:tcW w:w="5520" w:type="dxa"/>
            <w:tcBorders>
              <w:top w:val="nil"/>
              <w:left w:val="nil"/>
              <w:bottom w:val="single" w:color="000000" w:sz="8" w:space="0"/>
              <w:right w:val="single" w:color="000000" w:sz="8" w:space="0"/>
            </w:tcBorders>
            <w:shd w:val="clear" w:color="auto" w:fill="auto"/>
            <w:vAlign w:val="center"/>
          </w:tcPr>
          <w:p w14:paraId="07935C63">
            <w:pPr>
              <w:rPr>
                <w:rFonts w:hint="eastAsia"/>
              </w:rPr>
            </w:pPr>
            <w:r>
              <w:rPr>
                <w:lang w:val="en-US" w:eastAsia="zh-CN"/>
              </w:rPr>
              <w:t>通过针刺痛觉、温度觉、压力觉、震动觉和踝反射等相关体格检查以及神经传导速度测定，可以早期发现糖尿病周围神经病变。建议每6-12个月检查一次。</w:t>
            </w:r>
          </w:p>
        </w:tc>
        <w:tc>
          <w:tcPr>
            <w:tcW w:w="1095" w:type="dxa"/>
            <w:tcBorders>
              <w:top w:val="single" w:color="000000" w:sz="8" w:space="0"/>
              <w:left w:val="nil"/>
              <w:bottom w:val="nil"/>
              <w:right w:val="single" w:color="000000" w:sz="8" w:space="0"/>
            </w:tcBorders>
            <w:shd w:val="clear" w:color="auto" w:fill="auto"/>
            <w:noWrap/>
            <w:vAlign w:val="center"/>
          </w:tcPr>
          <w:p w14:paraId="6F547D71">
            <w:pPr>
              <w:jc w:val="center"/>
              <w:rPr>
                <w:rFonts w:hint="default"/>
              </w:rPr>
            </w:pPr>
            <w:r>
              <w:rPr>
                <w:rFonts w:hint="default"/>
                <w:lang w:val="en-US" w:eastAsia="zh-CN"/>
              </w:rPr>
              <w:t>57</w:t>
            </w:r>
          </w:p>
        </w:tc>
        <w:tc>
          <w:tcPr>
            <w:tcW w:w="3082" w:type="dxa"/>
            <w:tcBorders>
              <w:top w:val="nil"/>
              <w:left w:val="nil"/>
              <w:bottom w:val="single" w:color="000000" w:sz="8" w:space="0"/>
              <w:right w:val="single" w:color="000000" w:sz="8" w:space="0"/>
            </w:tcBorders>
            <w:shd w:val="clear" w:color="auto" w:fill="auto"/>
            <w:noWrap/>
            <w:vAlign w:val="center"/>
          </w:tcPr>
          <w:p w14:paraId="0AB12507">
            <w:pPr>
              <w:jc w:val="center"/>
              <w:rPr>
                <w:rFonts w:hint="default"/>
              </w:rPr>
            </w:pPr>
            <w:r>
              <w:rPr>
                <w:rFonts w:hint="default"/>
                <w:lang w:val="en-US" w:eastAsia="zh-CN"/>
              </w:rPr>
              <w:t>28.5</w:t>
            </w:r>
          </w:p>
        </w:tc>
      </w:tr>
      <w:tr w14:paraId="1B340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0" w:hRule="atLeast"/>
        </w:trPr>
        <w:tc>
          <w:tcPr>
            <w:tcW w:w="1329"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333F12E3">
            <w:pPr>
              <w:jc w:val="center"/>
              <w:rPr>
                <w:rFonts w:hint="default"/>
              </w:rPr>
            </w:pPr>
            <w:r>
              <w:rPr>
                <w:rFonts w:hint="default"/>
                <w:lang w:val="en-US" w:eastAsia="zh-CN"/>
              </w:rPr>
              <w:t>78</w:t>
            </w:r>
          </w:p>
        </w:tc>
        <w:tc>
          <w:tcPr>
            <w:tcW w:w="3055" w:type="dxa"/>
            <w:tcBorders>
              <w:top w:val="nil"/>
              <w:left w:val="nil"/>
              <w:bottom w:val="single" w:color="000000" w:sz="8" w:space="0"/>
              <w:right w:val="single" w:color="000000" w:sz="8" w:space="0"/>
            </w:tcBorders>
            <w:shd w:val="clear" w:color="auto" w:fill="auto"/>
            <w:vAlign w:val="center"/>
          </w:tcPr>
          <w:p w14:paraId="4824D782">
            <w:pPr>
              <w:rPr>
                <w:rFonts w:hint="default"/>
              </w:rPr>
            </w:pPr>
            <w:r>
              <w:rPr>
                <w:rFonts w:hint="default"/>
                <w:lang w:val="en-US" w:eastAsia="zh-CN"/>
              </w:rPr>
              <w:t>眼底检测</w:t>
            </w:r>
          </w:p>
        </w:tc>
        <w:tc>
          <w:tcPr>
            <w:tcW w:w="5520" w:type="dxa"/>
            <w:tcBorders>
              <w:top w:val="nil"/>
              <w:left w:val="nil"/>
              <w:bottom w:val="single" w:color="000000" w:sz="8" w:space="0"/>
              <w:right w:val="single" w:color="000000" w:sz="8" w:space="0"/>
            </w:tcBorders>
            <w:shd w:val="clear" w:color="auto" w:fill="auto"/>
            <w:vAlign w:val="center"/>
          </w:tcPr>
          <w:p w14:paraId="40565E5C">
            <w:pPr>
              <w:rPr>
                <w:rFonts w:hint="default"/>
              </w:rPr>
            </w:pPr>
            <w:r>
              <w:rPr>
                <w:lang w:val="en-US" w:eastAsia="zh-CN"/>
              </w:rPr>
              <w:t>糖代谢异常会导致眼底病变的发生，影响视力，甚至致盲。通过眼底筛查，有助于早期发现、早期干预，改善患者预后。糖尿病、高血压患者在诊断伊始即应进行眼底筛查，如果正常，常规每年复查一次；如已出现视网膜病变，建议每3-6个月复查一次。</w:t>
            </w:r>
          </w:p>
        </w:tc>
        <w:tc>
          <w:tcPr>
            <w:tcW w:w="1095" w:type="dxa"/>
            <w:tcBorders>
              <w:top w:val="single" w:color="000000" w:sz="8" w:space="0"/>
              <w:left w:val="nil"/>
              <w:bottom w:val="nil"/>
              <w:right w:val="single" w:color="000000" w:sz="8" w:space="0"/>
            </w:tcBorders>
            <w:shd w:val="clear" w:color="auto" w:fill="auto"/>
            <w:noWrap/>
            <w:vAlign w:val="center"/>
          </w:tcPr>
          <w:p w14:paraId="0B8FE952">
            <w:pPr>
              <w:jc w:val="center"/>
              <w:rPr>
                <w:rFonts w:hint="default"/>
              </w:rPr>
            </w:pPr>
            <w:r>
              <w:rPr>
                <w:rFonts w:hint="default"/>
                <w:lang w:val="en-US" w:eastAsia="zh-CN"/>
              </w:rPr>
              <w:t>77</w:t>
            </w:r>
          </w:p>
        </w:tc>
        <w:tc>
          <w:tcPr>
            <w:tcW w:w="3082" w:type="dxa"/>
            <w:tcBorders>
              <w:top w:val="nil"/>
              <w:left w:val="nil"/>
              <w:bottom w:val="single" w:color="000000" w:sz="8" w:space="0"/>
              <w:right w:val="single" w:color="000000" w:sz="8" w:space="0"/>
            </w:tcBorders>
            <w:shd w:val="clear" w:color="auto" w:fill="auto"/>
            <w:noWrap/>
            <w:vAlign w:val="center"/>
          </w:tcPr>
          <w:p w14:paraId="19578E76">
            <w:pPr>
              <w:jc w:val="center"/>
              <w:rPr>
                <w:rFonts w:hint="default"/>
              </w:rPr>
            </w:pPr>
            <w:r>
              <w:rPr>
                <w:rFonts w:hint="default"/>
                <w:lang w:val="en-US" w:eastAsia="zh-CN"/>
              </w:rPr>
              <w:t>38.5</w:t>
            </w:r>
          </w:p>
        </w:tc>
      </w:tr>
      <w:tr w14:paraId="1B62C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5" w:hRule="atLeast"/>
        </w:trPr>
        <w:tc>
          <w:tcPr>
            <w:tcW w:w="1329"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3EEAB246">
            <w:pPr>
              <w:jc w:val="center"/>
              <w:rPr>
                <w:rFonts w:hint="default"/>
              </w:rPr>
            </w:pPr>
            <w:r>
              <w:rPr>
                <w:rFonts w:hint="default"/>
                <w:lang w:val="en-US" w:eastAsia="zh-CN"/>
              </w:rPr>
              <w:t>79</w:t>
            </w:r>
          </w:p>
        </w:tc>
        <w:tc>
          <w:tcPr>
            <w:tcW w:w="3055" w:type="dxa"/>
            <w:tcBorders>
              <w:top w:val="nil"/>
              <w:left w:val="nil"/>
              <w:bottom w:val="nil"/>
              <w:right w:val="single" w:color="000000" w:sz="8" w:space="0"/>
            </w:tcBorders>
            <w:shd w:val="clear" w:color="auto" w:fill="auto"/>
            <w:vAlign w:val="center"/>
          </w:tcPr>
          <w:p w14:paraId="66B5E7A5">
            <w:pPr>
              <w:rPr>
                <w:rFonts w:hint="default"/>
              </w:rPr>
            </w:pPr>
            <w:r>
              <w:rPr>
                <w:rFonts w:hint="default"/>
                <w:lang w:val="en-US" w:eastAsia="zh-CN"/>
              </w:rPr>
              <w:t>动脉硬化检测</w:t>
            </w:r>
          </w:p>
        </w:tc>
        <w:tc>
          <w:tcPr>
            <w:tcW w:w="5520" w:type="dxa"/>
            <w:tcBorders>
              <w:top w:val="nil"/>
              <w:left w:val="nil"/>
              <w:bottom w:val="nil"/>
              <w:right w:val="single" w:color="000000" w:sz="8" w:space="0"/>
            </w:tcBorders>
            <w:shd w:val="clear" w:color="auto" w:fill="auto"/>
            <w:vAlign w:val="center"/>
          </w:tcPr>
          <w:p w14:paraId="064118FF">
            <w:pPr>
              <w:rPr>
                <w:rFonts w:hint="default"/>
              </w:rPr>
            </w:pPr>
            <w:r>
              <w:rPr>
                <w:lang w:val="en-US" w:eastAsia="zh-CN"/>
              </w:rPr>
              <w:t>通过比较踝部和上臂的血压，评估下肢动脉的血流情况，此项检查有助于及早发现并管理潜在的心血管风险，适用于长期吸烟者以及糖尿病、高血压等高风险人群，建议每6-12个月检查一次。</w:t>
            </w:r>
          </w:p>
        </w:tc>
        <w:tc>
          <w:tcPr>
            <w:tcW w:w="1095" w:type="dxa"/>
            <w:tcBorders>
              <w:top w:val="single" w:color="000000" w:sz="8" w:space="0"/>
              <w:left w:val="nil"/>
              <w:bottom w:val="nil"/>
              <w:right w:val="single" w:color="000000" w:sz="8" w:space="0"/>
            </w:tcBorders>
            <w:shd w:val="clear" w:color="auto" w:fill="auto"/>
            <w:noWrap/>
            <w:vAlign w:val="center"/>
          </w:tcPr>
          <w:p w14:paraId="1F9D89BB">
            <w:pPr>
              <w:jc w:val="center"/>
              <w:rPr>
                <w:rFonts w:hint="default"/>
              </w:rPr>
            </w:pPr>
            <w:r>
              <w:rPr>
                <w:rFonts w:hint="default"/>
                <w:lang w:val="en-US" w:eastAsia="zh-CN"/>
              </w:rPr>
              <w:t>106</w:t>
            </w:r>
          </w:p>
        </w:tc>
        <w:tc>
          <w:tcPr>
            <w:tcW w:w="3082" w:type="dxa"/>
            <w:tcBorders>
              <w:top w:val="nil"/>
              <w:left w:val="nil"/>
              <w:bottom w:val="nil"/>
              <w:right w:val="single" w:color="000000" w:sz="8" w:space="0"/>
            </w:tcBorders>
            <w:shd w:val="clear" w:color="auto" w:fill="auto"/>
            <w:noWrap/>
            <w:vAlign w:val="center"/>
          </w:tcPr>
          <w:p w14:paraId="49196738">
            <w:pPr>
              <w:jc w:val="center"/>
              <w:rPr>
                <w:rFonts w:hint="default"/>
              </w:rPr>
            </w:pPr>
            <w:r>
              <w:rPr>
                <w:rFonts w:hint="default"/>
                <w:lang w:val="en-US" w:eastAsia="zh-CN"/>
              </w:rPr>
              <w:t>53</w:t>
            </w:r>
          </w:p>
        </w:tc>
      </w:tr>
      <w:tr w14:paraId="4EBEF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1329" w:type="dxa"/>
            <w:tcBorders>
              <w:top w:val="single" w:color="000000" w:sz="8" w:space="0"/>
              <w:left w:val="single" w:color="000000" w:sz="8" w:space="0"/>
              <w:bottom w:val="nil"/>
              <w:right w:val="nil"/>
            </w:tcBorders>
            <w:shd w:val="clear" w:color="auto" w:fill="auto"/>
            <w:noWrap/>
            <w:vAlign w:val="center"/>
          </w:tcPr>
          <w:p w14:paraId="5C98C9C3">
            <w:pPr>
              <w:jc w:val="center"/>
              <w:rPr>
                <w:rFonts w:hint="default"/>
              </w:rPr>
            </w:pPr>
            <w:r>
              <w:rPr>
                <w:rFonts w:hint="default"/>
                <w:lang w:val="en-US" w:eastAsia="zh-CN"/>
              </w:rPr>
              <w:t>80</w:t>
            </w:r>
          </w:p>
        </w:tc>
        <w:tc>
          <w:tcPr>
            <w:tcW w:w="305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791A090C">
            <w:pPr>
              <w:rPr>
                <w:rFonts w:hint="default"/>
              </w:rPr>
            </w:pPr>
            <w:r>
              <w:rPr>
                <w:rFonts w:hint="default"/>
                <w:lang w:val="en-US" w:eastAsia="zh-CN"/>
              </w:rPr>
              <w:t>肺功能检查</w:t>
            </w:r>
          </w:p>
        </w:tc>
        <w:tc>
          <w:tcPr>
            <w:tcW w:w="5520" w:type="dxa"/>
            <w:tcBorders>
              <w:top w:val="single" w:color="000000" w:sz="8" w:space="0"/>
              <w:left w:val="nil"/>
              <w:bottom w:val="single" w:color="000000" w:sz="8" w:space="0"/>
              <w:right w:val="nil"/>
            </w:tcBorders>
            <w:shd w:val="clear" w:color="auto" w:fill="auto"/>
            <w:vAlign w:val="center"/>
          </w:tcPr>
          <w:p w14:paraId="7B821279">
            <w:pPr>
              <w:rPr>
                <w:rFonts w:hint="default"/>
              </w:rPr>
            </w:pPr>
            <w:r>
              <w:rPr>
                <w:rFonts w:hint="default"/>
                <w:lang w:val="en-US" w:eastAsia="zh-CN"/>
              </w:rPr>
              <w:t>是呼吸系统疾病的必要检查之一，对于早期检出肺、气道病变，评估疾病的病情严重程度及预后，评定药物或其他治疗方法的疗效，鉴别呼吸困难的原因，诊断病变部位，评估肺功能对手术的耐受力或劳动强度耐受力的影响及指导危重患者的监护等。长期吸烟、有肺部疾病家族史的人应每年进行1次检查。</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5C8A2CF1">
            <w:pPr>
              <w:jc w:val="center"/>
              <w:rPr>
                <w:rFonts w:hint="default"/>
              </w:rPr>
            </w:pPr>
            <w:r>
              <w:rPr>
                <w:rFonts w:hint="default"/>
                <w:lang w:val="en-US" w:eastAsia="zh-CN"/>
              </w:rPr>
              <w:t>226</w:t>
            </w:r>
          </w:p>
        </w:tc>
        <w:tc>
          <w:tcPr>
            <w:tcW w:w="3082" w:type="dxa"/>
            <w:tcBorders>
              <w:top w:val="single" w:color="000000" w:sz="8" w:space="0"/>
              <w:left w:val="nil"/>
              <w:bottom w:val="single" w:color="000000" w:sz="8" w:space="0"/>
              <w:right w:val="single" w:color="000000" w:sz="8" w:space="0"/>
            </w:tcBorders>
            <w:shd w:val="clear" w:color="auto" w:fill="auto"/>
            <w:noWrap/>
            <w:vAlign w:val="center"/>
          </w:tcPr>
          <w:p w14:paraId="4FD2F013">
            <w:pPr>
              <w:jc w:val="center"/>
              <w:rPr>
                <w:rFonts w:hint="default"/>
              </w:rPr>
            </w:pPr>
            <w:r>
              <w:rPr>
                <w:rFonts w:hint="default"/>
                <w:lang w:val="en-US" w:eastAsia="zh-CN"/>
              </w:rPr>
              <w:t>135</w:t>
            </w:r>
          </w:p>
        </w:tc>
      </w:tr>
      <w:tr w14:paraId="09BC9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A917E">
            <w:pPr>
              <w:jc w:val="center"/>
              <w:rPr>
                <w:rFonts w:hint="default"/>
              </w:rPr>
            </w:pPr>
            <w:r>
              <w:rPr>
                <w:rFonts w:hint="default"/>
                <w:lang w:val="en-US" w:eastAsia="zh-CN"/>
              </w:rPr>
              <w:t>81</w:t>
            </w:r>
          </w:p>
        </w:tc>
        <w:tc>
          <w:tcPr>
            <w:tcW w:w="3055" w:type="dxa"/>
            <w:tcBorders>
              <w:top w:val="single" w:color="000000" w:sz="8" w:space="0"/>
              <w:left w:val="nil"/>
              <w:bottom w:val="single" w:color="000000" w:sz="8" w:space="0"/>
              <w:right w:val="single" w:color="000000" w:sz="8" w:space="0"/>
            </w:tcBorders>
            <w:shd w:val="clear" w:color="auto" w:fill="auto"/>
            <w:noWrap/>
            <w:vAlign w:val="center"/>
          </w:tcPr>
          <w:p w14:paraId="5D01E3A3">
            <w:pPr>
              <w:rPr>
                <w:rFonts w:hint="default"/>
              </w:rPr>
            </w:pPr>
            <w:r>
              <w:rPr>
                <w:rFonts w:hint="default"/>
                <w:lang w:val="en-US" w:eastAsia="zh-CN"/>
              </w:rPr>
              <w:t>一氧化氮呼气测定</w:t>
            </w:r>
          </w:p>
        </w:tc>
        <w:tc>
          <w:tcPr>
            <w:tcW w:w="5520" w:type="dxa"/>
            <w:tcBorders>
              <w:top w:val="single" w:color="000000" w:sz="8" w:space="0"/>
              <w:left w:val="nil"/>
              <w:bottom w:val="single" w:color="000000" w:sz="8" w:space="0"/>
              <w:right w:val="nil"/>
            </w:tcBorders>
            <w:shd w:val="clear" w:color="auto" w:fill="auto"/>
            <w:vAlign w:val="center"/>
          </w:tcPr>
          <w:p w14:paraId="0B82740D">
            <w:pPr>
              <w:rPr>
                <w:rFonts w:hint="default"/>
              </w:rPr>
            </w:pPr>
            <w:r>
              <w:rPr>
                <w:lang w:val="en-US" w:eastAsia="zh-CN"/>
              </w:rPr>
              <w:t>判断和评估气道的炎症、过敏反应，对多种呼吸系统疾病的诊断和治疗具有重大意义。</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354A2A0C">
            <w:pPr>
              <w:jc w:val="center"/>
              <w:rPr>
                <w:rFonts w:hint="default"/>
              </w:rPr>
            </w:pPr>
            <w:r>
              <w:rPr>
                <w:rFonts w:hint="default"/>
                <w:lang w:val="en-US" w:eastAsia="zh-CN"/>
              </w:rPr>
              <w:t>301</w:t>
            </w:r>
          </w:p>
        </w:tc>
        <w:tc>
          <w:tcPr>
            <w:tcW w:w="3082" w:type="dxa"/>
            <w:tcBorders>
              <w:top w:val="single" w:color="000000" w:sz="8" w:space="0"/>
              <w:left w:val="nil"/>
              <w:bottom w:val="single" w:color="000000" w:sz="8" w:space="0"/>
              <w:right w:val="single" w:color="000000" w:sz="8" w:space="0"/>
            </w:tcBorders>
            <w:shd w:val="clear" w:color="auto" w:fill="auto"/>
            <w:noWrap/>
            <w:vAlign w:val="center"/>
          </w:tcPr>
          <w:p w14:paraId="1BF83F15">
            <w:pPr>
              <w:jc w:val="center"/>
              <w:rPr>
                <w:rFonts w:hint="default"/>
              </w:rPr>
            </w:pPr>
            <w:r>
              <w:rPr>
                <w:rFonts w:hint="default"/>
                <w:lang w:val="en-US" w:eastAsia="zh-CN"/>
              </w:rPr>
              <w:t>180</w:t>
            </w:r>
          </w:p>
        </w:tc>
      </w:tr>
      <w:tr w14:paraId="0A0E7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1329" w:type="dxa"/>
            <w:tcBorders>
              <w:top w:val="nil"/>
              <w:left w:val="single" w:color="000000" w:sz="8" w:space="0"/>
              <w:bottom w:val="single" w:color="000000" w:sz="8" w:space="0"/>
              <w:right w:val="nil"/>
            </w:tcBorders>
            <w:shd w:val="clear" w:color="auto" w:fill="auto"/>
            <w:noWrap/>
            <w:vAlign w:val="center"/>
          </w:tcPr>
          <w:p w14:paraId="3688D8C8">
            <w:pPr>
              <w:jc w:val="center"/>
            </w:pPr>
            <w:r>
              <w:rPr>
                <w:rFonts w:hint="default"/>
                <w:lang w:val="en-US" w:eastAsia="zh-CN"/>
              </w:rPr>
              <w:t>82</w:t>
            </w:r>
          </w:p>
        </w:tc>
        <w:tc>
          <w:tcPr>
            <w:tcW w:w="305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24A1568A">
            <w:pPr>
              <w:rPr>
                <w:rFonts w:hint="default"/>
              </w:rPr>
            </w:pPr>
            <w:r>
              <w:rPr>
                <w:rFonts w:hint="default"/>
                <w:lang w:val="en-US" w:eastAsia="zh-CN"/>
              </w:rPr>
              <w:t>睡眠呼吸监测</w:t>
            </w:r>
          </w:p>
        </w:tc>
        <w:tc>
          <w:tcPr>
            <w:tcW w:w="5520" w:type="dxa"/>
            <w:tcBorders>
              <w:top w:val="nil"/>
              <w:left w:val="nil"/>
              <w:bottom w:val="single" w:color="000000" w:sz="8" w:space="0"/>
              <w:right w:val="nil"/>
            </w:tcBorders>
            <w:shd w:val="clear" w:color="auto" w:fill="auto"/>
            <w:vAlign w:val="center"/>
          </w:tcPr>
          <w:p w14:paraId="1B85A7DB">
            <w:pPr>
              <w:rPr>
                <w:rFonts w:hint="default"/>
              </w:rPr>
            </w:pPr>
            <w:r>
              <w:rPr>
                <w:lang w:val="en-US" w:eastAsia="zh-CN"/>
              </w:rPr>
              <w:t>睡眠呼吸监测是在人体处于睡眠状态的时候，使用睡眠呼吸监测仪监测，通过数据分析，可以将单纯的打鼾与睡眠呼吸暂停综合征进行鉴别，还可以对失眠、睡眠呼吸部规律、低通气综合征进行分析诊断。适用于长期睡眠打鼾人群。</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4E6F5747">
            <w:pPr>
              <w:jc w:val="center"/>
              <w:rPr>
                <w:rFonts w:hint="default"/>
              </w:rPr>
            </w:pPr>
            <w:r>
              <w:rPr>
                <w:rFonts w:hint="default"/>
                <w:lang w:val="en-US" w:eastAsia="zh-CN"/>
              </w:rPr>
              <w:t>275</w:t>
            </w:r>
          </w:p>
        </w:tc>
        <w:tc>
          <w:tcPr>
            <w:tcW w:w="3082" w:type="dxa"/>
            <w:tcBorders>
              <w:top w:val="nil"/>
              <w:left w:val="nil"/>
              <w:bottom w:val="single" w:color="000000" w:sz="8" w:space="0"/>
              <w:right w:val="single" w:color="000000" w:sz="8" w:space="0"/>
            </w:tcBorders>
            <w:shd w:val="clear" w:color="auto" w:fill="auto"/>
            <w:noWrap/>
            <w:vAlign w:val="center"/>
          </w:tcPr>
          <w:p w14:paraId="74F3E609">
            <w:pPr>
              <w:jc w:val="center"/>
              <w:rPr>
                <w:rFonts w:hint="default"/>
              </w:rPr>
            </w:pPr>
            <w:r>
              <w:rPr>
                <w:rFonts w:hint="default"/>
                <w:lang w:val="en-US" w:eastAsia="zh-CN"/>
              </w:rPr>
              <w:t>165</w:t>
            </w:r>
          </w:p>
        </w:tc>
      </w:tr>
      <w:tr w14:paraId="04F56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14081" w:type="dxa"/>
            <w:gridSpan w:val="5"/>
            <w:tcBorders>
              <w:top w:val="nil"/>
              <w:left w:val="nil"/>
              <w:bottom w:val="nil"/>
              <w:right w:val="nil"/>
            </w:tcBorders>
            <w:shd w:val="clear" w:color="auto" w:fill="auto"/>
            <w:noWrap/>
            <w:vAlign w:val="center"/>
          </w:tcPr>
          <w:p w14:paraId="3407E56A">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FF0000"/>
                <w:sz w:val="28"/>
                <w:szCs w:val="28"/>
                <w:lang w:val="en-US" w:eastAsia="zh-CN"/>
              </w:rPr>
              <w:t>备注：前面打★的项目为固定项目，不能更改也不必再选。24小时动态心电图需到B超室预约检查，选胃肠镜检查必选出凝血测定，并自行到内镜中心预约检查。CT检查项目选择不能超过两个部位。核磁共振需自己到放射科预约检查。</w:t>
            </w:r>
          </w:p>
        </w:tc>
      </w:tr>
    </w:tbl>
    <w:p w14:paraId="3F84A4AD"/>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043D82"/>
    <w:rsid w:val="341C6876"/>
    <w:rsid w:val="4CC90918"/>
    <w:rsid w:val="61C935EB"/>
    <w:rsid w:val="786503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11"/>
    <w:basedOn w:val="3"/>
    <w:qFormat/>
    <w:uiPriority w:val="0"/>
    <w:rPr>
      <w:rFonts w:hint="default" w:ascii="Times New Roman" w:hAnsi="Times New Roman" w:cs="Times New Roman"/>
      <w:color w:val="000000"/>
      <w:sz w:val="44"/>
      <w:szCs w:val="44"/>
      <w:u w:val="none"/>
    </w:rPr>
  </w:style>
  <w:style w:type="character" w:customStyle="1" w:styleId="5">
    <w:name w:val="font241"/>
    <w:basedOn w:val="3"/>
    <w:qFormat/>
    <w:uiPriority w:val="0"/>
    <w:rPr>
      <w:rFonts w:ascii="方正小标宋简体" w:hAnsi="方正小标宋简体" w:eastAsia="方正小标宋简体" w:cs="方正小标宋简体"/>
      <w:color w:val="000000"/>
      <w:sz w:val="44"/>
      <w:szCs w:val="44"/>
      <w:u w:val="none"/>
    </w:rPr>
  </w:style>
  <w:style w:type="character" w:customStyle="1" w:styleId="6">
    <w:name w:val="font61"/>
    <w:basedOn w:val="3"/>
    <w:qFormat/>
    <w:uiPriority w:val="0"/>
    <w:rPr>
      <w:rFonts w:hint="eastAsia" w:ascii="宋体" w:hAnsi="宋体" w:eastAsia="宋体" w:cs="宋体"/>
      <w:color w:val="000000"/>
      <w:sz w:val="24"/>
      <w:szCs w:val="24"/>
      <w:u w:val="none"/>
    </w:rPr>
  </w:style>
  <w:style w:type="character" w:customStyle="1" w:styleId="7">
    <w:name w:val="font41"/>
    <w:basedOn w:val="3"/>
    <w:qFormat/>
    <w:uiPriority w:val="0"/>
    <w:rPr>
      <w:rFonts w:hint="default" w:ascii="Times New Roman" w:hAnsi="Times New Roman" w:cs="Times New Roman"/>
      <w:color w:val="000000"/>
      <w:sz w:val="24"/>
      <w:szCs w:val="24"/>
      <w:u w:val="none"/>
    </w:rPr>
  </w:style>
  <w:style w:type="character" w:customStyle="1" w:styleId="8">
    <w:name w:val="font51"/>
    <w:basedOn w:val="3"/>
    <w:qFormat/>
    <w:uiPriority w:val="0"/>
    <w:rPr>
      <w:rFonts w:hint="default" w:ascii="仿宋_GB2312" w:eastAsia="仿宋_GB2312" w:cs="仿宋_GB2312"/>
      <w:color w:val="000000"/>
      <w:sz w:val="24"/>
      <w:szCs w:val="24"/>
      <w:u w:val="none"/>
    </w:rPr>
  </w:style>
  <w:style w:type="character" w:customStyle="1" w:styleId="9">
    <w:name w:val="font251"/>
    <w:basedOn w:val="3"/>
    <w:qFormat/>
    <w:uiPriority w:val="0"/>
    <w:rPr>
      <w:rFonts w:ascii="Calibri" w:hAnsi="Calibri" w:cs="Calibri"/>
      <w:color w:val="000000"/>
      <w:sz w:val="24"/>
      <w:szCs w:val="24"/>
      <w:u w:val="none"/>
    </w:rPr>
  </w:style>
  <w:style w:type="character" w:customStyle="1" w:styleId="10">
    <w:name w:val="font171"/>
    <w:basedOn w:val="3"/>
    <w:qFormat/>
    <w:uiPriority w:val="0"/>
    <w:rPr>
      <w:rFonts w:ascii="Microsoft YaHei UI" w:hAnsi="Microsoft YaHei UI" w:eastAsia="Microsoft YaHei UI" w:cs="Microsoft YaHei UI"/>
      <w:color w:val="000000"/>
      <w:sz w:val="24"/>
      <w:szCs w:val="24"/>
      <w:u w:val="none"/>
    </w:rPr>
  </w:style>
  <w:style w:type="character" w:customStyle="1" w:styleId="11">
    <w:name w:val="font81"/>
    <w:basedOn w:val="3"/>
    <w:qFormat/>
    <w:uiPriority w:val="0"/>
    <w:rPr>
      <w:rFonts w:hint="eastAsia" w:ascii="宋体" w:hAnsi="宋体" w:eastAsia="宋体" w:cs="宋体"/>
      <w:color w:val="FF0000"/>
      <w:sz w:val="24"/>
      <w:szCs w:val="24"/>
      <w:u w:val="none"/>
    </w:rPr>
  </w:style>
  <w:style w:type="character" w:customStyle="1" w:styleId="12">
    <w:name w:val="font91"/>
    <w:basedOn w:val="3"/>
    <w:qFormat/>
    <w:uiPriority w:val="0"/>
    <w:rPr>
      <w:rFonts w:hint="default" w:ascii="仿宋_GB2312" w:eastAsia="仿宋_GB2312" w:cs="仿宋_GB2312"/>
      <w:color w:val="FF0000"/>
      <w:sz w:val="24"/>
      <w:szCs w:val="24"/>
      <w:u w:val="none"/>
    </w:rPr>
  </w:style>
  <w:style w:type="character" w:customStyle="1" w:styleId="13">
    <w:name w:val="font141"/>
    <w:basedOn w:val="3"/>
    <w:qFormat/>
    <w:uiPriority w:val="0"/>
    <w:rPr>
      <w:rFonts w:hint="default" w:ascii="Times New Roman" w:hAnsi="Times New Roman" w:cs="Times New Roman"/>
      <w:color w:val="FF0000"/>
      <w:sz w:val="24"/>
      <w:szCs w:val="24"/>
      <w:u w:val="none"/>
    </w:rPr>
  </w:style>
  <w:style w:type="character" w:customStyle="1" w:styleId="14">
    <w:name w:val="font261"/>
    <w:basedOn w:val="3"/>
    <w:qFormat/>
    <w:uiPriority w:val="0"/>
    <w:rPr>
      <w:rFonts w:ascii="宋体" w:hAnsi="宋体" w:eastAsia="宋体" w:cs="宋体"/>
      <w:color w:val="000000"/>
      <w:sz w:val="24"/>
      <w:szCs w:val="24"/>
      <w:u w:val="none"/>
    </w:rPr>
  </w:style>
  <w:style w:type="character" w:customStyle="1" w:styleId="15">
    <w:name w:val="font131"/>
    <w:basedOn w:val="3"/>
    <w:qFormat/>
    <w:uiPriority w:val="0"/>
    <w:rPr>
      <w:rFonts w:hint="eastAsia" w:ascii="宋体" w:hAnsi="宋体" w:eastAsia="宋体" w:cs="宋体"/>
      <w:color w:val="000000"/>
      <w:sz w:val="24"/>
      <w:szCs w:val="24"/>
      <w:u w:val="none"/>
    </w:rPr>
  </w:style>
  <w:style w:type="character" w:customStyle="1" w:styleId="16">
    <w:name w:val="font121"/>
    <w:basedOn w:val="3"/>
    <w:qFormat/>
    <w:uiPriority w:val="0"/>
    <w:rPr>
      <w:rFonts w:hint="default" w:ascii="Times New Roman" w:hAnsi="Times New Roman" w:cs="Times New Roman"/>
      <w:color w:val="000000"/>
      <w:sz w:val="24"/>
      <w:szCs w:val="24"/>
      <w:u w:val="none"/>
    </w:rPr>
  </w:style>
  <w:style w:type="character" w:customStyle="1" w:styleId="17">
    <w:name w:val="font271"/>
    <w:basedOn w:val="3"/>
    <w:qFormat/>
    <w:uiPriority w:val="0"/>
    <w:rPr>
      <w:rFonts w:hint="default" w:ascii="Microsoft YaHei UI" w:hAnsi="Microsoft YaHei UI" w:eastAsia="Microsoft YaHei UI" w:cs="Microsoft YaHei UI"/>
      <w:color w:val="000000"/>
      <w:sz w:val="24"/>
      <w:szCs w:val="24"/>
      <w:u w:val="none"/>
    </w:rPr>
  </w:style>
  <w:style w:type="character" w:customStyle="1" w:styleId="18">
    <w:name w:val="font101"/>
    <w:basedOn w:val="3"/>
    <w:qFormat/>
    <w:uiPriority w:val="0"/>
    <w:rPr>
      <w:rFonts w:hint="default" w:ascii="仿宋_GB2312" w:eastAsia="仿宋_GB2312" w:cs="仿宋_GB2312"/>
      <w:b/>
      <w:bCs/>
      <w:color w:val="000000"/>
      <w:sz w:val="24"/>
      <w:szCs w:val="24"/>
      <w:u w:val="none"/>
    </w:rPr>
  </w:style>
  <w:style w:type="character" w:customStyle="1" w:styleId="19">
    <w:name w:val="font161"/>
    <w:basedOn w:val="3"/>
    <w:qFormat/>
    <w:uiPriority w:val="0"/>
    <w:rPr>
      <w:rFonts w:hint="default" w:ascii="Times New Roman" w:hAnsi="Times New Roman" w:cs="Times New Roman"/>
      <w:b/>
      <w:bCs/>
      <w:color w:val="000000"/>
      <w:sz w:val="24"/>
      <w:szCs w:val="24"/>
      <w:u w:val="none"/>
    </w:rPr>
  </w:style>
  <w:style w:type="character" w:customStyle="1" w:styleId="20">
    <w:name w:val="font21"/>
    <w:basedOn w:val="3"/>
    <w:qFormat/>
    <w:uiPriority w:val="0"/>
    <w:rPr>
      <w:rFonts w:hint="eastAsia" w:ascii="黑体" w:hAnsi="宋体" w:eastAsia="黑体" w:cs="黑体"/>
      <w:color w:val="000000"/>
      <w:sz w:val="24"/>
      <w:szCs w:val="24"/>
      <w:u w:val="none"/>
    </w:rPr>
  </w:style>
  <w:style w:type="character" w:customStyle="1" w:styleId="21">
    <w:name w:val="font191"/>
    <w:basedOn w:val="3"/>
    <w:qFormat/>
    <w:uiPriority w:val="0"/>
    <w:rPr>
      <w:rFonts w:hint="default" w:ascii="等线" w:hAnsi="等线" w:eastAsia="等线" w:cs="等线"/>
      <w:color w:val="000000"/>
      <w:sz w:val="24"/>
      <w:szCs w:val="24"/>
      <w:u w:val="none"/>
    </w:rPr>
  </w:style>
  <w:style w:type="character" w:customStyle="1" w:styleId="22">
    <w:name w:val="font281"/>
    <w:basedOn w:val="3"/>
    <w:qFormat/>
    <w:uiPriority w:val="0"/>
    <w:rPr>
      <w:rFonts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3230</Words>
  <Characters>3633</Characters>
  <Lines>0</Lines>
  <Paragraphs>0</Paragraphs>
  <TotalTime>1</TotalTime>
  <ScaleCrop>false</ScaleCrop>
  <LinksUpToDate>false</LinksUpToDate>
  <CharactersWithSpaces>3726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2025-04-18T01:57:00Z</dcterms:created>
  <dc:creator>Administrator.USER-20200415OT</dc:creator>
  <cp:lastModifiedBy>风暖云轻</cp:lastModifiedBy>
  <dcterms:modified xsi:type="dcterms:W3CDTF">2025-04-28T02:53:37Z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eyJoZGlkIjoiZGU1ZjFhZTQzMTJkOTdjODlhZDIzMWY2NWM3MDAzMDUiLCJ1c2VySWQiOiI2MjA0ODU0MTYifQ==</vt:lpwstr>
  </property>
  <property fmtid="{D5CDD505-2E9C-101B-9397-08002B2CF9AE}" pid="4" name="ICV">
    <vt:lpwstr>DDBA5DEE2D2F4A9AACF4F7DEF3055FF7_12</vt:lpwstr>
  </property>
</Properties>
</file>