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8764A">
      <w:pPr>
        <w:spacing w:line="560" w:lineRule="exact"/>
        <w:jc w:val="center"/>
        <w:rPr>
          <w:rFonts w:eastAsia="方正小标宋_GBK"/>
          <w:b/>
          <w:sz w:val="44"/>
          <w:szCs w:val="44"/>
        </w:rPr>
      </w:pPr>
      <w:bookmarkStart w:id="0" w:name="OLE_LINK1"/>
    </w:p>
    <w:p w14:paraId="72A93DFB">
      <w:pPr>
        <w:spacing w:line="560" w:lineRule="exact"/>
        <w:jc w:val="center"/>
        <w:rPr>
          <w:rFonts w:eastAsia="方正小标宋_GBK"/>
          <w:b/>
          <w:sz w:val="44"/>
          <w:szCs w:val="44"/>
        </w:rPr>
      </w:pPr>
    </w:p>
    <w:p w14:paraId="2ECF151E">
      <w:pPr>
        <w:spacing w:line="560" w:lineRule="exact"/>
        <w:jc w:val="center"/>
        <w:rPr>
          <w:rFonts w:eastAsia="方正小标宋_GBK"/>
          <w:b/>
          <w:sz w:val="44"/>
          <w:szCs w:val="44"/>
        </w:rPr>
      </w:pPr>
      <w:r>
        <w:rPr>
          <w:rFonts w:eastAsia="方正小标宋_GBK"/>
          <w:b/>
          <w:sz w:val="44"/>
          <w:szCs w:val="44"/>
        </w:rPr>
        <w:t>“江苏好人”选树宣传工作管理办法</w:t>
      </w:r>
      <w:bookmarkEnd w:id="0"/>
      <w:r>
        <w:rPr>
          <w:rFonts w:hint="eastAsia" w:eastAsia="方正小标宋_GBK"/>
          <w:b/>
          <w:sz w:val="44"/>
          <w:szCs w:val="44"/>
          <w:lang w:eastAsia="zh-CN"/>
        </w:rPr>
        <w:t>（</w:t>
      </w:r>
      <w:r>
        <w:rPr>
          <w:rFonts w:hint="eastAsia" w:eastAsia="方正小标宋_GBK"/>
          <w:b/>
          <w:sz w:val="44"/>
          <w:szCs w:val="44"/>
          <w:lang w:val="en-US" w:eastAsia="zh-CN"/>
        </w:rPr>
        <w:t>暂行</w:t>
      </w:r>
      <w:r>
        <w:rPr>
          <w:rFonts w:hint="eastAsia" w:eastAsia="方正小标宋_GBK"/>
          <w:b/>
          <w:sz w:val="44"/>
          <w:szCs w:val="44"/>
          <w:lang w:eastAsia="zh-CN"/>
        </w:rPr>
        <w:t>）</w:t>
      </w:r>
    </w:p>
    <w:p w14:paraId="288D090F">
      <w:pPr>
        <w:spacing w:line="560" w:lineRule="exact"/>
        <w:jc w:val="center"/>
        <w:rPr>
          <w:rFonts w:eastAsia="方正楷体_GBK"/>
          <w:b/>
          <w:sz w:val="32"/>
          <w:szCs w:val="32"/>
        </w:rPr>
      </w:pPr>
      <w:r>
        <w:rPr>
          <w:rFonts w:eastAsia="方正楷体_GBK"/>
          <w:b/>
          <w:sz w:val="32"/>
          <w:szCs w:val="32"/>
        </w:rPr>
        <w:t>（2025年7月修订）</w:t>
      </w:r>
    </w:p>
    <w:p w14:paraId="36E204E3">
      <w:pPr>
        <w:spacing w:line="560" w:lineRule="exact"/>
        <w:rPr>
          <w:rFonts w:eastAsia="仿宋_GB2312"/>
          <w:b/>
          <w:sz w:val="32"/>
          <w:szCs w:val="32"/>
        </w:rPr>
      </w:pPr>
    </w:p>
    <w:p w14:paraId="2DAA9991">
      <w:pPr>
        <w:spacing w:line="560" w:lineRule="exact"/>
        <w:jc w:val="center"/>
        <w:rPr>
          <w:rFonts w:eastAsia="方正黑体_GBK"/>
          <w:b/>
          <w:sz w:val="32"/>
          <w:szCs w:val="32"/>
        </w:rPr>
      </w:pPr>
      <w:r>
        <w:rPr>
          <w:rFonts w:eastAsia="黑体"/>
          <w:b/>
          <w:sz w:val="32"/>
          <w:szCs w:val="32"/>
        </w:rPr>
        <w:t>第一章  总 则</w:t>
      </w:r>
    </w:p>
    <w:p w14:paraId="13F9E628">
      <w:pPr>
        <w:spacing w:line="560" w:lineRule="exact"/>
        <w:ind w:firstLine="643" w:firstLineChars="200"/>
        <w:rPr>
          <w:rFonts w:eastAsia="方正仿宋_GBK"/>
          <w:b/>
          <w:sz w:val="32"/>
          <w:szCs w:val="32"/>
        </w:rPr>
      </w:pPr>
      <w:r>
        <w:rPr>
          <w:rFonts w:eastAsia="黑体"/>
          <w:b/>
          <w:sz w:val="32"/>
          <w:szCs w:val="32"/>
        </w:rPr>
        <w:t>第一条</w:t>
      </w:r>
      <w:r>
        <w:rPr>
          <w:rFonts w:eastAsia="方正仿宋_GBK"/>
          <w:b/>
          <w:sz w:val="32"/>
          <w:szCs w:val="32"/>
        </w:rPr>
        <w:t xml:space="preserve">  为深入贯彻落实习近平总书记给“中国好人”重要回信精神，进一步完善“江苏好人”选树、宣传、管理等各环节制度建设，特制定本办法。</w:t>
      </w:r>
    </w:p>
    <w:p w14:paraId="167079D1">
      <w:pPr>
        <w:spacing w:line="560" w:lineRule="exact"/>
        <w:ind w:firstLine="643" w:firstLineChars="200"/>
        <w:rPr>
          <w:rFonts w:eastAsia="方正仿宋_GBK"/>
          <w:b/>
          <w:sz w:val="32"/>
          <w:szCs w:val="32"/>
        </w:rPr>
      </w:pPr>
      <w:r>
        <w:rPr>
          <w:rFonts w:eastAsia="黑体"/>
          <w:b/>
          <w:sz w:val="32"/>
          <w:szCs w:val="32"/>
        </w:rPr>
        <w:t>第二条</w:t>
      </w:r>
      <w:r>
        <w:rPr>
          <w:rFonts w:eastAsia="方正仿宋_GBK"/>
          <w:b/>
          <w:sz w:val="32"/>
          <w:szCs w:val="32"/>
        </w:rPr>
        <w:t xml:space="preserve">  “江苏好人”</w:t>
      </w:r>
      <w:r>
        <w:rPr>
          <w:rFonts w:hint="eastAsia" w:eastAsia="方正仿宋_GBK"/>
          <w:b/>
          <w:sz w:val="32"/>
          <w:szCs w:val="32"/>
          <w:lang w:val="en-US" w:eastAsia="zh-CN"/>
        </w:rPr>
        <w:t>选树宣传</w:t>
      </w:r>
      <w:r>
        <w:rPr>
          <w:rFonts w:eastAsia="方正仿宋_GBK"/>
          <w:b/>
          <w:sz w:val="32"/>
          <w:szCs w:val="32"/>
        </w:rPr>
        <w:t>工作坚持以习近平新时代中国特色社会主义思想为指导，</w:t>
      </w:r>
      <w:r>
        <w:rPr>
          <w:rFonts w:hint="eastAsia" w:eastAsia="方正仿宋_GBK"/>
          <w:b/>
          <w:sz w:val="32"/>
          <w:szCs w:val="32"/>
          <w:lang w:val="en-US" w:eastAsia="zh-CN"/>
        </w:rPr>
        <w:t>学习贯彻习近平文化思想，</w:t>
      </w:r>
      <w:r>
        <w:rPr>
          <w:rFonts w:eastAsia="方正仿宋_GBK"/>
          <w:b/>
          <w:sz w:val="32"/>
          <w:szCs w:val="32"/>
        </w:rPr>
        <w:t>大力培育和践行社会主义核心价值观，在社会上弘扬劳动精神、奋斗精神、奉献精神、创造精神、勤俭节约精神，通过选树褒扬人民群众身边凡人善举，积极传播真善美、传递正能量，引导带动更多身边人见贤思齐、向上向善，争做社会的好公民、单位的好员工、家庭的好成员。</w:t>
      </w:r>
    </w:p>
    <w:p w14:paraId="52AC92BD">
      <w:pPr>
        <w:spacing w:line="560" w:lineRule="exact"/>
        <w:ind w:firstLine="643" w:firstLineChars="200"/>
        <w:rPr>
          <w:rFonts w:eastAsia="方正仿宋_GBK"/>
          <w:b/>
          <w:sz w:val="32"/>
          <w:szCs w:val="32"/>
        </w:rPr>
      </w:pPr>
      <w:r>
        <w:rPr>
          <w:rFonts w:eastAsia="黑体"/>
          <w:b/>
          <w:sz w:val="32"/>
          <w:szCs w:val="32"/>
        </w:rPr>
        <w:t>第三条</w:t>
      </w:r>
      <w:r>
        <w:rPr>
          <w:rFonts w:eastAsia="方正仿宋_GBK"/>
          <w:b/>
          <w:sz w:val="32"/>
          <w:szCs w:val="32"/>
        </w:rPr>
        <w:t xml:space="preserve">  “江苏好人”分为助人为乐、见义勇为、诚实守信、敬业奉献、孝老爱亲等5个类别，每年推选发布2次，总名额不超过100名。</w:t>
      </w:r>
    </w:p>
    <w:p w14:paraId="30ACE6AA">
      <w:pPr>
        <w:spacing w:line="560" w:lineRule="exact"/>
        <w:ind w:firstLine="643" w:firstLineChars="200"/>
        <w:rPr>
          <w:rFonts w:eastAsia="方正仿宋_GBK"/>
          <w:b/>
          <w:sz w:val="32"/>
          <w:szCs w:val="32"/>
        </w:rPr>
      </w:pPr>
      <w:r>
        <w:rPr>
          <w:rFonts w:eastAsia="黑体"/>
          <w:b/>
          <w:sz w:val="32"/>
          <w:szCs w:val="32"/>
        </w:rPr>
        <w:t>第四条</w:t>
      </w:r>
      <w:r>
        <w:rPr>
          <w:rFonts w:eastAsia="方正仿宋_GBK"/>
          <w:b/>
          <w:spacing w:val="-4"/>
          <w:sz w:val="32"/>
          <w:szCs w:val="32"/>
        </w:rPr>
        <w:t xml:space="preserve">  </w:t>
      </w:r>
      <w:r>
        <w:rPr>
          <w:rFonts w:eastAsia="方正仿宋_GBK"/>
          <w:b/>
          <w:sz w:val="32"/>
          <w:szCs w:val="32"/>
        </w:rPr>
        <w:t>“江苏好人”推选标准</w:t>
      </w:r>
    </w:p>
    <w:p w14:paraId="6E0EB2A8">
      <w:pPr>
        <w:spacing w:line="560" w:lineRule="exact"/>
        <w:ind w:firstLine="640" w:firstLineChars="200"/>
        <w:rPr>
          <w:rFonts w:eastAsia="方正楷体_GBK"/>
          <w:b/>
          <w:sz w:val="32"/>
          <w:szCs w:val="32"/>
        </w:rPr>
      </w:pPr>
      <w:r>
        <w:rPr>
          <w:rFonts w:eastAsia="方正楷体_GBK"/>
          <w:b/>
          <w:sz w:val="32"/>
          <w:szCs w:val="32"/>
        </w:rPr>
        <w:t>（一）基本要求</w:t>
      </w:r>
    </w:p>
    <w:p w14:paraId="0B149242">
      <w:pPr>
        <w:spacing w:line="560" w:lineRule="exact"/>
        <w:ind w:firstLine="640" w:firstLineChars="200"/>
        <w:rPr>
          <w:rFonts w:eastAsia="方正仿宋_GBK"/>
          <w:b/>
          <w:sz w:val="32"/>
          <w:szCs w:val="32"/>
        </w:rPr>
      </w:pPr>
      <w:r>
        <w:rPr>
          <w:rFonts w:eastAsia="方正仿宋_GBK"/>
          <w:b/>
          <w:sz w:val="32"/>
          <w:szCs w:val="32"/>
        </w:rPr>
        <w:t>热爱祖国，热爱人民，拥护中国共产党领导，在日常工作生活中积极践行社会主义核心价值观，在社会公德、职业道德、家庭美德、个人品德建设中表现突出，思想道德素质良好，个人事迹可亲可敬可信可学，本地区本行业干部群众认可，具有榜样带动作用。</w:t>
      </w:r>
    </w:p>
    <w:p w14:paraId="4E83A307">
      <w:pPr>
        <w:spacing w:line="560" w:lineRule="exact"/>
        <w:ind w:firstLine="640" w:firstLineChars="200"/>
        <w:rPr>
          <w:rFonts w:eastAsia="方正楷体_GBK"/>
          <w:b/>
          <w:sz w:val="32"/>
          <w:szCs w:val="32"/>
        </w:rPr>
      </w:pPr>
      <w:r>
        <w:rPr>
          <w:rFonts w:eastAsia="方正楷体_GBK"/>
          <w:b/>
          <w:sz w:val="32"/>
          <w:szCs w:val="32"/>
        </w:rPr>
        <w:t>（二）分类标准</w:t>
      </w:r>
    </w:p>
    <w:p w14:paraId="4C080632">
      <w:pPr>
        <w:spacing w:line="560" w:lineRule="exact"/>
        <w:ind w:firstLine="640" w:firstLineChars="200"/>
        <w:rPr>
          <w:rFonts w:eastAsia="方正仿宋_GBK"/>
          <w:b/>
          <w:sz w:val="32"/>
          <w:szCs w:val="32"/>
        </w:rPr>
      </w:pPr>
      <w:r>
        <w:rPr>
          <w:rFonts w:eastAsia="方正仿宋_GBK"/>
          <w:b/>
          <w:sz w:val="32"/>
          <w:szCs w:val="32"/>
        </w:rPr>
        <w:t>助人为乐好人：传承中华传统美德，弘扬社会主义道德，乐于助人、乐善好施，无私帮助他人、热心服务社会，积极参加学雷锋志愿服务或公益事业，赢得社会普遍赞誉。</w:t>
      </w:r>
    </w:p>
    <w:p w14:paraId="1BEACA9B">
      <w:pPr>
        <w:spacing w:line="560" w:lineRule="exact"/>
        <w:ind w:firstLine="640" w:firstLineChars="200"/>
        <w:rPr>
          <w:rFonts w:eastAsia="方正仿宋_GBK"/>
          <w:b/>
          <w:sz w:val="32"/>
          <w:szCs w:val="32"/>
        </w:rPr>
      </w:pPr>
      <w:r>
        <w:rPr>
          <w:rFonts w:eastAsia="方正仿宋_GBK"/>
          <w:b/>
          <w:sz w:val="32"/>
          <w:szCs w:val="32"/>
        </w:rPr>
        <w:t>见义勇为好人：秉持公平正义，弘扬社会正气，关键时刻不顾个人安危、挺身而出，勇于维护国家、集体利益和人民群众的生命财产安全，产生较大社会影响。</w:t>
      </w:r>
    </w:p>
    <w:p w14:paraId="2BFF67DC">
      <w:pPr>
        <w:spacing w:line="560" w:lineRule="exact"/>
        <w:ind w:firstLine="640" w:firstLineChars="200"/>
        <w:rPr>
          <w:rFonts w:eastAsia="方正仿宋_GBK"/>
          <w:b/>
          <w:sz w:val="32"/>
          <w:szCs w:val="32"/>
        </w:rPr>
      </w:pPr>
      <w:r>
        <w:rPr>
          <w:rFonts w:eastAsia="方正仿宋_GBK"/>
          <w:b/>
          <w:sz w:val="32"/>
          <w:szCs w:val="32"/>
        </w:rPr>
        <w:t>诚实守信好人：坚持诚信为本、以诚待人、以信取人，在经济活动和社会生活中，始终做到履约践诺、诚信营商、诚信做事，在社会上具有较高的公信力和美誉度。</w:t>
      </w:r>
    </w:p>
    <w:p w14:paraId="1D1B5BFD">
      <w:pPr>
        <w:spacing w:line="560" w:lineRule="exact"/>
        <w:ind w:firstLine="640" w:firstLineChars="200"/>
        <w:rPr>
          <w:rFonts w:eastAsia="方正仿宋_GBK"/>
          <w:b/>
          <w:sz w:val="32"/>
          <w:szCs w:val="32"/>
        </w:rPr>
      </w:pPr>
      <w:r>
        <w:rPr>
          <w:rFonts w:eastAsia="方正仿宋_GBK"/>
          <w:b/>
          <w:sz w:val="32"/>
          <w:szCs w:val="32"/>
        </w:rPr>
        <w:t>敬业奉献好人：坚守职业道德，践行职业精神，追求职业理想，长期立足本职、扎根一线，埋头苦干、无私奉献、刻苦钻研、创新创造，在行业和领域内作出较大贡献。</w:t>
      </w:r>
    </w:p>
    <w:p w14:paraId="17AFFC61">
      <w:pPr>
        <w:spacing w:line="560" w:lineRule="exact"/>
        <w:ind w:firstLine="640" w:firstLineChars="200"/>
        <w:rPr>
          <w:rFonts w:eastAsia="方正仿宋_GBK"/>
          <w:b/>
          <w:sz w:val="32"/>
          <w:szCs w:val="32"/>
        </w:rPr>
      </w:pPr>
      <w:r>
        <w:rPr>
          <w:rFonts w:eastAsia="方正仿宋_GBK"/>
          <w:b/>
          <w:sz w:val="32"/>
          <w:szCs w:val="32"/>
        </w:rPr>
        <w:t>孝老爱亲好人：注重家庭、注重家风、注重家教，孝敬父母、关爱子女、夫妻和睦，家庭成员遵纪守法、关系和谐，在弘扬社会主义家庭新风尚方面具有代表性。</w:t>
      </w:r>
    </w:p>
    <w:p w14:paraId="05B9E8F1">
      <w:pPr>
        <w:spacing w:line="560" w:lineRule="exact"/>
        <w:ind w:firstLine="643" w:firstLineChars="200"/>
        <w:rPr>
          <w:rFonts w:eastAsia="方正仿宋_GBK"/>
          <w:b/>
          <w:sz w:val="32"/>
          <w:szCs w:val="32"/>
        </w:rPr>
      </w:pPr>
      <w:r>
        <w:rPr>
          <w:rFonts w:eastAsia="黑体"/>
          <w:b/>
          <w:sz w:val="32"/>
          <w:szCs w:val="32"/>
        </w:rPr>
        <w:t>第五条</w:t>
      </w:r>
      <w:r>
        <w:rPr>
          <w:rFonts w:eastAsia="方正仿宋_GBK"/>
          <w:b/>
          <w:spacing w:val="-4"/>
          <w:sz w:val="32"/>
          <w:szCs w:val="32"/>
        </w:rPr>
        <w:t xml:space="preserve">  </w:t>
      </w:r>
      <w:r>
        <w:rPr>
          <w:rFonts w:eastAsia="方正仿宋_GBK"/>
          <w:b/>
          <w:sz w:val="32"/>
          <w:szCs w:val="32"/>
        </w:rPr>
        <w:t>“江苏好人”候选人原则上应为设区市级公民道德建设领域先进典型，在本地区本行业有一定的宣传基础，个人事迹被省级以上新闻媒体宣传报道过的优先入选。</w:t>
      </w:r>
    </w:p>
    <w:p w14:paraId="2DCDB277">
      <w:pPr>
        <w:spacing w:line="560" w:lineRule="exact"/>
        <w:ind w:firstLine="643" w:firstLineChars="200"/>
        <w:rPr>
          <w:rFonts w:eastAsia="方正仿宋_GBK"/>
          <w:b/>
          <w:sz w:val="32"/>
          <w:szCs w:val="32"/>
        </w:rPr>
      </w:pPr>
      <w:r>
        <w:rPr>
          <w:rFonts w:eastAsia="黑体"/>
          <w:b/>
          <w:sz w:val="32"/>
          <w:szCs w:val="32"/>
        </w:rPr>
        <w:t xml:space="preserve">第六条 </w:t>
      </w:r>
      <w:r>
        <w:rPr>
          <w:rFonts w:eastAsia="方正仿宋_GBK"/>
          <w:b/>
          <w:spacing w:val="-4"/>
          <w:sz w:val="32"/>
          <w:szCs w:val="32"/>
        </w:rPr>
        <w:t xml:space="preserve"> </w:t>
      </w:r>
      <w:r>
        <w:rPr>
          <w:rFonts w:eastAsia="方正仿宋_GBK"/>
          <w:b/>
          <w:sz w:val="32"/>
          <w:szCs w:val="32"/>
        </w:rPr>
        <w:t>已经当选江苏时代楷模、江苏省道德模范、江苏最美人物的，可参加“中国好人”推选，不再作为“江苏好人”候选人推荐。</w:t>
      </w:r>
    </w:p>
    <w:p w14:paraId="5F31A6AD">
      <w:pPr>
        <w:spacing w:line="560" w:lineRule="exact"/>
        <w:jc w:val="center"/>
        <w:rPr>
          <w:rFonts w:eastAsia="方正仿宋_GBK"/>
          <w:b/>
          <w:sz w:val="32"/>
          <w:szCs w:val="32"/>
        </w:rPr>
      </w:pPr>
    </w:p>
    <w:p w14:paraId="71B1D095">
      <w:pPr>
        <w:spacing w:line="560" w:lineRule="exact"/>
        <w:jc w:val="center"/>
        <w:rPr>
          <w:rFonts w:eastAsia="黑体"/>
          <w:b/>
          <w:sz w:val="32"/>
          <w:szCs w:val="32"/>
        </w:rPr>
      </w:pPr>
      <w:r>
        <w:rPr>
          <w:rFonts w:eastAsia="黑体"/>
          <w:b/>
          <w:sz w:val="32"/>
          <w:szCs w:val="32"/>
        </w:rPr>
        <w:t>第二章  推荐评选</w:t>
      </w:r>
    </w:p>
    <w:p w14:paraId="44699763">
      <w:pPr>
        <w:spacing w:line="560" w:lineRule="exact"/>
        <w:ind w:firstLine="643" w:firstLineChars="200"/>
        <w:rPr>
          <w:rFonts w:eastAsia="方正仿宋_GBK"/>
          <w:b/>
          <w:sz w:val="32"/>
          <w:szCs w:val="32"/>
        </w:rPr>
      </w:pPr>
      <w:r>
        <w:rPr>
          <w:rFonts w:eastAsia="黑体"/>
          <w:b/>
          <w:sz w:val="32"/>
          <w:szCs w:val="32"/>
        </w:rPr>
        <w:t>第七条</w:t>
      </w:r>
      <w:r>
        <w:rPr>
          <w:rFonts w:eastAsia="方正仿宋_GBK"/>
          <w:b/>
          <w:sz w:val="32"/>
          <w:szCs w:val="32"/>
        </w:rPr>
        <w:t xml:space="preserve">  “江苏好人”候选人的推荐，主要分为地方推荐、单位推荐、网上群众推荐及自荐等渠道，分别由各设区市</w:t>
      </w:r>
      <w:r>
        <w:rPr>
          <w:rFonts w:hint="eastAsia" w:eastAsia="方正仿宋_GBK"/>
          <w:b/>
          <w:sz w:val="32"/>
          <w:szCs w:val="32"/>
          <w:lang w:val="en-US" w:eastAsia="zh-CN"/>
        </w:rPr>
        <w:t>精神文明建设办公室</w:t>
      </w:r>
      <w:r>
        <w:rPr>
          <w:rFonts w:eastAsia="方正仿宋_GBK"/>
          <w:b/>
          <w:sz w:val="32"/>
          <w:szCs w:val="32"/>
        </w:rPr>
        <w:t>、省精神文明建设专项工作机制成员单位、江苏</w:t>
      </w:r>
      <w:r>
        <w:rPr>
          <w:rFonts w:hint="eastAsia" w:eastAsia="方正仿宋_GBK"/>
          <w:b/>
          <w:sz w:val="32"/>
          <w:szCs w:val="32"/>
          <w:lang w:val="en-US" w:eastAsia="zh-CN"/>
        </w:rPr>
        <w:t>宣传</w:t>
      </w:r>
      <w:r>
        <w:rPr>
          <w:rFonts w:eastAsia="方正仿宋_GBK"/>
          <w:b/>
          <w:sz w:val="32"/>
          <w:szCs w:val="32"/>
        </w:rPr>
        <w:t>网负责组织实施。</w:t>
      </w:r>
    </w:p>
    <w:p w14:paraId="77CE8B1E">
      <w:pPr>
        <w:spacing w:line="560" w:lineRule="exact"/>
        <w:ind w:firstLine="643" w:firstLineChars="200"/>
        <w:rPr>
          <w:rFonts w:eastAsia="方正仿宋_GBK"/>
          <w:b/>
          <w:sz w:val="32"/>
          <w:szCs w:val="32"/>
        </w:rPr>
      </w:pPr>
      <w:r>
        <w:rPr>
          <w:rFonts w:eastAsia="黑体"/>
          <w:b/>
          <w:sz w:val="32"/>
          <w:szCs w:val="32"/>
        </w:rPr>
        <w:t>第八条</w:t>
      </w:r>
      <w:r>
        <w:rPr>
          <w:rFonts w:eastAsia="方正仿宋_GBK"/>
          <w:b/>
          <w:sz w:val="32"/>
          <w:szCs w:val="32"/>
        </w:rPr>
        <w:t xml:space="preserve">  省精神文明建设办公室下发“江苏好人”推选工作提示，各地各单位应按照要求及时部署安排，发动本地本单位的干部群众推荐身边好人。</w:t>
      </w:r>
    </w:p>
    <w:p w14:paraId="7FBCB718">
      <w:pPr>
        <w:spacing w:line="560" w:lineRule="exact"/>
        <w:ind w:firstLine="643" w:firstLineChars="200"/>
        <w:rPr>
          <w:rFonts w:eastAsia="方正仿宋_GBK"/>
          <w:b/>
          <w:sz w:val="32"/>
          <w:szCs w:val="32"/>
        </w:rPr>
      </w:pPr>
      <w:r>
        <w:rPr>
          <w:rFonts w:eastAsia="黑体"/>
          <w:b/>
          <w:sz w:val="32"/>
          <w:szCs w:val="32"/>
        </w:rPr>
        <w:t>第九条</w:t>
      </w:r>
      <w:r>
        <w:rPr>
          <w:rFonts w:eastAsia="方正仿宋_GBK"/>
          <w:b/>
          <w:sz w:val="32"/>
          <w:szCs w:val="32"/>
        </w:rPr>
        <w:t xml:space="preserve">  江苏</w:t>
      </w:r>
      <w:r>
        <w:rPr>
          <w:rFonts w:hint="eastAsia" w:eastAsia="方正仿宋_GBK"/>
          <w:b/>
          <w:sz w:val="32"/>
          <w:szCs w:val="32"/>
          <w:lang w:val="en-US" w:eastAsia="zh-CN"/>
        </w:rPr>
        <w:t>宣传</w:t>
      </w:r>
      <w:r>
        <w:rPr>
          <w:rFonts w:eastAsia="方正仿宋_GBK"/>
          <w:b/>
          <w:sz w:val="32"/>
          <w:szCs w:val="32"/>
        </w:rPr>
        <w:t>网开设“江苏好人”群众推荐和自荐报名</w:t>
      </w:r>
      <w:r>
        <w:rPr>
          <w:rFonts w:hint="eastAsia" w:eastAsia="方正仿宋_GBK"/>
          <w:b/>
          <w:sz w:val="32"/>
          <w:szCs w:val="32"/>
          <w:lang w:val="en-US" w:eastAsia="zh-CN"/>
        </w:rPr>
        <w:t>通道</w:t>
      </w:r>
      <w:r>
        <w:rPr>
          <w:rFonts w:eastAsia="方正仿宋_GBK"/>
          <w:b/>
          <w:sz w:val="32"/>
          <w:szCs w:val="32"/>
        </w:rPr>
        <w:t>，推荐人员情况按其所在地域或单位，分别反馈给各设区市</w:t>
      </w:r>
      <w:r>
        <w:rPr>
          <w:rFonts w:hint="eastAsia" w:eastAsia="方正仿宋_GBK"/>
          <w:b/>
          <w:sz w:val="32"/>
          <w:szCs w:val="32"/>
          <w:lang w:val="en-US" w:eastAsia="zh-CN"/>
        </w:rPr>
        <w:t>精神文明建设办公室</w:t>
      </w:r>
      <w:r>
        <w:rPr>
          <w:rFonts w:eastAsia="方正仿宋_GBK"/>
          <w:b/>
          <w:sz w:val="32"/>
          <w:szCs w:val="32"/>
        </w:rPr>
        <w:t>或省精神文明建设专项工作机制成员单位，纳入推荐评审范围。</w:t>
      </w:r>
    </w:p>
    <w:p w14:paraId="10953D77">
      <w:pPr>
        <w:spacing w:line="560" w:lineRule="exact"/>
        <w:ind w:firstLine="643" w:firstLineChars="200"/>
        <w:rPr>
          <w:rFonts w:eastAsia="方正仿宋_GBK"/>
          <w:b/>
          <w:sz w:val="32"/>
          <w:szCs w:val="32"/>
        </w:rPr>
      </w:pPr>
      <w:r>
        <w:rPr>
          <w:rFonts w:eastAsia="黑体"/>
          <w:b/>
          <w:sz w:val="32"/>
          <w:szCs w:val="32"/>
        </w:rPr>
        <w:t>第十条</w:t>
      </w:r>
      <w:r>
        <w:rPr>
          <w:rFonts w:eastAsia="方正仿宋_GBK"/>
          <w:b/>
          <w:sz w:val="32"/>
          <w:szCs w:val="32"/>
        </w:rPr>
        <w:t xml:space="preserve">  各设区市</w:t>
      </w:r>
      <w:bookmarkStart w:id="1" w:name="OLE_LINK2"/>
      <w:r>
        <w:rPr>
          <w:rFonts w:hint="eastAsia" w:eastAsia="方正仿宋_GBK"/>
          <w:b/>
          <w:sz w:val="32"/>
          <w:szCs w:val="32"/>
          <w:lang w:val="en-US" w:eastAsia="zh-CN"/>
        </w:rPr>
        <w:t>精神文明建设办公室</w:t>
      </w:r>
      <w:bookmarkEnd w:id="1"/>
      <w:r>
        <w:rPr>
          <w:rFonts w:eastAsia="方正仿宋_GBK"/>
          <w:b/>
          <w:sz w:val="32"/>
          <w:szCs w:val="32"/>
        </w:rPr>
        <w:t>、省精神文明建设专项工作机制成员单位应成立推选小组，对本地区本单位推荐的候选人基本情况、主要事迹等审核把关，确定上报候选人。同时，根据不同类型的候选人情况送公安、信用、税务、市场监管、群团组织等有关部门审核。</w:t>
      </w:r>
    </w:p>
    <w:p w14:paraId="2EA2BD16">
      <w:pPr>
        <w:spacing w:line="560" w:lineRule="exact"/>
        <w:ind w:firstLine="640" w:firstLineChars="200"/>
        <w:rPr>
          <w:rFonts w:eastAsia="方正仿宋_GBK"/>
          <w:b/>
          <w:sz w:val="32"/>
          <w:szCs w:val="32"/>
        </w:rPr>
      </w:pPr>
      <w:r>
        <w:rPr>
          <w:rFonts w:eastAsia="方正黑体_GBK"/>
          <w:b/>
          <w:sz w:val="32"/>
          <w:szCs w:val="32"/>
        </w:rPr>
        <w:t xml:space="preserve"> </w:t>
      </w:r>
      <w:r>
        <w:rPr>
          <w:rFonts w:eastAsia="黑体"/>
          <w:b/>
          <w:sz w:val="32"/>
          <w:szCs w:val="32"/>
        </w:rPr>
        <w:t>第十一条</w:t>
      </w:r>
      <w:r>
        <w:rPr>
          <w:rFonts w:eastAsia="方正仿宋_GBK"/>
          <w:b/>
          <w:sz w:val="32"/>
          <w:szCs w:val="32"/>
        </w:rPr>
        <w:t xml:space="preserve">  推荐材料包括《推荐表》、《确认函》（见附件）和1000字左右事迹材料以及两张电子照片（1张证件照，1张个人正面清晰工作照或生活照）。</w:t>
      </w:r>
    </w:p>
    <w:p w14:paraId="02FFF95F">
      <w:pPr>
        <w:spacing w:line="560" w:lineRule="exact"/>
        <w:ind w:firstLine="643" w:firstLineChars="200"/>
        <w:rPr>
          <w:rFonts w:eastAsia="方正仿宋_GBK"/>
          <w:b/>
          <w:sz w:val="32"/>
          <w:szCs w:val="32"/>
        </w:rPr>
      </w:pPr>
      <w:r>
        <w:rPr>
          <w:rFonts w:eastAsia="黑体"/>
          <w:b/>
          <w:sz w:val="32"/>
          <w:szCs w:val="32"/>
        </w:rPr>
        <w:t>第十二条</w:t>
      </w:r>
      <w:r>
        <w:rPr>
          <w:rFonts w:eastAsia="方正仿宋_GBK"/>
          <w:b/>
          <w:sz w:val="32"/>
          <w:szCs w:val="32"/>
        </w:rPr>
        <w:t xml:space="preserve">  各设区市每次推荐的候选人不超过5名（每类别限1</w:t>
      </w:r>
      <w:r>
        <w:rPr>
          <w:rFonts w:hint="eastAsia" w:eastAsia="方正仿宋_GBK"/>
          <w:b/>
          <w:sz w:val="32"/>
          <w:szCs w:val="32"/>
          <w:lang w:val="en-US" w:eastAsia="zh-CN"/>
        </w:rPr>
        <w:t>名</w:t>
      </w:r>
      <w:r>
        <w:rPr>
          <w:rFonts w:eastAsia="方正仿宋_GBK"/>
          <w:b/>
          <w:sz w:val="32"/>
          <w:szCs w:val="32"/>
        </w:rPr>
        <w:t>），省精神文明建设专项工作机制成员单位每次可推荐1名候选人（不限类别）。</w:t>
      </w:r>
    </w:p>
    <w:p w14:paraId="765CF313">
      <w:pPr>
        <w:spacing w:line="560" w:lineRule="exact"/>
        <w:ind w:firstLine="643" w:firstLineChars="200"/>
        <w:rPr>
          <w:rFonts w:eastAsia="方正仿宋_GBK"/>
          <w:b/>
          <w:sz w:val="32"/>
          <w:szCs w:val="32"/>
        </w:rPr>
      </w:pPr>
      <w:r>
        <w:rPr>
          <w:rFonts w:eastAsia="黑体"/>
          <w:b/>
          <w:sz w:val="32"/>
          <w:szCs w:val="32"/>
        </w:rPr>
        <w:t>第十三条</w:t>
      </w:r>
      <w:r>
        <w:rPr>
          <w:rFonts w:eastAsia="方正仿宋_GBK"/>
          <w:b/>
          <w:sz w:val="32"/>
          <w:szCs w:val="32"/>
        </w:rPr>
        <w:t xml:space="preserve">  省精神文明建设办公室对上报候选人进行评审复核，按照好中选优原则，每年分两批</w:t>
      </w:r>
      <w:r>
        <w:rPr>
          <w:rFonts w:hint="eastAsia" w:eastAsia="方正仿宋_GBK"/>
          <w:b/>
          <w:sz w:val="32"/>
          <w:szCs w:val="32"/>
          <w:lang w:val="en-US" w:eastAsia="zh-CN"/>
        </w:rPr>
        <w:t>推选</w:t>
      </w:r>
      <w:r>
        <w:rPr>
          <w:rFonts w:eastAsia="方正仿宋_GBK"/>
          <w:b/>
          <w:sz w:val="32"/>
          <w:szCs w:val="32"/>
        </w:rPr>
        <w:t>发布“江苏好人”。</w:t>
      </w:r>
    </w:p>
    <w:p w14:paraId="55839156">
      <w:pPr>
        <w:spacing w:line="560" w:lineRule="exact"/>
        <w:ind w:firstLine="640" w:firstLineChars="200"/>
        <w:rPr>
          <w:rFonts w:eastAsia="方正仿宋_GBK"/>
          <w:b/>
          <w:sz w:val="32"/>
          <w:szCs w:val="32"/>
        </w:rPr>
      </w:pPr>
    </w:p>
    <w:p w14:paraId="6AB83D21">
      <w:pPr>
        <w:spacing w:line="560" w:lineRule="exact"/>
        <w:jc w:val="center"/>
        <w:rPr>
          <w:rFonts w:eastAsia="方正黑体_GBK"/>
          <w:b/>
          <w:sz w:val="32"/>
          <w:szCs w:val="32"/>
        </w:rPr>
      </w:pPr>
      <w:r>
        <w:rPr>
          <w:rFonts w:eastAsia="黑体"/>
          <w:b/>
          <w:sz w:val="32"/>
          <w:szCs w:val="32"/>
        </w:rPr>
        <w:t>第三章  学习宣传</w:t>
      </w:r>
    </w:p>
    <w:p w14:paraId="77DF377B">
      <w:pPr>
        <w:spacing w:line="560" w:lineRule="exact"/>
        <w:ind w:firstLine="643" w:firstLineChars="200"/>
        <w:rPr>
          <w:rFonts w:eastAsia="方正仿宋_GBK"/>
          <w:b/>
          <w:sz w:val="32"/>
          <w:szCs w:val="32"/>
        </w:rPr>
      </w:pPr>
      <w:r>
        <w:rPr>
          <w:rFonts w:eastAsia="黑体"/>
          <w:b/>
          <w:sz w:val="32"/>
          <w:szCs w:val="32"/>
        </w:rPr>
        <w:t>第十四条</w:t>
      </w:r>
      <w:r>
        <w:rPr>
          <w:rFonts w:eastAsia="方正仿宋_GBK"/>
          <w:b/>
          <w:sz w:val="32"/>
          <w:szCs w:val="32"/>
        </w:rPr>
        <w:t xml:space="preserve">  结合先进典型事迹展示活动，发布“江苏好人”，颁发入选纪念证书。“江苏好人”可优先推荐为“中国好人”和全国及江苏省道德模范候选人。</w:t>
      </w:r>
    </w:p>
    <w:p w14:paraId="1B1A3952">
      <w:pPr>
        <w:spacing w:line="560" w:lineRule="exact"/>
        <w:ind w:firstLine="643" w:firstLineChars="200"/>
        <w:rPr>
          <w:rFonts w:eastAsia="方正仿宋_GBK"/>
          <w:b/>
          <w:sz w:val="32"/>
          <w:szCs w:val="32"/>
        </w:rPr>
      </w:pPr>
      <w:r>
        <w:rPr>
          <w:rFonts w:eastAsia="黑体"/>
          <w:b/>
          <w:sz w:val="32"/>
          <w:szCs w:val="32"/>
        </w:rPr>
        <w:t>第十五条</w:t>
      </w:r>
      <w:r>
        <w:rPr>
          <w:rFonts w:eastAsia="方正仿宋_GBK"/>
          <w:b/>
          <w:sz w:val="32"/>
          <w:szCs w:val="32"/>
        </w:rPr>
        <w:t xml:space="preserve">  省主要新闻媒体对上榜的“江苏好人”事迹进行报道。</w:t>
      </w:r>
    </w:p>
    <w:p w14:paraId="4B912AC6">
      <w:pPr>
        <w:spacing w:line="560" w:lineRule="exact"/>
        <w:ind w:firstLine="643" w:firstLineChars="200"/>
        <w:rPr>
          <w:rFonts w:eastAsia="方正仿宋_GBK"/>
          <w:b/>
          <w:sz w:val="32"/>
          <w:szCs w:val="32"/>
        </w:rPr>
      </w:pPr>
      <w:r>
        <w:rPr>
          <w:rFonts w:eastAsia="黑体"/>
          <w:b/>
          <w:sz w:val="32"/>
          <w:szCs w:val="32"/>
        </w:rPr>
        <w:t>第十六条</w:t>
      </w:r>
      <w:r>
        <w:rPr>
          <w:rFonts w:eastAsia="方正仿宋_GBK"/>
          <w:b/>
          <w:sz w:val="32"/>
          <w:szCs w:val="32"/>
        </w:rPr>
        <w:t xml:space="preserve">  各地各单位应在“江苏好人”当选者所在街道、社区或工作的基层单位设立“善行义举榜”，发布其照片和事迹，通过召开表彰会、事迹宣讲会、互动交流、制作传播短视频、主题公益海报、创作文艺作品等多种形式进行宣传。</w:t>
      </w:r>
    </w:p>
    <w:p w14:paraId="421E9E63">
      <w:pPr>
        <w:spacing w:line="560" w:lineRule="exact"/>
        <w:ind w:firstLine="643" w:firstLineChars="200"/>
        <w:rPr>
          <w:rFonts w:eastAsia="方正仿宋_GBK"/>
          <w:b/>
          <w:sz w:val="32"/>
          <w:szCs w:val="32"/>
        </w:rPr>
      </w:pPr>
      <w:r>
        <w:rPr>
          <w:rFonts w:eastAsia="黑体"/>
          <w:b/>
          <w:sz w:val="32"/>
          <w:szCs w:val="32"/>
        </w:rPr>
        <w:t>第十七条</w:t>
      </w:r>
      <w:r>
        <w:rPr>
          <w:rFonts w:eastAsia="方正黑体_GBK"/>
          <w:b/>
          <w:sz w:val="32"/>
          <w:szCs w:val="32"/>
        </w:rPr>
        <w:t xml:space="preserve"> </w:t>
      </w:r>
      <w:r>
        <w:rPr>
          <w:rFonts w:eastAsia="方正仿宋_GBK"/>
          <w:b/>
          <w:sz w:val="32"/>
          <w:szCs w:val="32"/>
        </w:rPr>
        <w:t xml:space="preserve"> 各地各单位应关心关爱“江苏好人”，帮助他们解除生产生活中的实际困难，形成好人好报、德者有得的鲜明价值导向。</w:t>
      </w:r>
    </w:p>
    <w:p w14:paraId="303AE792">
      <w:pPr>
        <w:spacing w:line="560" w:lineRule="exact"/>
        <w:jc w:val="center"/>
        <w:rPr>
          <w:rFonts w:eastAsia="方正仿宋_GBK"/>
          <w:b/>
          <w:sz w:val="32"/>
          <w:szCs w:val="32"/>
        </w:rPr>
      </w:pPr>
    </w:p>
    <w:p w14:paraId="2342FA5D">
      <w:pPr>
        <w:spacing w:line="560" w:lineRule="exact"/>
        <w:jc w:val="center"/>
        <w:rPr>
          <w:rFonts w:eastAsia="黑体"/>
          <w:b/>
          <w:sz w:val="32"/>
          <w:szCs w:val="32"/>
        </w:rPr>
      </w:pPr>
      <w:r>
        <w:rPr>
          <w:rFonts w:eastAsia="黑体"/>
          <w:b/>
          <w:sz w:val="32"/>
          <w:szCs w:val="32"/>
        </w:rPr>
        <w:t>第四章  管理监督</w:t>
      </w:r>
    </w:p>
    <w:p w14:paraId="458FF74C">
      <w:pPr>
        <w:spacing w:line="560" w:lineRule="exact"/>
        <w:ind w:firstLine="643" w:firstLineChars="200"/>
        <w:rPr>
          <w:rFonts w:eastAsia="方正仿宋_GBK"/>
          <w:b/>
          <w:sz w:val="32"/>
          <w:szCs w:val="32"/>
        </w:rPr>
      </w:pPr>
      <w:r>
        <w:rPr>
          <w:rFonts w:eastAsia="黑体"/>
          <w:b/>
          <w:sz w:val="32"/>
          <w:szCs w:val="32"/>
        </w:rPr>
        <w:t>第十八条</w:t>
      </w:r>
      <w:r>
        <w:rPr>
          <w:rFonts w:eastAsia="方正黑体_GBK"/>
          <w:b/>
          <w:sz w:val="32"/>
          <w:szCs w:val="32"/>
        </w:rPr>
        <w:t xml:space="preserve"> </w:t>
      </w:r>
      <w:r>
        <w:rPr>
          <w:rFonts w:eastAsia="方正仿宋_GBK"/>
          <w:b/>
          <w:sz w:val="32"/>
          <w:szCs w:val="32"/>
        </w:rPr>
        <w:t xml:space="preserve"> 对发布宣传的“江苏好人”，各地各单位应按照谁推荐、谁负责的原则，建立日常走访联系制度，及时了解其思想、工作和生活情况。</w:t>
      </w:r>
    </w:p>
    <w:p w14:paraId="4E955C6E">
      <w:pPr>
        <w:spacing w:line="560" w:lineRule="exact"/>
        <w:ind w:firstLine="643" w:firstLineChars="200"/>
        <w:rPr>
          <w:rFonts w:eastAsia="方正仿宋_GBK"/>
          <w:b/>
          <w:sz w:val="32"/>
          <w:szCs w:val="32"/>
        </w:rPr>
      </w:pPr>
      <w:r>
        <w:rPr>
          <w:rFonts w:eastAsia="黑体"/>
          <w:b/>
          <w:sz w:val="32"/>
          <w:szCs w:val="32"/>
        </w:rPr>
        <w:t>第十九条</w:t>
      </w:r>
      <w:r>
        <w:rPr>
          <w:rFonts w:eastAsia="方正仿宋_GBK"/>
          <w:b/>
          <w:sz w:val="32"/>
          <w:szCs w:val="32"/>
        </w:rPr>
        <w:t xml:space="preserve">  每年底省精神文明建设办公室会同省有关部门对“江苏好人”进行全面核查，并将核查情况通报相关设区市</w:t>
      </w:r>
      <w:r>
        <w:rPr>
          <w:rFonts w:hint="eastAsia" w:eastAsia="方正仿宋_GBK"/>
          <w:b/>
          <w:sz w:val="32"/>
          <w:szCs w:val="32"/>
          <w:lang w:val="en-US" w:eastAsia="zh-CN"/>
        </w:rPr>
        <w:t>精神文明建设办公室</w:t>
      </w:r>
      <w:r>
        <w:rPr>
          <w:rFonts w:eastAsia="方正仿宋_GBK"/>
          <w:b/>
          <w:sz w:val="32"/>
          <w:szCs w:val="32"/>
        </w:rPr>
        <w:t>和省精神文明建设专项工作机制成员单位。</w:t>
      </w:r>
    </w:p>
    <w:p w14:paraId="35C4BC54">
      <w:pPr>
        <w:spacing w:line="560" w:lineRule="exact"/>
        <w:ind w:firstLine="643" w:firstLineChars="200"/>
        <w:rPr>
          <w:rFonts w:eastAsia="方正仿宋_GBK"/>
          <w:b/>
          <w:sz w:val="32"/>
          <w:szCs w:val="32"/>
        </w:rPr>
      </w:pPr>
      <w:r>
        <w:rPr>
          <w:rFonts w:eastAsia="黑体"/>
          <w:b/>
          <w:sz w:val="32"/>
          <w:szCs w:val="32"/>
        </w:rPr>
        <w:t>第二十条</w:t>
      </w:r>
      <w:r>
        <w:rPr>
          <w:rFonts w:eastAsia="方正仿宋_GBK"/>
          <w:b/>
          <w:spacing w:val="4"/>
          <w:sz w:val="32"/>
          <w:szCs w:val="32"/>
        </w:rPr>
        <w:t xml:space="preserve">  </w:t>
      </w:r>
      <w:r>
        <w:rPr>
          <w:rFonts w:eastAsia="方正仿宋_GBK"/>
          <w:b/>
          <w:sz w:val="32"/>
          <w:szCs w:val="32"/>
        </w:rPr>
        <w:t>省精神文明建设办公室收到的关于反映“江苏好人”相关问题的线索将反馈给有关设区市</w:t>
      </w:r>
      <w:r>
        <w:rPr>
          <w:rFonts w:hint="eastAsia" w:eastAsia="方正仿宋_GBK"/>
          <w:b/>
          <w:sz w:val="32"/>
          <w:szCs w:val="32"/>
          <w:lang w:val="en-US" w:eastAsia="zh-CN"/>
        </w:rPr>
        <w:t>精神文明建设办公室</w:t>
      </w:r>
      <w:r>
        <w:rPr>
          <w:rFonts w:eastAsia="方正仿宋_GBK"/>
          <w:b/>
          <w:sz w:val="32"/>
          <w:szCs w:val="32"/>
        </w:rPr>
        <w:t>和省精神文明建设专项工作机制成员单位，</w:t>
      </w:r>
      <w:r>
        <w:rPr>
          <w:rFonts w:hint="eastAsia" w:eastAsia="方正仿宋_GBK"/>
          <w:b/>
          <w:sz w:val="32"/>
          <w:szCs w:val="32"/>
          <w:lang w:val="en-US" w:eastAsia="zh-CN"/>
        </w:rPr>
        <w:t>各地各单位</w:t>
      </w:r>
      <w:r>
        <w:rPr>
          <w:rFonts w:eastAsia="方正仿宋_GBK"/>
          <w:b/>
          <w:sz w:val="32"/>
          <w:szCs w:val="32"/>
        </w:rPr>
        <w:t>应在15天内向省精神文明建设办公室报送核查情况报告和处理建议，必要时省精神文明建设办公室将派人现场调研核查。</w:t>
      </w:r>
    </w:p>
    <w:p w14:paraId="791859EA">
      <w:pPr>
        <w:spacing w:line="560" w:lineRule="exact"/>
        <w:ind w:firstLine="643" w:firstLineChars="200"/>
        <w:rPr>
          <w:rFonts w:eastAsia="方正仿宋_GBK"/>
          <w:b/>
          <w:sz w:val="32"/>
          <w:szCs w:val="32"/>
        </w:rPr>
      </w:pPr>
      <w:r>
        <w:rPr>
          <w:rFonts w:eastAsia="黑体"/>
          <w:b/>
          <w:sz w:val="32"/>
          <w:szCs w:val="32"/>
        </w:rPr>
        <w:t>第二十一条</w:t>
      </w:r>
      <w:r>
        <w:rPr>
          <w:rFonts w:eastAsia="方正仿宋_GBK"/>
          <w:b/>
          <w:sz w:val="32"/>
          <w:szCs w:val="32"/>
        </w:rPr>
        <w:t xml:space="preserve">  “江苏好人”有下列情形之一的，推荐地区</w:t>
      </w:r>
      <w:r>
        <w:rPr>
          <w:rFonts w:hint="eastAsia" w:eastAsia="方正仿宋_GBK"/>
          <w:b/>
          <w:sz w:val="32"/>
          <w:szCs w:val="32"/>
          <w:lang w:val="en-US" w:eastAsia="zh-CN"/>
        </w:rPr>
        <w:t>精神文明建设办公室</w:t>
      </w:r>
      <w:r>
        <w:rPr>
          <w:rFonts w:eastAsia="方正仿宋_GBK"/>
          <w:b/>
          <w:sz w:val="32"/>
          <w:szCs w:val="32"/>
        </w:rPr>
        <w:t>或推荐单位应对其进行诫勉谈话，责令整改，并在一定范围内通报。</w:t>
      </w:r>
    </w:p>
    <w:p w14:paraId="54D84782">
      <w:pPr>
        <w:spacing w:line="560" w:lineRule="exact"/>
        <w:ind w:firstLine="640" w:firstLineChars="200"/>
        <w:rPr>
          <w:rFonts w:eastAsia="方正仿宋_GBK"/>
          <w:b/>
          <w:sz w:val="32"/>
          <w:szCs w:val="32"/>
        </w:rPr>
      </w:pPr>
      <w:r>
        <w:rPr>
          <w:rFonts w:eastAsia="方正仿宋_GBK"/>
          <w:b/>
          <w:sz w:val="32"/>
          <w:szCs w:val="32"/>
        </w:rPr>
        <w:t>（一）榜样意识不强，发表不当言论，产生负面社会影响的；</w:t>
      </w:r>
    </w:p>
    <w:p w14:paraId="26588993">
      <w:pPr>
        <w:spacing w:line="560" w:lineRule="exact"/>
        <w:ind w:firstLine="640" w:firstLineChars="200"/>
        <w:rPr>
          <w:rFonts w:eastAsia="方正仿宋_GBK"/>
          <w:b/>
          <w:sz w:val="32"/>
          <w:szCs w:val="32"/>
        </w:rPr>
      </w:pPr>
      <w:r>
        <w:rPr>
          <w:rFonts w:eastAsia="方正仿宋_GBK"/>
          <w:b/>
          <w:sz w:val="32"/>
          <w:szCs w:val="32"/>
        </w:rPr>
        <w:t>（二）放松道德修养，发生有违道德操守和公序良俗行为，情节轻微或影响较小的；</w:t>
      </w:r>
    </w:p>
    <w:p w14:paraId="753CE490">
      <w:pPr>
        <w:spacing w:line="560" w:lineRule="exact"/>
        <w:ind w:firstLine="640" w:firstLineChars="200"/>
        <w:rPr>
          <w:rFonts w:eastAsia="方正仿宋_GBK"/>
          <w:b/>
          <w:sz w:val="32"/>
          <w:szCs w:val="32"/>
        </w:rPr>
      </w:pPr>
      <w:r>
        <w:rPr>
          <w:rFonts w:eastAsia="方正仿宋_GBK"/>
          <w:b/>
          <w:sz w:val="32"/>
          <w:szCs w:val="32"/>
        </w:rPr>
        <w:t>（三）缺乏正确义利观，利用“江苏好人”称号进行不当炒作或进行不当商业牟利的。</w:t>
      </w:r>
    </w:p>
    <w:p w14:paraId="5DAD12A6">
      <w:pPr>
        <w:spacing w:line="560" w:lineRule="exact"/>
        <w:ind w:firstLine="643" w:firstLineChars="200"/>
        <w:rPr>
          <w:rFonts w:eastAsia="方正仿宋_GBK"/>
          <w:b/>
          <w:sz w:val="32"/>
          <w:szCs w:val="32"/>
        </w:rPr>
      </w:pPr>
      <w:r>
        <w:rPr>
          <w:rFonts w:eastAsia="黑体"/>
          <w:b/>
          <w:sz w:val="32"/>
          <w:szCs w:val="32"/>
        </w:rPr>
        <w:t>第二十二条</w:t>
      </w:r>
      <w:r>
        <w:rPr>
          <w:rFonts w:eastAsia="方正仿宋_GBK"/>
          <w:b/>
          <w:sz w:val="32"/>
          <w:szCs w:val="32"/>
        </w:rPr>
        <w:t xml:space="preserve">  “江苏好人”有下列情形之一的，各设区市</w:t>
      </w:r>
      <w:r>
        <w:rPr>
          <w:rFonts w:hint="eastAsia" w:eastAsia="方正仿宋_GBK"/>
          <w:b/>
          <w:sz w:val="32"/>
          <w:szCs w:val="32"/>
          <w:lang w:val="en-US" w:eastAsia="zh-CN"/>
        </w:rPr>
        <w:t>精神文明建设办公室</w:t>
      </w:r>
      <w:r>
        <w:rPr>
          <w:rFonts w:eastAsia="方正仿宋_GBK"/>
          <w:b/>
          <w:sz w:val="32"/>
          <w:szCs w:val="32"/>
        </w:rPr>
        <w:t>、省精神文明建设专项工作机制成员单位应向省精神文明建设办公室提交报告，经省精神文明建设办公室批准后，从“江苏好人榜”名单中退出，收回纪念证书，不再进行宣传。</w:t>
      </w:r>
    </w:p>
    <w:p w14:paraId="2736FF8D">
      <w:pPr>
        <w:spacing w:line="560" w:lineRule="exact"/>
        <w:ind w:firstLine="640" w:firstLineChars="200"/>
        <w:rPr>
          <w:rFonts w:eastAsia="方正仿宋_GBK"/>
          <w:b/>
          <w:sz w:val="32"/>
          <w:szCs w:val="32"/>
        </w:rPr>
      </w:pPr>
      <w:r>
        <w:rPr>
          <w:rFonts w:eastAsia="方正仿宋_GBK"/>
          <w:b/>
          <w:sz w:val="32"/>
          <w:szCs w:val="32"/>
        </w:rPr>
        <w:t xml:space="preserve">（一）发生第二十一条所列问题，情节严重、造成恶劣影响或经诫勉警示仍不改正的； </w:t>
      </w:r>
    </w:p>
    <w:p w14:paraId="2C19B2AE">
      <w:pPr>
        <w:spacing w:line="560" w:lineRule="exact"/>
        <w:ind w:firstLine="640" w:firstLineChars="200"/>
        <w:rPr>
          <w:rFonts w:eastAsia="方正仿宋_GBK"/>
          <w:b/>
          <w:sz w:val="32"/>
          <w:szCs w:val="32"/>
        </w:rPr>
      </w:pPr>
      <w:r>
        <w:rPr>
          <w:rFonts w:eastAsia="方正仿宋_GBK"/>
          <w:b/>
          <w:sz w:val="32"/>
          <w:szCs w:val="32"/>
        </w:rPr>
        <w:t>（二）先进事迹造假、隐瞒严重错误的；</w:t>
      </w:r>
    </w:p>
    <w:p w14:paraId="2327529A">
      <w:pPr>
        <w:spacing w:line="560" w:lineRule="exact"/>
        <w:ind w:firstLine="640" w:firstLineChars="200"/>
        <w:rPr>
          <w:rFonts w:eastAsia="方正仿宋_GBK"/>
          <w:b/>
          <w:sz w:val="32"/>
          <w:szCs w:val="32"/>
        </w:rPr>
      </w:pPr>
      <w:r>
        <w:rPr>
          <w:rFonts w:eastAsia="方正仿宋_GBK"/>
          <w:b/>
          <w:sz w:val="32"/>
          <w:szCs w:val="32"/>
        </w:rPr>
        <w:t>（三）参与黄赌毒、封建迷信、非法宗教活动的；</w:t>
      </w:r>
    </w:p>
    <w:p w14:paraId="37ECEC21">
      <w:pPr>
        <w:spacing w:line="560" w:lineRule="exact"/>
        <w:ind w:firstLine="640" w:firstLineChars="200"/>
        <w:rPr>
          <w:rFonts w:eastAsia="方正仿宋_GBK"/>
          <w:b/>
          <w:sz w:val="32"/>
          <w:szCs w:val="32"/>
        </w:rPr>
      </w:pPr>
      <w:r>
        <w:rPr>
          <w:rFonts w:eastAsia="方正仿宋_GBK"/>
          <w:b/>
          <w:sz w:val="32"/>
          <w:szCs w:val="32"/>
        </w:rPr>
        <w:t>（四）受到党纪政纪处分的；</w:t>
      </w:r>
    </w:p>
    <w:p w14:paraId="6F1E5874">
      <w:pPr>
        <w:spacing w:line="560" w:lineRule="exact"/>
        <w:ind w:firstLine="640" w:firstLineChars="200"/>
        <w:rPr>
          <w:rFonts w:eastAsia="方正仿宋_GBK"/>
          <w:b/>
          <w:sz w:val="32"/>
          <w:szCs w:val="32"/>
        </w:rPr>
      </w:pPr>
      <w:r>
        <w:rPr>
          <w:rFonts w:eastAsia="方正仿宋_GBK"/>
          <w:b/>
          <w:sz w:val="32"/>
          <w:szCs w:val="32"/>
        </w:rPr>
        <w:t>（五）发生违法犯罪和严重失信行为的；</w:t>
      </w:r>
    </w:p>
    <w:p w14:paraId="7FE1C434">
      <w:pPr>
        <w:spacing w:line="560" w:lineRule="exact"/>
        <w:ind w:firstLine="640" w:firstLineChars="200"/>
        <w:rPr>
          <w:rFonts w:eastAsia="方正仿宋_GBK"/>
          <w:b/>
          <w:sz w:val="32"/>
          <w:szCs w:val="32"/>
        </w:rPr>
      </w:pPr>
      <w:r>
        <w:rPr>
          <w:rFonts w:eastAsia="方正仿宋_GBK"/>
          <w:b/>
          <w:sz w:val="32"/>
          <w:szCs w:val="32"/>
        </w:rPr>
        <w:t>（六）发生其他不宜保留好人称号行为的。</w:t>
      </w:r>
    </w:p>
    <w:p w14:paraId="297FED7C">
      <w:pPr>
        <w:spacing w:line="560" w:lineRule="exact"/>
        <w:ind w:firstLine="640" w:firstLineChars="200"/>
        <w:rPr>
          <w:rFonts w:eastAsia="方正仿宋_GBK"/>
          <w:b/>
          <w:sz w:val="32"/>
          <w:szCs w:val="32"/>
        </w:rPr>
      </w:pPr>
    </w:p>
    <w:p w14:paraId="2B962F86">
      <w:pPr>
        <w:spacing w:line="560" w:lineRule="exact"/>
        <w:jc w:val="center"/>
        <w:rPr>
          <w:rFonts w:eastAsia="方正黑体_GBK"/>
          <w:b/>
          <w:sz w:val="32"/>
          <w:szCs w:val="32"/>
        </w:rPr>
      </w:pPr>
      <w:r>
        <w:rPr>
          <w:rFonts w:eastAsia="黑体"/>
          <w:b/>
          <w:sz w:val="32"/>
          <w:szCs w:val="32"/>
        </w:rPr>
        <w:t>第五章  附  则</w:t>
      </w:r>
    </w:p>
    <w:p w14:paraId="50FB5E0D">
      <w:pPr>
        <w:spacing w:line="560" w:lineRule="exact"/>
        <w:ind w:firstLine="643" w:firstLineChars="200"/>
        <w:rPr>
          <w:rFonts w:eastAsia="方正仿宋_GBK"/>
          <w:b/>
          <w:sz w:val="32"/>
          <w:szCs w:val="32"/>
        </w:rPr>
      </w:pPr>
      <w:r>
        <w:rPr>
          <w:rFonts w:eastAsia="黑体"/>
          <w:b/>
          <w:sz w:val="32"/>
          <w:szCs w:val="32"/>
        </w:rPr>
        <w:t>第二十三条</w:t>
      </w:r>
      <w:r>
        <w:rPr>
          <w:rFonts w:eastAsia="方正仿宋_GBK"/>
          <w:b/>
          <w:sz w:val="32"/>
          <w:szCs w:val="32"/>
        </w:rPr>
        <w:t xml:space="preserve">  本办法由江苏省精神文明建设办公室负责解释，自下发之日起施行。</w:t>
      </w:r>
    </w:p>
    <w:p w14:paraId="43CDCE5A">
      <w:pPr>
        <w:spacing w:line="560" w:lineRule="exact"/>
        <w:ind w:firstLine="643" w:firstLineChars="200"/>
        <w:rPr>
          <w:rFonts w:eastAsia="方正仿宋_GBK"/>
          <w:b/>
          <w:sz w:val="32"/>
          <w:szCs w:val="32"/>
        </w:rPr>
        <w:sectPr>
          <w:headerReference r:id="rId3" w:type="default"/>
          <w:footerReference r:id="rId4" w:type="default"/>
          <w:footerReference r:id="rId5" w:type="even"/>
          <w:pgSz w:w="11906" w:h="16838"/>
          <w:pgMar w:top="1440" w:right="1800" w:bottom="1440" w:left="1800" w:header="851" w:footer="1588" w:gutter="0"/>
          <w:pgNumType w:fmt="numberInDash"/>
          <w:cols w:space="720" w:num="1"/>
          <w:docGrid w:type="lines" w:linePitch="312" w:charSpace="0"/>
        </w:sectPr>
      </w:pPr>
      <w:r>
        <w:rPr>
          <w:rFonts w:eastAsia="黑体"/>
          <w:b/>
          <w:sz w:val="32"/>
          <w:szCs w:val="32"/>
        </w:rPr>
        <w:t>第二十四条</w:t>
      </w:r>
      <w:r>
        <w:rPr>
          <w:rFonts w:eastAsia="方正仿宋_GBK"/>
          <w:b/>
          <w:sz w:val="32"/>
          <w:szCs w:val="32"/>
        </w:rPr>
        <w:t xml:space="preserve">  2023年6月印发的《“江苏好人”推选</w:t>
      </w:r>
      <w:r>
        <w:rPr>
          <w:rFonts w:hint="eastAsia" w:eastAsia="方正仿宋_GBK"/>
          <w:b/>
          <w:sz w:val="32"/>
          <w:szCs w:val="32"/>
          <w:lang w:val="en-US" w:eastAsia="zh-CN"/>
        </w:rPr>
        <w:t>工作</w:t>
      </w:r>
      <w:r>
        <w:rPr>
          <w:rFonts w:eastAsia="方正仿宋_GBK"/>
          <w:b/>
          <w:sz w:val="32"/>
          <w:szCs w:val="32"/>
        </w:rPr>
        <w:t>管理办法》同时废止。</w:t>
      </w:r>
    </w:p>
    <w:p w14:paraId="029EA629">
      <w:pPr>
        <w:spacing w:line="600" w:lineRule="exact"/>
        <w:jc w:val="center"/>
        <w:rPr>
          <w:rFonts w:eastAsia="方正小标宋_GBK"/>
          <w:b/>
          <w:spacing w:val="40"/>
          <w:sz w:val="44"/>
          <w:szCs w:val="44"/>
        </w:rPr>
      </w:pPr>
      <w:r>
        <w:rPr>
          <w:rFonts w:eastAsia="方正小标宋_GBK"/>
          <w:b/>
          <w:spacing w:val="40"/>
          <w:sz w:val="44"/>
          <w:szCs w:val="44"/>
        </w:rPr>
        <w:t>“江苏好人”推荐表</w:t>
      </w:r>
    </w:p>
    <w:p w14:paraId="40884D32">
      <w:pPr>
        <w:spacing w:line="600" w:lineRule="exact"/>
        <w:jc w:val="left"/>
        <w:rPr>
          <w:rFonts w:eastAsia="华文中宋"/>
          <w:b/>
          <w:sz w:val="30"/>
          <w:szCs w:val="30"/>
        </w:rPr>
      </w:pPr>
      <w:r>
        <w:rPr>
          <w:rFonts w:eastAsia="方正仿宋_GBK"/>
          <w:b/>
          <w:kern w:val="0"/>
          <w:sz w:val="28"/>
          <w:szCs w:val="28"/>
        </w:rPr>
        <w:t>推荐单位：</w:t>
      </w:r>
      <w:r>
        <w:rPr>
          <w:rFonts w:eastAsia="方正仿宋_GBK"/>
          <w:b/>
          <w:kern w:val="0"/>
          <w:sz w:val="28"/>
          <w:szCs w:val="28"/>
          <w:u w:val="single"/>
        </w:rPr>
        <w:t xml:space="preserve">             </w:t>
      </w:r>
      <w:r>
        <w:rPr>
          <w:rFonts w:eastAsia="方正仿宋_GBK"/>
          <w:b/>
          <w:kern w:val="0"/>
          <w:sz w:val="28"/>
          <w:szCs w:val="28"/>
        </w:rPr>
        <w:t>（盖章）        推荐类型</w:t>
      </w:r>
      <w:r>
        <w:rPr>
          <w:rFonts w:eastAsia="方正仿宋_GBK"/>
          <w:b/>
          <w:kern w:val="0"/>
          <w:sz w:val="28"/>
          <w:szCs w:val="28"/>
          <w:u w:val="single"/>
        </w:rPr>
        <w:t xml:space="preserve">              </w:t>
      </w:r>
    </w:p>
    <w:tbl>
      <w:tblPr>
        <w:tblStyle w:val="6"/>
        <w:tblpPr w:leftFromText="180" w:rightFromText="180" w:vertAnchor="text" w:tblpXSpec="center" w:tblpY="1"/>
        <w:tblOverlap w:val="never"/>
        <w:tblW w:w="890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559"/>
        <w:gridCol w:w="709"/>
        <w:gridCol w:w="992"/>
        <w:gridCol w:w="992"/>
        <w:gridCol w:w="1302"/>
        <w:gridCol w:w="966"/>
        <w:gridCol w:w="1354"/>
      </w:tblGrid>
      <w:tr w14:paraId="4237B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34" w:type="dxa"/>
            <w:vAlign w:val="center"/>
          </w:tcPr>
          <w:p w14:paraId="45548269">
            <w:pPr>
              <w:spacing w:line="460" w:lineRule="exact"/>
              <w:jc w:val="center"/>
              <w:rPr>
                <w:rFonts w:eastAsia="方正仿宋_GBK"/>
                <w:b/>
                <w:kern w:val="0"/>
                <w:sz w:val="28"/>
                <w:szCs w:val="28"/>
              </w:rPr>
            </w:pPr>
            <w:r>
              <w:rPr>
                <w:rFonts w:eastAsia="方正仿宋_GBK"/>
                <w:b/>
                <w:kern w:val="0"/>
                <w:sz w:val="28"/>
                <w:szCs w:val="28"/>
              </w:rPr>
              <w:t>姓名</w:t>
            </w:r>
          </w:p>
        </w:tc>
        <w:tc>
          <w:tcPr>
            <w:tcW w:w="1559" w:type="dxa"/>
            <w:vAlign w:val="center"/>
          </w:tcPr>
          <w:p w14:paraId="344B8362">
            <w:pPr>
              <w:spacing w:line="460" w:lineRule="exact"/>
              <w:jc w:val="center"/>
              <w:rPr>
                <w:rFonts w:eastAsia="方正仿宋_GBK"/>
                <w:b/>
                <w:kern w:val="0"/>
                <w:sz w:val="28"/>
                <w:szCs w:val="28"/>
              </w:rPr>
            </w:pPr>
          </w:p>
        </w:tc>
        <w:tc>
          <w:tcPr>
            <w:tcW w:w="709" w:type="dxa"/>
            <w:vAlign w:val="center"/>
          </w:tcPr>
          <w:p w14:paraId="7A314C8C">
            <w:pPr>
              <w:spacing w:line="460" w:lineRule="exact"/>
              <w:ind w:left="-105" w:leftChars="-50" w:right="-105" w:rightChars="-50"/>
              <w:jc w:val="center"/>
              <w:rPr>
                <w:rFonts w:eastAsia="方正仿宋_GBK"/>
                <w:b/>
                <w:kern w:val="0"/>
                <w:sz w:val="28"/>
                <w:szCs w:val="28"/>
              </w:rPr>
            </w:pPr>
            <w:r>
              <w:rPr>
                <w:rFonts w:eastAsia="方正仿宋_GBK"/>
                <w:b/>
                <w:kern w:val="0"/>
                <w:sz w:val="28"/>
                <w:szCs w:val="28"/>
              </w:rPr>
              <w:t>性别</w:t>
            </w:r>
          </w:p>
        </w:tc>
        <w:tc>
          <w:tcPr>
            <w:tcW w:w="992" w:type="dxa"/>
            <w:vAlign w:val="center"/>
          </w:tcPr>
          <w:p w14:paraId="2E8CF46B">
            <w:pPr>
              <w:spacing w:line="460" w:lineRule="exact"/>
              <w:rPr>
                <w:rFonts w:eastAsia="方正仿宋_GBK"/>
                <w:b/>
                <w:kern w:val="0"/>
                <w:sz w:val="28"/>
                <w:szCs w:val="28"/>
              </w:rPr>
            </w:pPr>
          </w:p>
        </w:tc>
        <w:tc>
          <w:tcPr>
            <w:tcW w:w="992" w:type="dxa"/>
            <w:vAlign w:val="center"/>
          </w:tcPr>
          <w:p w14:paraId="5D59DD5F">
            <w:pPr>
              <w:spacing w:line="460" w:lineRule="exact"/>
              <w:jc w:val="center"/>
              <w:rPr>
                <w:rFonts w:eastAsia="方正仿宋_GBK"/>
                <w:b/>
                <w:kern w:val="0"/>
                <w:sz w:val="28"/>
                <w:szCs w:val="28"/>
              </w:rPr>
            </w:pPr>
            <w:r>
              <w:rPr>
                <w:rFonts w:eastAsia="方正仿宋_GBK"/>
                <w:b/>
                <w:kern w:val="0"/>
                <w:sz w:val="28"/>
                <w:szCs w:val="28"/>
              </w:rPr>
              <w:t>出生</w:t>
            </w:r>
          </w:p>
          <w:p w14:paraId="53151774">
            <w:pPr>
              <w:spacing w:line="460" w:lineRule="exact"/>
              <w:jc w:val="center"/>
              <w:rPr>
                <w:rFonts w:eastAsia="方正仿宋_GBK"/>
                <w:b/>
                <w:kern w:val="0"/>
                <w:sz w:val="28"/>
                <w:szCs w:val="28"/>
              </w:rPr>
            </w:pPr>
            <w:r>
              <w:rPr>
                <w:rFonts w:eastAsia="方正仿宋_GBK"/>
                <w:b/>
                <w:kern w:val="0"/>
                <w:sz w:val="28"/>
                <w:szCs w:val="28"/>
              </w:rPr>
              <w:t>年月</w:t>
            </w:r>
          </w:p>
        </w:tc>
        <w:tc>
          <w:tcPr>
            <w:tcW w:w="1302" w:type="dxa"/>
            <w:vAlign w:val="center"/>
          </w:tcPr>
          <w:p w14:paraId="32EA08A4">
            <w:pPr>
              <w:spacing w:line="460" w:lineRule="exact"/>
              <w:jc w:val="center"/>
              <w:rPr>
                <w:rFonts w:eastAsia="方正仿宋_GBK"/>
                <w:b/>
                <w:kern w:val="0"/>
                <w:sz w:val="28"/>
                <w:szCs w:val="28"/>
              </w:rPr>
            </w:pPr>
          </w:p>
        </w:tc>
        <w:tc>
          <w:tcPr>
            <w:tcW w:w="966" w:type="dxa"/>
            <w:vAlign w:val="center"/>
          </w:tcPr>
          <w:p w14:paraId="6BD3EF3F">
            <w:pPr>
              <w:spacing w:line="460" w:lineRule="exact"/>
              <w:jc w:val="center"/>
              <w:rPr>
                <w:rFonts w:eastAsia="方正仿宋_GBK"/>
                <w:b/>
                <w:kern w:val="0"/>
                <w:sz w:val="28"/>
                <w:szCs w:val="28"/>
              </w:rPr>
            </w:pPr>
            <w:r>
              <w:rPr>
                <w:rFonts w:eastAsia="方正仿宋_GBK"/>
                <w:b/>
                <w:kern w:val="0"/>
                <w:sz w:val="28"/>
                <w:szCs w:val="28"/>
              </w:rPr>
              <w:t>政治</w:t>
            </w:r>
          </w:p>
          <w:p w14:paraId="4510A89D">
            <w:pPr>
              <w:spacing w:line="460" w:lineRule="exact"/>
              <w:jc w:val="center"/>
              <w:rPr>
                <w:rFonts w:eastAsia="方正仿宋_GBK"/>
                <w:b/>
                <w:kern w:val="0"/>
                <w:sz w:val="28"/>
                <w:szCs w:val="28"/>
              </w:rPr>
            </w:pPr>
            <w:r>
              <w:rPr>
                <w:rFonts w:eastAsia="方正仿宋_GBK"/>
                <w:b/>
                <w:kern w:val="0"/>
                <w:sz w:val="28"/>
                <w:szCs w:val="28"/>
              </w:rPr>
              <w:t>面貌</w:t>
            </w:r>
          </w:p>
        </w:tc>
        <w:tc>
          <w:tcPr>
            <w:tcW w:w="1354" w:type="dxa"/>
            <w:vAlign w:val="center"/>
          </w:tcPr>
          <w:p w14:paraId="705EEF7C">
            <w:pPr>
              <w:spacing w:line="460" w:lineRule="exact"/>
              <w:jc w:val="center"/>
              <w:rPr>
                <w:rFonts w:eastAsia="方正仿宋_GBK"/>
                <w:b/>
                <w:kern w:val="0"/>
                <w:sz w:val="28"/>
                <w:szCs w:val="28"/>
              </w:rPr>
            </w:pPr>
          </w:p>
        </w:tc>
      </w:tr>
      <w:tr w14:paraId="3870F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34" w:type="dxa"/>
            <w:vAlign w:val="center"/>
          </w:tcPr>
          <w:p w14:paraId="309AD363">
            <w:pPr>
              <w:spacing w:line="460" w:lineRule="exact"/>
              <w:jc w:val="center"/>
              <w:rPr>
                <w:rFonts w:eastAsia="方正仿宋_GBK"/>
                <w:b/>
                <w:kern w:val="0"/>
                <w:sz w:val="28"/>
                <w:szCs w:val="28"/>
              </w:rPr>
            </w:pPr>
            <w:r>
              <w:rPr>
                <w:rFonts w:eastAsia="方正仿宋_GBK"/>
                <w:b/>
                <w:kern w:val="0"/>
                <w:sz w:val="28"/>
                <w:szCs w:val="28"/>
              </w:rPr>
              <w:t>单位</w:t>
            </w:r>
          </w:p>
          <w:p w14:paraId="55D31F53">
            <w:pPr>
              <w:spacing w:line="460" w:lineRule="exact"/>
              <w:jc w:val="center"/>
              <w:rPr>
                <w:rFonts w:eastAsia="方正仿宋_GBK"/>
                <w:b/>
                <w:kern w:val="0"/>
                <w:sz w:val="28"/>
                <w:szCs w:val="28"/>
              </w:rPr>
            </w:pPr>
            <w:r>
              <w:rPr>
                <w:rFonts w:eastAsia="方正仿宋_GBK"/>
                <w:b/>
                <w:kern w:val="0"/>
                <w:sz w:val="28"/>
                <w:szCs w:val="28"/>
              </w:rPr>
              <w:t>职务</w:t>
            </w:r>
          </w:p>
        </w:tc>
        <w:tc>
          <w:tcPr>
            <w:tcW w:w="3260" w:type="dxa"/>
            <w:gridSpan w:val="3"/>
            <w:vAlign w:val="center"/>
          </w:tcPr>
          <w:p w14:paraId="0CA47C3B">
            <w:pPr>
              <w:spacing w:line="460" w:lineRule="exact"/>
              <w:rPr>
                <w:rFonts w:eastAsia="方正仿宋_GBK"/>
                <w:b/>
                <w:kern w:val="0"/>
                <w:sz w:val="28"/>
                <w:szCs w:val="28"/>
              </w:rPr>
            </w:pPr>
          </w:p>
        </w:tc>
        <w:tc>
          <w:tcPr>
            <w:tcW w:w="992" w:type="dxa"/>
            <w:vAlign w:val="center"/>
          </w:tcPr>
          <w:p w14:paraId="10D12CC0">
            <w:pPr>
              <w:spacing w:line="460" w:lineRule="exact"/>
              <w:jc w:val="center"/>
              <w:rPr>
                <w:rFonts w:eastAsia="方正仿宋_GBK"/>
                <w:b/>
                <w:kern w:val="0"/>
                <w:sz w:val="28"/>
                <w:szCs w:val="28"/>
              </w:rPr>
            </w:pPr>
            <w:r>
              <w:rPr>
                <w:rFonts w:eastAsia="方正仿宋_GBK"/>
                <w:b/>
                <w:kern w:val="0"/>
                <w:sz w:val="28"/>
                <w:szCs w:val="28"/>
              </w:rPr>
              <w:t>家庭</w:t>
            </w:r>
          </w:p>
          <w:p w14:paraId="3AF0FE08">
            <w:pPr>
              <w:spacing w:line="460" w:lineRule="exact"/>
              <w:jc w:val="center"/>
              <w:rPr>
                <w:rFonts w:eastAsia="方正仿宋_GBK"/>
                <w:b/>
                <w:kern w:val="0"/>
                <w:sz w:val="28"/>
                <w:szCs w:val="28"/>
              </w:rPr>
            </w:pPr>
            <w:r>
              <w:rPr>
                <w:rFonts w:eastAsia="方正仿宋_GBK"/>
                <w:b/>
                <w:kern w:val="0"/>
                <w:sz w:val="28"/>
                <w:szCs w:val="28"/>
              </w:rPr>
              <w:t>住址</w:t>
            </w:r>
          </w:p>
        </w:tc>
        <w:tc>
          <w:tcPr>
            <w:tcW w:w="3622" w:type="dxa"/>
            <w:gridSpan w:val="3"/>
            <w:vAlign w:val="center"/>
          </w:tcPr>
          <w:p w14:paraId="78ED5C6F">
            <w:pPr>
              <w:spacing w:line="460" w:lineRule="exact"/>
              <w:jc w:val="center"/>
              <w:rPr>
                <w:rFonts w:eastAsia="方正仿宋_GBK"/>
                <w:b/>
                <w:kern w:val="0"/>
                <w:sz w:val="28"/>
                <w:szCs w:val="28"/>
              </w:rPr>
            </w:pPr>
          </w:p>
        </w:tc>
      </w:tr>
      <w:tr w14:paraId="6EC39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34" w:type="dxa"/>
            <w:vAlign w:val="center"/>
          </w:tcPr>
          <w:p w14:paraId="470DBC1B">
            <w:pPr>
              <w:spacing w:line="460" w:lineRule="exact"/>
              <w:jc w:val="center"/>
              <w:rPr>
                <w:rFonts w:eastAsia="方正仿宋_GBK"/>
                <w:b/>
                <w:kern w:val="0"/>
                <w:sz w:val="28"/>
                <w:szCs w:val="28"/>
              </w:rPr>
            </w:pPr>
            <w:r>
              <w:rPr>
                <w:rFonts w:eastAsia="方正仿宋_GBK"/>
                <w:b/>
                <w:kern w:val="0"/>
                <w:sz w:val="28"/>
                <w:szCs w:val="28"/>
              </w:rPr>
              <w:t>身份证号</w:t>
            </w:r>
          </w:p>
        </w:tc>
        <w:tc>
          <w:tcPr>
            <w:tcW w:w="3260" w:type="dxa"/>
            <w:gridSpan w:val="3"/>
            <w:vAlign w:val="center"/>
          </w:tcPr>
          <w:p w14:paraId="36231C78">
            <w:pPr>
              <w:spacing w:line="460" w:lineRule="exact"/>
              <w:rPr>
                <w:rFonts w:eastAsia="方正仿宋_GBK"/>
                <w:b/>
                <w:kern w:val="0"/>
                <w:sz w:val="28"/>
                <w:szCs w:val="28"/>
              </w:rPr>
            </w:pPr>
          </w:p>
        </w:tc>
        <w:tc>
          <w:tcPr>
            <w:tcW w:w="992" w:type="dxa"/>
            <w:vAlign w:val="center"/>
          </w:tcPr>
          <w:p w14:paraId="770FBCB6">
            <w:pPr>
              <w:spacing w:line="460" w:lineRule="exact"/>
              <w:jc w:val="center"/>
              <w:rPr>
                <w:rFonts w:eastAsia="方正仿宋_GBK"/>
                <w:b/>
                <w:kern w:val="0"/>
                <w:sz w:val="28"/>
                <w:szCs w:val="28"/>
              </w:rPr>
            </w:pPr>
            <w:r>
              <w:rPr>
                <w:rFonts w:eastAsia="方正仿宋_GBK"/>
                <w:b/>
                <w:kern w:val="0"/>
                <w:sz w:val="28"/>
                <w:szCs w:val="28"/>
              </w:rPr>
              <w:t>联系方式</w:t>
            </w:r>
          </w:p>
        </w:tc>
        <w:tc>
          <w:tcPr>
            <w:tcW w:w="3622" w:type="dxa"/>
            <w:gridSpan w:val="3"/>
            <w:vAlign w:val="center"/>
          </w:tcPr>
          <w:p w14:paraId="3D1012F0">
            <w:pPr>
              <w:spacing w:line="460" w:lineRule="exact"/>
              <w:jc w:val="center"/>
              <w:rPr>
                <w:rFonts w:eastAsia="方正仿宋_GBK"/>
                <w:b/>
                <w:kern w:val="0"/>
                <w:sz w:val="28"/>
                <w:szCs w:val="28"/>
              </w:rPr>
            </w:pPr>
          </w:p>
        </w:tc>
      </w:tr>
      <w:tr w14:paraId="662AF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34" w:type="dxa"/>
            <w:vAlign w:val="center"/>
          </w:tcPr>
          <w:p w14:paraId="1FA20F1B">
            <w:pPr>
              <w:spacing w:line="460" w:lineRule="exact"/>
              <w:jc w:val="center"/>
              <w:rPr>
                <w:rFonts w:eastAsia="方正仿宋_GBK"/>
                <w:b/>
                <w:kern w:val="0"/>
                <w:sz w:val="28"/>
                <w:szCs w:val="28"/>
              </w:rPr>
            </w:pPr>
            <w:r>
              <w:rPr>
                <w:rFonts w:eastAsia="方正仿宋_GBK"/>
                <w:b/>
                <w:kern w:val="0"/>
                <w:sz w:val="28"/>
                <w:szCs w:val="28"/>
              </w:rPr>
              <w:t>事迹</w:t>
            </w:r>
          </w:p>
          <w:p w14:paraId="634E1865">
            <w:pPr>
              <w:spacing w:line="460" w:lineRule="exact"/>
              <w:jc w:val="center"/>
              <w:rPr>
                <w:rFonts w:eastAsia="方正仿宋_GBK"/>
                <w:b/>
                <w:kern w:val="0"/>
                <w:sz w:val="28"/>
                <w:szCs w:val="28"/>
              </w:rPr>
            </w:pPr>
            <w:r>
              <w:rPr>
                <w:rFonts w:eastAsia="方正仿宋_GBK"/>
                <w:b/>
                <w:kern w:val="0"/>
                <w:sz w:val="28"/>
                <w:szCs w:val="28"/>
              </w:rPr>
              <w:t>标题</w:t>
            </w:r>
          </w:p>
        </w:tc>
        <w:tc>
          <w:tcPr>
            <w:tcW w:w="7874" w:type="dxa"/>
            <w:gridSpan w:val="7"/>
            <w:vAlign w:val="center"/>
          </w:tcPr>
          <w:p w14:paraId="26D4048E">
            <w:pPr>
              <w:spacing w:line="460" w:lineRule="exact"/>
              <w:jc w:val="center"/>
              <w:rPr>
                <w:rFonts w:eastAsia="方正仿宋_GBK"/>
                <w:b/>
                <w:kern w:val="0"/>
                <w:sz w:val="28"/>
                <w:szCs w:val="28"/>
              </w:rPr>
            </w:pPr>
            <w:r>
              <w:rPr>
                <w:rFonts w:eastAsia="方正仿宋_GBK"/>
                <w:b/>
                <w:kern w:val="0"/>
                <w:sz w:val="28"/>
                <w:szCs w:val="28"/>
              </w:rPr>
              <w:t>（20字以内）</w:t>
            </w:r>
          </w:p>
        </w:tc>
      </w:tr>
      <w:tr w14:paraId="479B6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87" w:hRule="atLeast"/>
        </w:trPr>
        <w:tc>
          <w:tcPr>
            <w:tcW w:w="1034" w:type="dxa"/>
            <w:textDirection w:val="tbRlV"/>
            <w:vAlign w:val="center"/>
          </w:tcPr>
          <w:p w14:paraId="33C766C8">
            <w:pPr>
              <w:spacing w:line="460" w:lineRule="exact"/>
              <w:ind w:right="113" w:rightChars="54"/>
              <w:jc w:val="center"/>
              <w:rPr>
                <w:rFonts w:eastAsia="方正仿宋_GBK"/>
                <w:b/>
                <w:spacing w:val="20"/>
                <w:kern w:val="0"/>
                <w:sz w:val="28"/>
                <w:szCs w:val="28"/>
              </w:rPr>
            </w:pPr>
            <w:r>
              <w:rPr>
                <w:rFonts w:eastAsia="方正仿宋_GBK"/>
                <w:b/>
                <w:spacing w:val="20"/>
                <w:kern w:val="0"/>
                <w:sz w:val="28"/>
                <w:szCs w:val="28"/>
              </w:rPr>
              <w:t>主要事迹</w:t>
            </w:r>
          </w:p>
        </w:tc>
        <w:tc>
          <w:tcPr>
            <w:tcW w:w="7874" w:type="dxa"/>
            <w:gridSpan w:val="7"/>
          </w:tcPr>
          <w:p w14:paraId="183F0B60">
            <w:pPr>
              <w:spacing w:line="460" w:lineRule="exact"/>
              <w:ind w:firstLine="562" w:firstLineChars="200"/>
              <w:rPr>
                <w:rFonts w:eastAsia="方正仿宋_GBK"/>
                <w:b/>
                <w:kern w:val="0"/>
                <w:sz w:val="24"/>
              </w:rPr>
            </w:pPr>
            <w:r>
              <w:rPr>
                <w:b/>
                <w:kern w:val="0"/>
                <w:sz w:val="28"/>
                <w:szCs w:val="28"/>
              </w:rPr>
              <w:t>×××</w:t>
            </w:r>
            <w:r>
              <w:rPr>
                <w:rFonts w:eastAsia="方正仿宋_GBK"/>
                <w:b/>
                <w:kern w:val="0"/>
                <w:sz w:val="28"/>
                <w:szCs w:val="28"/>
              </w:rPr>
              <w:t>，男（女），××××年××月生，××市（县）××居民（村民）。（主要事迹200字以内）</w:t>
            </w:r>
          </w:p>
        </w:tc>
      </w:tr>
      <w:tr w14:paraId="09E77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36" w:hRule="atLeast"/>
        </w:trPr>
        <w:tc>
          <w:tcPr>
            <w:tcW w:w="1034" w:type="dxa"/>
            <w:textDirection w:val="tbRlV"/>
            <w:vAlign w:val="center"/>
          </w:tcPr>
          <w:p w14:paraId="3E440174">
            <w:pPr>
              <w:spacing w:line="460" w:lineRule="exact"/>
              <w:jc w:val="center"/>
              <w:rPr>
                <w:rFonts w:eastAsia="方正仿宋_GBK"/>
                <w:b/>
                <w:kern w:val="0"/>
                <w:sz w:val="28"/>
                <w:szCs w:val="28"/>
              </w:rPr>
            </w:pPr>
            <w:r>
              <w:rPr>
                <w:rFonts w:eastAsia="方正仿宋_GBK"/>
                <w:b/>
                <w:kern w:val="0"/>
                <w:sz w:val="28"/>
                <w:szCs w:val="28"/>
              </w:rPr>
              <w:t>曾获主要奖励</w:t>
            </w:r>
          </w:p>
        </w:tc>
        <w:tc>
          <w:tcPr>
            <w:tcW w:w="7874" w:type="dxa"/>
            <w:gridSpan w:val="7"/>
            <w:vAlign w:val="center"/>
          </w:tcPr>
          <w:p w14:paraId="45FD82DB">
            <w:pPr>
              <w:spacing w:line="460" w:lineRule="exact"/>
              <w:jc w:val="center"/>
              <w:rPr>
                <w:rFonts w:eastAsia="方正仿宋_GBK"/>
                <w:b/>
                <w:kern w:val="0"/>
                <w:sz w:val="28"/>
                <w:szCs w:val="28"/>
              </w:rPr>
            </w:pPr>
          </w:p>
        </w:tc>
      </w:tr>
      <w:tr w14:paraId="472BC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5" w:hRule="atLeast"/>
        </w:trPr>
        <w:tc>
          <w:tcPr>
            <w:tcW w:w="1034" w:type="dxa"/>
            <w:textDirection w:val="tbRlV"/>
            <w:vAlign w:val="center"/>
          </w:tcPr>
          <w:p w14:paraId="11E2C35A">
            <w:pPr>
              <w:spacing w:line="460" w:lineRule="exact"/>
              <w:jc w:val="center"/>
              <w:rPr>
                <w:rFonts w:eastAsia="方正仿宋_GBK"/>
                <w:b/>
                <w:kern w:val="0"/>
                <w:sz w:val="28"/>
                <w:szCs w:val="28"/>
              </w:rPr>
            </w:pPr>
            <w:r>
              <w:rPr>
                <w:rFonts w:eastAsia="方正仿宋_GBK"/>
                <w:b/>
                <w:kern w:val="0"/>
                <w:sz w:val="28"/>
                <w:szCs w:val="28"/>
              </w:rPr>
              <w:t>本人承诺</w:t>
            </w:r>
          </w:p>
        </w:tc>
        <w:tc>
          <w:tcPr>
            <w:tcW w:w="7874" w:type="dxa"/>
            <w:gridSpan w:val="7"/>
            <w:vAlign w:val="center"/>
          </w:tcPr>
          <w:p w14:paraId="528B21ED">
            <w:pPr>
              <w:spacing w:line="460" w:lineRule="exact"/>
              <w:ind w:firstLine="560" w:firstLineChars="200"/>
              <w:jc w:val="left"/>
              <w:rPr>
                <w:rFonts w:eastAsia="方正仿宋_GBK"/>
                <w:b/>
                <w:kern w:val="0"/>
                <w:sz w:val="28"/>
                <w:szCs w:val="28"/>
              </w:rPr>
            </w:pPr>
            <w:r>
              <w:rPr>
                <w:rFonts w:eastAsia="方正仿宋_GBK"/>
                <w:b/>
                <w:kern w:val="0"/>
                <w:sz w:val="28"/>
                <w:szCs w:val="28"/>
              </w:rPr>
              <w:t>本人郑重承诺：所有申报信息及提供材料内容真实有效。</w:t>
            </w:r>
          </w:p>
          <w:p w14:paraId="2DDA9690">
            <w:pPr>
              <w:spacing w:line="460" w:lineRule="exact"/>
              <w:ind w:firstLine="560" w:firstLineChars="200"/>
              <w:jc w:val="left"/>
              <w:rPr>
                <w:rFonts w:eastAsia="方正仿宋_GBK"/>
                <w:b/>
                <w:kern w:val="0"/>
                <w:sz w:val="28"/>
                <w:szCs w:val="28"/>
              </w:rPr>
            </w:pPr>
          </w:p>
          <w:p w14:paraId="1B037630">
            <w:pPr>
              <w:spacing w:line="460" w:lineRule="exact"/>
              <w:jc w:val="center"/>
              <w:rPr>
                <w:rFonts w:eastAsia="方正仿宋_GBK"/>
                <w:b/>
                <w:kern w:val="0"/>
                <w:sz w:val="28"/>
                <w:szCs w:val="28"/>
              </w:rPr>
            </w:pPr>
            <w:r>
              <w:rPr>
                <w:rFonts w:eastAsia="方正仿宋_GBK"/>
                <w:b/>
                <w:kern w:val="0"/>
                <w:sz w:val="28"/>
                <w:szCs w:val="28"/>
              </w:rPr>
              <w:t xml:space="preserve">承诺人签字：           日期：     </w:t>
            </w:r>
          </w:p>
        </w:tc>
      </w:tr>
      <w:tr w14:paraId="7E820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28" w:hRule="atLeast"/>
        </w:trPr>
        <w:tc>
          <w:tcPr>
            <w:tcW w:w="1034" w:type="dxa"/>
            <w:textDirection w:val="tbRlV"/>
            <w:vAlign w:val="center"/>
          </w:tcPr>
          <w:p w14:paraId="13CD3D2B">
            <w:pPr>
              <w:spacing w:line="460" w:lineRule="exact"/>
              <w:jc w:val="center"/>
              <w:rPr>
                <w:rFonts w:eastAsia="方正仿宋_GBK"/>
                <w:b/>
                <w:kern w:val="0"/>
                <w:sz w:val="28"/>
                <w:szCs w:val="28"/>
              </w:rPr>
            </w:pPr>
            <w:r>
              <w:rPr>
                <w:rFonts w:eastAsia="方正仿宋_GBK"/>
                <w:b/>
                <w:kern w:val="0"/>
                <w:sz w:val="28"/>
                <w:szCs w:val="28"/>
              </w:rPr>
              <w:t>媒体报道情况</w:t>
            </w:r>
          </w:p>
        </w:tc>
        <w:tc>
          <w:tcPr>
            <w:tcW w:w="7874" w:type="dxa"/>
            <w:gridSpan w:val="7"/>
          </w:tcPr>
          <w:p w14:paraId="723B13F4">
            <w:pPr>
              <w:spacing w:line="460" w:lineRule="exact"/>
              <w:rPr>
                <w:rFonts w:eastAsia="方正仿宋_GBK"/>
                <w:b/>
                <w:kern w:val="0"/>
                <w:sz w:val="28"/>
                <w:szCs w:val="28"/>
              </w:rPr>
            </w:pPr>
          </w:p>
        </w:tc>
      </w:tr>
    </w:tbl>
    <w:p w14:paraId="7E3BC4E1">
      <w:pPr>
        <w:spacing w:line="600" w:lineRule="exact"/>
        <w:rPr>
          <w:rFonts w:eastAsia="方正仿宋_GBK"/>
          <w:b/>
          <w:kern w:val="0"/>
          <w:sz w:val="32"/>
          <w:szCs w:val="32"/>
        </w:rPr>
      </w:pPr>
      <w:r>
        <w:rPr>
          <w:rFonts w:eastAsia="方正仿宋_GBK"/>
          <w:b/>
          <w:spacing w:val="-4"/>
          <w:sz w:val="24"/>
        </w:rPr>
        <w:t>注：另附1000字以上事迹材料和2张电子照片。</w:t>
      </w:r>
      <w:bookmarkStart w:id="2" w:name="_GoBack"/>
      <w:bookmarkEnd w:id="2"/>
    </w:p>
    <w:p w14:paraId="6B8E8611">
      <w:pPr>
        <w:spacing w:line="600" w:lineRule="exact"/>
        <w:rPr>
          <w:rFonts w:eastAsia="仿宋"/>
          <w:b/>
          <w:sz w:val="34"/>
          <w:szCs w:val="34"/>
        </w:rPr>
      </w:pPr>
    </w:p>
    <w:p w14:paraId="7449AF8F">
      <w:pPr>
        <w:spacing w:line="600" w:lineRule="exact"/>
        <w:jc w:val="center"/>
        <w:rPr>
          <w:rFonts w:eastAsia="方正小标宋_GBK"/>
          <w:b/>
          <w:sz w:val="44"/>
          <w:szCs w:val="44"/>
        </w:rPr>
      </w:pPr>
    </w:p>
    <w:p w14:paraId="7DBA2F19">
      <w:pPr>
        <w:spacing w:line="600" w:lineRule="exact"/>
        <w:jc w:val="center"/>
        <w:rPr>
          <w:rFonts w:eastAsia="方正小标宋_GBK"/>
          <w:b/>
          <w:sz w:val="44"/>
          <w:szCs w:val="44"/>
        </w:rPr>
      </w:pPr>
    </w:p>
    <w:p w14:paraId="3EAC024E">
      <w:pPr>
        <w:spacing w:line="600" w:lineRule="exact"/>
        <w:jc w:val="center"/>
        <w:rPr>
          <w:rFonts w:eastAsia="方正小标宋_GBK"/>
          <w:b/>
          <w:sz w:val="44"/>
          <w:szCs w:val="44"/>
        </w:rPr>
      </w:pPr>
    </w:p>
    <w:p w14:paraId="5A839A49">
      <w:pPr>
        <w:spacing w:line="600" w:lineRule="exact"/>
        <w:jc w:val="center"/>
        <w:rPr>
          <w:rFonts w:eastAsia="方正小标宋_GBK"/>
          <w:b/>
          <w:sz w:val="44"/>
          <w:szCs w:val="44"/>
        </w:rPr>
      </w:pPr>
    </w:p>
    <w:p w14:paraId="63AB9938">
      <w:pPr>
        <w:spacing w:line="600" w:lineRule="exact"/>
        <w:jc w:val="center"/>
        <w:rPr>
          <w:rFonts w:eastAsia="方正小标宋_GBK"/>
          <w:b/>
          <w:sz w:val="44"/>
          <w:szCs w:val="44"/>
        </w:rPr>
      </w:pPr>
    </w:p>
    <w:p w14:paraId="354EE178">
      <w:pPr>
        <w:spacing w:line="600" w:lineRule="exact"/>
        <w:jc w:val="center"/>
        <w:rPr>
          <w:rFonts w:eastAsia="方正小标宋_GBK"/>
          <w:b/>
          <w:sz w:val="44"/>
          <w:szCs w:val="44"/>
        </w:rPr>
      </w:pPr>
    </w:p>
    <w:sectPr>
      <w:footerReference r:id="rId6" w:type="default"/>
      <w:pgSz w:w="12240" w:h="15840"/>
      <w:pgMar w:top="1440" w:right="1800" w:bottom="1440" w:left="1800" w:header="0" w:footer="0" w:gutter="0"/>
      <w:pgNumType w:fmt="numberInDash"/>
      <w:cols w:space="425" w:num="1"/>
      <w:docGrid w:linePitch="32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AC4441-56FE-4910-8CFF-FF15336687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16477A6-F137-4C0F-9597-481C313FA78D}"/>
  </w:font>
  <w:font w:name="方正小标宋_GBK">
    <w:panose1 w:val="02000000000000000000"/>
    <w:charset w:val="86"/>
    <w:family w:val="script"/>
    <w:pitch w:val="default"/>
    <w:sig w:usb0="A00002BF" w:usb1="38CF7CFA" w:usb2="00082016" w:usb3="00000000" w:csb0="00040001" w:csb1="00000000"/>
    <w:embedRegular r:id="rId3" w:fontKey="{83894E0D-E68A-4A88-A33E-F7E2771FC306}"/>
  </w:font>
  <w:font w:name="方正楷体_GBK">
    <w:altName w:val="Arial Unicode MS"/>
    <w:panose1 w:val="02000000000000000000"/>
    <w:charset w:val="86"/>
    <w:family w:val="script"/>
    <w:pitch w:val="default"/>
    <w:sig w:usb0="00000000" w:usb1="00000000" w:usb2="00000016" w:usb3="00000000" w:csb0="00040000" w:csb1="00000000"/>
    <w:embedRegular r:id="rId4" w:fontKey="{B144BDC7-746E-40D4-BEF2-F57A6A303E35}"/>
  </w:font>
  <w:font w:name="仿宋_GB2312">
    <w:panose1 w:val="02010609030101010101"/>
    <w:charset w:val="86"/>
    <w:family w:val="modern"/>
    <w:pitch w:val="default"/>
    <w:sig w:usb0="00000001" w:usb1="080E0000" w:usb2="00000000" w:usb3="00000000" w:csb0="00040000" w:csb1="00000000"/>
    <w:embedRegular r:id="rId5" w:fontKey="{610949AA-0B1D-4823-810E-765878162AF7}"/>
  </w:font>
  <w:font w:name="方正黑体_GBK">
    <w:altName w:val="Arial Unicode MS"/>
    <w:panose1 w:val="02010600010101010101"/>
    <w:charset w:val="86"/>
    <w:family w:val="script"/>
    <w:pitch w:val="default"/>
    <w:sig w:usb0="00000000" w:usb1="00000000" w:usb2="00000000" w:usb3="00000000" w:csb0="00040000" w:csb1="00000000"/>
    <w:embedRegular r:id="rId6" w:fontKey="{4A56B03F-728F-4B1D-912D-42677EEA687C}"/>
  </w:font>
  <w:font w:name="方正仿宋_GBK">
    <w:altName w:val="Arial Unicode MS"/>
    <w:panose1 w:val="02000000000000000000"/>
    <w:charset w:val="86"/>
    <w:family w:val="script"/>
    <w:pitch w:val="default"/>
    <w:sig w:usb0="00000000" w:usb1="00000000" w:usb2="00082016" w:usb3="00000000" w:csb0="00040001" w:csb1="00000000"/>
    <w:embedRegular r:id="rId7" w:fontKey="{CE9687E9-74BE-4438-B8FC-DF507C8B84A0}"/>
  </w:font>
  <w:font w:name="华文中宋">
    <w:panose1 w:val="02010600040101010101"/>
    <w:charset w:val="86"/>
    <w:family w:val="auto"/>
    <w:pitch w:val="default"/>
    <w:sig w:usb0="00000287" w:usb1="080F0000" w:usb2="00000000" w:usb3="00000000" w:csb0="0004009F" w:csb1="DFD70000"/>
    <w:embedRegular r:id="rId8" w:fontKey="{D0CBDAEA-C783-4DD0-BFE1-CD020117B51B}"/>
  </w:font>
  <w:font w:name="仿宋">
    <w:panose1 w:val="02010609060101010101"/>
    <w:charset w:val="86"/>
    <w:family w:val="modern"/>
    <w:pitch w:val="default"/>
    <w:sig w:usb0="800002BF" w:usb1="38CF7CFA" w:usb2="00000016" w:usb3="00000000" w:csb0="00040001" w:csb1="00000000"/>
    <w:embedRegular r:id="rId9" w:fontKey="{18813423-29A0-45D5-909A-16C1F05E02AA}"/>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C8A1D">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81063">
                          <w:pPr>
                            <w:pStyle w:val="4"/>
                            <w:snapToGrid/>
                            <w:ind w:left="420" w:leftChars="200" w:right="420" w:rightChars="200"/>
                            <w:rPr>
                              <w:rStyle w:val="8"/>
                              <w:sz w:val="30"/>
                              <w:szCs w:val="30"/>
                            </w:rPr>
                          </w:pPr>
                          <w:r>
                            <w:rPr>
                              <w:rStyle w:val="8"/>
                              <w:sz w:val="30"/>
                              <w:szCs w:val="30"/>
                            </w:rPr>
                            <w:t xml:space="preserve"> </w:t>
                          </w: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2</w:t>
                          </w:r>
                          <w:r>
                            <w:rPr>
                              <w:sz w:val="30"/>
                              <w:szCs w:val="30"/>
                            </w:rPr>
                            <w:fldChar w:fldCharType="end"/>
                          </w:r>
                          <w:r>
                            <w:rPr>
                              <w:rStyle w:val="8"/>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081063">
                    <w:pPr>
                      <w:pStyle w:val="4"/>
                      <w:snapToGrid/>
                      <w:ind w:left="420" w:leftChars="200" w:right="420" w:rightChars="200"/>
                      <w:rPr>
                        <w:rStyle w:val="8"/>
                        <w:sz w:val="30"/>
                        <w:szCs w:val="30"/>
                      </w:rPr>
                    </w:pPr>
                    <w:r>
                      <w:rPr>
                        <w:rStyle w:val="8"/>
                        <w:sz w:val="30"/>
                        <w:szCs w:val="30"/>
                      </w:rPr>
                      <w:t xml:space="preserve"> </w:t>
                    </w: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2</w:t>
                    </w:r>
                    <w:r>
                      <w:rPr>
                        <w:sz w:val="30"/>
                        <w:szCs w:val="30"/>
                      </w:rPr>
                      <w:fldChar w:fldCharType="end"/>
                    </w:r>
                    <w:r>
                      <w:rPr>
                        <w:rStyle w:val="8"/>
                        <w:sz w:val="30"/>
                        <w:szCs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796BB">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14:paraId="5D2AA09E">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3F06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-771525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0156F">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75pt;height:144pt;width:144pt;mso-position-horizontal:center;mso-position-horizontal-relative:margin;mso-wrap-style:none;z-index:251659264;mso-width-relative:page;mso-height-relative:page;" filled="f" stroked="f" coordsize="21600,21600" o:gfxdata="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2wlIDWAAAACQEAAA8AAAAAAAAAAQAgAAAAIgAAAGRycy9kb3ducmV2LnhtbFBLAQIUABQA&#10;AAAIAIdO4kAFYYw/KwIAAFUEAAAOAAAAAAAAAAEAIAAAACUBAABkcnMvZTJvRG9jLnhtbFBLBQYA&#10;AAAABgAGAFkBAADCBQAAAAA=&#10;">
              <v:fill on="f" focussize="0,0"/>
              <v:stroke on="f" weight="0.5pt"/>
              <v:imagedata o:title=""/>
              <o:lock v:ext="edit" aspectratio="f"/>
              <v:textbox inset="0mm,0mm,0mm,0mm" style="mso-fit-shape-to-text:t;">
                <w:txbxContent>
                  <w:p w14:paraId="65A0156F">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45CD4">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FC"/>
    <w:rsid w:val="0001128D"/>
    <w:rsid w:val="00044D1D"/>
    <w:rsid w:val="000579D0"/>
    <w:rsid w:val="000866BD"/>
    <w:rsid w:val="00096B56"/>
    <w:rsid w:val="000A53E6"/>
    <w:rsid w:val="00105AE4"/>
    <w:rsid w:val="0014583A"/>
    <w:rsid w:val="00161555"/>
    <w:rsid w:val="001A562E"/>
    <w:rsid w:val="001C4D27"/>
    <w:rsid w:val="001E380E"/>
    <w:rsid w:val="001F6BF0"/>
    <w:rsid w:val="002013A3"/>
    <w:rsid w:val="0024085E"/>
    <w:rsid w:val="003A6B70"/>
    <w:rsid w:val="003E2E89"/>
    <w:rsid w:val="003E2FA5"/>
    <w:rsid w:val="003F36B5"/>
    <w:rsid w:val="00411FD8"/>
    <w:rsid w:val="00433A5E"/>
    <w:rsid w:val="004534D3"/>
    <w:rsid w:val="00481503"/>
    <w:rsid w:val="005337C6"/>
    <w:rsid w:val="005402B5"/>
    <w:rsid w:val="00556A4F"/>
    <w:rsid w:val="005D01C9"/>
    <w:rsid w:val="005F3ADC"/>
    <w:rsid w:val="00621150"/>
    <w:rsid w:val="00667441"/>
    <w:rsid w:val="006C1961"/>
    <w:rsid w:val="006D1868"/>
    <w:rsid w:val="006D6385"/>
    <w:rsid w:val="006F1BCE"/>
    <w:rsid w:val="007E2731"/>
    <w:rsid w:val="008065B6"/>
    <w:rsid w:val="00806C95"/>
    <w:rsid w:val="00857291"/>
    <w:rsid w:val="0087019B"/>
    <w:rsid w:val="008767D3"/>
    <w:rsid w:val="008C6EC5"/>
    <w:rsid w:val="00901AA0"/>
    <w:rsid w:val="00932023"/>
    <w:rsid w:val="00982BDB"/>
    <w:rsid w:val="009913A6"/>
    <w:rsid w:val="009A1EBC"/>
    <w:rsid w:val="009B243D"/>
    <w:rsid w:val="00A033B1"/>
    <w:rsid w:val="00A560A3"/>
    <w:rsid w:val="00A72F86"/>
    <w:rsid w:val="00AC2ED4"/>
    <w:rsid w:val="00AE0040"/>
    <w:rsid w:val="00B20699"/>
    <w:rsid w:val="00B27827"/>
    <w:rsid w:val="00B55261"/>
    <w:rsid w:val="00BC2F60"/>
    <w:rsid w:val="00BD5050"/>
    <w:rsid w:val="00C30BE7"/>
    <w:rsid w:val="00C35B80"/>
    <w:rsid w:val="00C51B43"/>
    <w:rsid w:val="00CB1AF9"/>
    <w:rsid w:val="00CD6AA6"/>
    <w:rsid w:val="00D001E9"/>
    <w:rsid w:val="00D93E1E"/>
    <w:rsid w:val="00DC17C5"/>
    <w:rsid w:val="00DD03FC"/>
    <w:rsid w:val="00E01571"/>
    <w:rsid w:val="00EB6036"/>
    <w:rsid w:val="00F05D7D"/>
    <w:rsid w:val="00F40470"/>
    <w:rsid w:val="00F77E78"/>
    <w:rsid w:val="00FC1584"/>
    <w:rsid w:val="00FD4B28"/>
    <w:rsid w:val="00FF2171"/>
    <w:rsid w:val="03022EF9"/>
    <w:rsid w:val="05614B4A"/>
    <w:rsid w:val="0CEC7A5C"/>
    <w:rsid w:val="18A509F0"/>
    <w:rsid w:val="19856883"/>
    <w:rsid w:val="199827C8"/>
    <w:rsid w:val="19BA44F7"/>
    <w:rsid w:val="1B405B30"/>
    <w:rsid w:val="1C825DB5"/>
    <w:rsid w:val="21A244BF"/>
    <w:rsid w:val="2B247107"/>
    <w:rsid w:val="32B64F57"/>
    <w:rsid w:val="36FE01C7"/>
    <w:rsid w:val="3A892164"/>
    <w:rsid w:val="3B2B1B08"/>
    <w:rsid w:val="3D280AB6"/>
    <w:rsid w:val="3EF04044"/>
    <w:rsid w:val="3F0E0725"/>
    <w:rsid w:val="4797430B"/>
    <w:rsid w:val="565A75CA"/>
    <w:rsid w:val="588B104C"/>
    <w:rsid w:val="5B525F34"/>
    <w:rsid w:val="5E6E0A11"/>
    <w:rsid w:val="6B2E5DFD"/>
    <w:rsid w:val="6D8D461B"/>
    <w:rsid w:val="6E997FFA"/>
    <w:rsid w:val="728768E8"/>
    <w:rsid w:val="734A5AC4"/>
    <w:rsid w:val="75CD3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99"/>
    <w:pPr>
      <w:ind w:left="100" w:leftChars="2500"/>
    </w:pPr>
  </w:style>
  <w:style w:type="paragraph" w:styleId="3">
    <w:name w:val="Balloon Text"/>
    <w:basedOn w:val="1"/>
    <w:link w:val="12"/>
    <w:unhideWhenUsed/>
    <w:qFormat/>
    <w:uiPriority w:val="99"/>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脚 Char"/>
    <w:basedOn w:val="7"/>
    <w:link w:val="4"/>
    <w:qFormat/>
    <w:uiPriority w:val="0"/>
    <w:rPr>
      <w:rFonts w:ascii="Times New Roman" w:hAnsi="Times New Roman" w:eastAsia="宋体" w:cs="Times New Roman"/>
      <w:sz w:val="18"/>
      <w:szCs w:val="18"/>
    </w:rPr>
  </w:style>
  <w:style w:type="character" w:customStyle="1" w:styleId="10">
    <w:name w:val="页眉 Char"/>
    <w:basedOn w:val="7"/>
    <w:link w:val="5"/>
    <w:qFormat/>
    <w:uiPriority w:val="0"/>
    <w:rPr>
      <w:rFonts w:ascii="Times New Roman" w:hAnsi="Times New Roman" w:eastAsia="宋体" w:cs="Times New Roman"/>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 w:type="character" w:customStyle="1" w:styleId="13">
    <w:name w:val="日期 Char"/>
    <w:basedOn w:val="7"/>
    <w:link w:val="2"/>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2799</Words>
  <Characters>2845</Characters>
  <Lines>32</Lines>
  <Paragraphs>9</Paragraphs>
  <TotalTime>0</TotalTime>
  <ScaleCrop>false</ScaleCrop>
  <LinksUpToDate>false</LinksUpToDate>
  <CharactersWithSpaces>3031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2025-04-08T04:00:00Z</dcterms:created>
  <dc:creator>Admin</dc:creator>
  <cp:lastModifiedBy>浮生若梦</cp:lastModifiedBy>
  <cp:lastPrinted>2025-07-07T06:36:00Z</cp:lastPrinted>
  <dcterms:modified xsi:type="dcterms:W3CDTF">2025-07-14T02:56:34Z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6AAFF34A0E684B2284D41C3634F951AB_13</vt:lpwstr>
  </property>
  <property fmtid="{D5CDD505-2E9C-101B-9397-08002B2CF9AE}" pid="4" name="KSOTemplateDocerSaveRecord">
    <vt:lpwstr>eyJoZGlkIjoiOThlNDVmMzdhNmVkYjZkYTQ3YjUwMWM3MDJiZmYwZDgiLCJ1c2VySWQiOiI0MTg5MjUwMjAifQ==</vt:lpwstr>
  </property>
</Properties>
</file>