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BF47EE" w:rsidRPr="00A03F8A" w:rsidRDefault="00000000" w:rsidP="00A03F8A">
      <w:pPr>
        <w:framePr w:wrap="around" w:hAnchor="page" w:x="1471" w:y="12"/>
        <w:rPr>
          <w:rFonts w:ascii="黑体" w:eastAsia="黑体" w:hAnsi="黑体"/>
          <w:sz w:val="32"/>
          <w:szCs w:val="32"/>
        </w:rPr>
      </w:pPr>
      <w:r w:rsidRPr="00A03F8A">
        <w:rPr>
          <w:rFonts w:ascii="黑体" w:eastAsia="黑体" w:hAnsi="黑体" w:hint="eastAsia"/>
          <w:sz w:val="32"/>
          <w:szCs w:val="32"/>
        </w:rPr>
        <w:t>常州市新北区新桥街道中心幼儿园（新龙湖园区）周日活动安排</w:t>
      </w:r>
    </w:p>
    <w:p w14:paraId="61481060" w14:textId="773AB81C" w:rsidR="00BF47EE" w:rsidRPr="00A03F8A" w:rsidRDefault="00000000" w:rsidP="00A03F8A">
      <w:pPr>
        <w:framePr w:wrap="around" w:hAnchor="page" w:x="1471" w:y="12"/>
        <w:ind w:firstLineChars="1400" w:firstLine="2940"/>
        <w:rPr>
          <w:rFonts w:hint="eastAsia"/>
        </w:rPr>
      </w:pPr>
      <w:r w:rsidRPr="00A03F8A">
        <w:rPr>
          <w:rFonts w:hint="eastAsia"/>
        </w:rPr>
        <w:t>小</w:t>
      </w:r>
      <w:r w:rsidRPr="00A03F8A">
        <w:rPr>
          <w:rFonts w:hint="eastAsia"/>
          <w:u w:val="single"/>
        </w:rPr>
        <w:t xml:space="preserve"> </w:t>
      </w:r>
      <w:r w:rsidR="00F00983" w:rsidRPr="00A03F8A">
        <w:rPr>
          <w:rFonts w:hint="eastAsia"/>
          <w:u w:val="single"/>
        </w:rPr>
        <w:t>六</w:t>
      </w:r>
      <w:r w:rsidRPr="00A03F8A">
        <w:t xml:space="preserve"> </w:t>
      </w:r>
      <w:r w:rsidRPr="00A03F8A">
        <w:rPr>
          <w:rFonts w:hint="eastAsia"/>
        </w:rPr>
        <w:t xml:space="preserve">班    </w:t>
      </w:r>
      <w:r w:rsidRPr="00A03F8A">
        <w:rPr>
          <w:rFonts w:hint="eastAsia"/>
          <w:u w:val="single"/>
        </w:rPr>
        <w:t xml:space="preserve"> </w:t>
      </w:r>
      <w:r w:rsidRPr="00A03F8A">
        <w:rPr>
          <w:u w:val="single"/>
        </w:rPr>
        <w:t>202</w:t>
      </w:r>
      <w:r w:rsidRPr="00A03F8A">
        <w:rPr>
          <w:rFonts w:hint="eastAsia"/>
          <w:u w:val="single"/>
        </w:rPr>
        <w:t xml:space="preserve">5 </w:t>
      </w:r>
      <w:r w:rsidRPr="00A03F8A">
        <w:rPr>
          <w:rFonts w:hint="eastAsia"/>
        </w:rPr>
        <w:t xml:space="preserve">年 </w:t>
      </w:r>
      <w:r w:rsidRPr="00A03F8A">
        <w:rPr>
          <w:rFonts w:hint="eastAsia"/>
          <w:u w:val="single"/>
        </w:rPr>
        <w:t>12</w:t>
      </w:r>
      <w:r w:rsidRPr="00A03F8A">
        <w:rPr>
          <w:rFonts w:hint="eastAsia"/>
        </w:rPr>
        <w:t>月</w:t>
      </w:r>
      <w:r w:rsidR="00A03F8A" w:rsidRPr="00A03F8A">
        <w:rPr>
          <w:rFonts w:hint="eastAsia"/>
          <w:u w:val="single"/>
          <w:lang w:eastAsia="zh-CN"/>
        </w:rPr>
        <w:t>8</w:t>
      </w:r>
      <w:r w:rsidRPr="00A03F8A">
        <w:rPr>
          <w:rFonts w:hint="eastAsia"/>
        </w:rPr>
        <w:t>日</w:t>
      </w:r>
      <w:r w:rsidRPr="00A03F8A">
        <w:t>—</w:t>
      </w:r>
      <w:r w:rsidRPr="00A03F8A">
        <w:rPr>
          <w:rFonts w:hint="eastAsia"/>
        </w:rPr>
        <w:t xml:space="preserve"> </w:t>
      </w:r>
      <w:r w:rsidRPr="00A03F8A">
        <w:rPr>
          <w:rFonts w:hint="eastAsia"/>
          <w:u w:val="single"/>
        </w:rPr>
        <w:t>12</w:t>
      </w:r>
      <w:r w:rsidRPr="00A03F8A">
        <w:rPr>
          <w:rFonts w:hint="eastAsia"/>
        </w:rPr>
        <w:t xml:space="preserve">月 </w:t>
      </w:r>
      <w:r w:rsidRPr="00A03F8A">
        <w:rPr>
          <w:rFonts w:hint="eastAsia"/>
          <w:u w:val="single"/>
        </w:rPr>
        <w:t>12</w:t>
      </w:r>
      <w:r w:rsidRPr="00A03F8A">
        <w:rPr>
          <w:rFonts w:hint="eastAsia"/>
        </w:rPr>
        <w:t>日    第</w:t>
      </w:r>
      <w:r w:rsidRPr="00A03F8A">
        <w:rPr>
          <w:rFonts w:hint="eastAsia"/>
          <w:u w:val="single"/>
        </w:rPr>
        <w:t xml:space="preserve"> 十五 </w:t>
      </w:r>
      <w:r w:rsidRPr="00A03F8A">
        <w:rPr>
          <w:rFonts w:hint="eastAsia"/>
        </w:rPr>
        <w:t>周</w:t>
      </w:r>
    </w:p>
    <w:tbl>
      <w:tblPr>
        <w:tblpPr w:leftFromText="180" w:rightFromText="180" w:vertAnchor="text" w:horzAnchor="margin" w:tblpY="7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BF47EE" w14:paraId="43A277E2" w14:textId="77777777" w:rsidTr="00A03F8A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BF47EE" w:rsidRDefault="00000000" w:rsidP="00A03F8A">
            <w:pPr>
              <w:pStyle w:val="a3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本周主题：</w:t>
            </w:r>
          </w:p>
          <w:p w14:paraId="076A56DA" w14:textId="77777777" w:rsidR="00BF47EE" w:rsidRDefault="00000000" w:rsidP="00A03F8A">
            <w:pPr>
              <w:pStyle w:val="a3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快乐六个宝（二）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幼儿基础分析：</w:t>
            </w:r>
          </w:p>
          <w:p w14:paraId="3E232905" w14:textId="7D2B2AF9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在上周的活动中，孩子们知道了我们身上重要的六个宝贝，对六个宝贝产生了浓厚的兴趣，初步掌握了保护六个宝的方法。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 w:rsidR="000D3FFF">
              <w:rPr>
                <w:rFonts w:hint="eastAsia"/>
              </w:rPr>
              <w:t>89%</w:t>
            </w:r>
            <w:r>
              <w:t>幼儿知道鼻子可以闻气味，嘴巴</w:t>
            </w:r>
            <w:r>
              <w:rPr>
                <w:rFonts w:hint="eastAsia"/>
              </w:rPr>
              <w:t>有</w:t>
            </w:r>
            <w:r>
              <w:t>吃饭和说话的作用；</w:t>
            </w:r>
            <w:r w:rsidR="000D3FFF">
              <w:rPr>
                <w:rFonts w:hint="eastAsia"/>
              </w:rPr>
              <w:t>67%</w:t>
            </w:r>
            <w:r>
              <w:t>幼儿有保护鼻子和嘴巴的意识，但对于保护</w:t>
            </w:r>
            <w:r>
              <w:rPr>
                <w:rFonts w:hint="eastAsia"/>
              </w:rPr>
              <w:t>他们的方法仅有</w:t>
            </w:r>
            <w:r w:rsidR="000D3FFF">
              <w:rPr>
                <w:rFonts w:hint="eastAsia"/>
              </w:rPr>
              <w:t>16%</w:t>
            </w:r>
            <w:r>
              <w:rPr>
                <w:rFonts w:hint="eastAsia"/>
              </w:rPr>
              <w:t>幼儿了解。因此本周我们将继续开展主题活动，让孩子在继续用各种感官感知世界的奇妙，明白鼻子、嘴巴的重要性以及保护的简单方法。</w:t>
            </w:r>
          </w:p>
        </w:tc>
      </w:tr>
      <w:tr w:rsidR="00BF47EE" w14:paraId="08752193" w14:textId="77777777" w:rsidTr="00A03F8A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周发展目标：</w:t>
            </w:r>
          </w:p>
          <w:p w14:paraId="06997680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1.乐意用嘴巴、鼻子等感官去感知周围的事物，产生探索事物的欲望。</w:t>
            </w:r>
          </w:p>
          <w:p w14:paraId="7AAB95D2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.了解鼻子、嘴巴对人体的重要性，学会保护它们。</w:t>
            </w:r>
          </w:p>
          <w:p w14:paraId="459E5975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3.能清晰表达鼻子闻到的气味、嘴巴感受到的味道，提升语言描述与交流能力。</w:t>
            </w:r>
          </w:p>
        </w:tc>
      </w:tr>
      <w:tr w:rsidR="00BF47EE" w14:paraId="4557BCF2" w14:textId="77777777" w:rsidTr="00A03F8A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29E20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1.创设《快乐六个宝》主题环境，展示亲子共同完成的 “五官创意手工作品”（如黏土五官拼贴、五官立体造型），展示幼儿在主题活动中的作品，如 “保护五官儿歌手指谣视频二维码”等。</w:t>
            </w:r>
          </w:p>
          <w:p w14:paraId="29C7DD82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2.区域环境：美工区增加五官的材料，供幼儿自主创作《有趣的五官》；娃娃家增加冬季的衣物，供幼儿自主练习，提升自理能力；阅读区增加关于五官的认知以及保护方面的绘本，供幼儿自主阅读。</w:t>
            </w:r>
          </w:p>
        </w:tc>
      </w:tr>
      <w:tr w:rsidR="00BF47EE" w14:paraId="4961DE57" w14:textId="77777777" w:rsidTr="00A03F8A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E876" w14:textId="77777777" w:rsidR="00BF47EE" w:rsidRDefault="00000000" w:rsidP="00A03F8A">
            <w:pPr>
              <w:framePr w:hSpace="0" w:wrap="auto" w:vAnchor="margin" w:hAnchor="text" w:yAlign="inline"/>
            </w:pPr>
            <w:r>
              <w:rPr>
                <w:rFonts w:hint="eastAsia"/>
              </w:rPr>
              <w:t>1.区域游戏时尝试自主穿脱鞋套，学会将鞋套收纳整齐。</w:t>
            </w:r>
          </w:p>
          <w:p w14:paraId="2D631FC1" w14:textId="77777777" w:rsidR="00BF47EE" w:rsidRDefault="00000000" w:rsidP="00A03F8A">
            <w:pPr>
              <w:framePr w:hSpace="0" w:wrap="auto" w:vAnchor="margin" w:hAnchor="text" w:yAlign="in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</w:rPr>
              <w:t>学会脱衣服、挂衣服、穿衣服等事情，自己的事情自己做。</w:t>
            </w:r>
          </w:p>
        </w:tc>
      </w:tr>
      <w:tr w:rsidR="00BF47EE" w14:paraId="5BB8F8AA" w14:textId="77777777" w:rsidTr="00A03F8A">
        <w:trPr>
          <w:cantSplit/>
          <w:trHeight w:hRule="exact" w:val="3969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  <w:p w14:paraId="4B9FB1EF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  <w:p w14:paraId="4879ECF3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</w:p>
          <w:p w14:paraId="49F15CFC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3B5F721F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美工区：</w:t>
            </w:r>
            <w:r w:rsidR="000D3FFF">
              <w:rPr>
                <w:rFonts w:hint="eastAsia"/>
              </w:rPr>
              <w:t>冬天的帽子</w:t>
            </w:r>
            <w:r>
              <w:rPr>
                <w:rFonts w:hint="eastAsia"/>
              </w:rPr>
              <w:t>、有趣的五官、</w:t>
            </w:r>
            <w:r w:rsidR="000D3FFF">
              <w:rPr>
                <w:rFonts w:hint="eastAsia"/>
              </w:rPr>
              <w:t>情绪小人</w:t>
            </w:r>
            <w:r>
              <w:rPr>
                <w:rFonts w:hint="eastAsia"/>
              </w:rPr>
              <w:t>等；</w:t>
            </w:r>
          </w:p>
          <w:p w14:paraId="25D20853" w14:textId="69AFA87C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益智区：动物找</w:t>
            </w:r>
            <w:r w:rsidR="000D3FFF">
              <w:rPr>
                <w:rFonts w:hint="eastAsia"/>
              </w:rPr>
              <w:t>五官</w:t>
            </w:r>
            <w:r>
              <w:rPr>
                <w:rFonts w:hint="eastAsia"/>
              </w:rPr>
              <w:t>、</w:t>
            </w:r>
            <w:r w:rsidR="000D3FFF">
              <w:rPr>
                <w:rFonts w:hint="eastAsia"/>
              </w:rPr>
              <w:t>朋友穿新衣</w:t>
            </w:r>
            <w:r>
              <w:rPr>
                <w:rFonts w:hint="eastAsia"/>
              </w:rPr>
              <w:t>、</w:t>
            </w:r>
            <w:r w:rsidR="000D3FFF">
              <w:rPr>
                <w:rFonts w:hint="eastAsia"/>
              </w:rPr>
              <w:t>瓶盖独木桥</w:t>
            </w:r>
            <w:r>
              <w:rPr>
                <w:rFonts w:hint="eastAsia"/>
              </w:rPr>
              <w:t>等；</w:t>
            </w:r>
          </w:p>
          <w:p w14:paraId="622F4B7B" w14:textId="1B3103AD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娃娃家：照顾</w:t>
            </w:r>
            <w:r w:rsidR="000D3FFF">
              <w:rPr>
                <w:rFonts w:hint="eastAsia"/>
              </w:rPr>
              <w:t>宝宝</w:t>
            </w:r>
            <w:r>
              <w:rPr>
                <w:rFonts w:hint="eastAsia"/>
              </w:rPr>
              <w:t>、我给</w:t>
            </w:r>
            <w:r w:rsidR="000D3FFF">
              <w:rPr>
                <w:rFonts w:hint="eastAsia"/>
              </w:rPr>
              <w:t>宝宝喂奶</w:t>
            </w:r>
            <w:r>
              <w:rPr>
                <w:rFonts w:hint="eastAsia"/>
              </w:rPr>
              <w:t>等；</w:t>
            </w:r>
          </w:p>
          <w:p w14:paraId="36EC3A26" w14:textId="65C55F2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建构区：</w:t>
            </w:r>
            <w:r w:rsidR="000D3FFF">
              <w:rPr>
                <w:rFonts w:hint="eastAsia"/>
              </w:rPr>
              <w:t>小人国、冬天的公园</w:t>
            </w:r>
            <w:r>
              <w:rPr>
                <w:rFonts w:hint="eastAsia"/>
              </w:rPr>
              <w:t>等；</w:t>
            </w:r>
          </w:p>
          <w:p w14:paraId="07DF3B19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图书角：故事盒子、《我的身体》、《我会刷牙》、《我爱洗澡》等；</w:t>
            </w:r>
          </w:p>
          <w:p w14:paraId="78399456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自然角：观察萝卜生长情况；观察乌龟是否冬眠。</w:t>
            </w:r>
          </w:p>
          <w:p w14:paraId="1C1423A0" w14:textId="77777777" w:rsidR="000D3FFF" w:rsidRDefault="00000000" w:rsidP="00A03F8A">
            <w:pPr>
              <w:framePr w:hSpace="0" w:wrap="auto" w:vAnchor="margin" w:hAnchor="text" w:yAlign="inline"/>
            </w:pPr>
            <w:r w:rsidRPr="000D3FFF">
              <w:rPr>
                <w:rFonts w:hint="eastAsia"/>
              </w:rPr>
              <w:t>重点关注：</w:t>
            </w:r>
          </w:p>
          <w:p w14:paraId="5FFAB9FD" w14:textId="0CE5AE38" w:rsidR="00BF47EE" w:rsidRDefault="000D3FFF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孙老师</w:t>
            </w:r>
            <w:r w:rsidR="00000000">
              <w:rPr>
                <w:rFonts w:hint="eastAsia"/>
              </w:rPr>
              <w:t>关注幼儿的区域计划和实际进区情况是否一致，</w:t>
            </w:r>
            <w:r w:rsidR="00000000">
              <w:rPr>
                <w:rFonts w:cstheme="minorEastAsia" w:hint="eastAsia"/>
              </w:rPr>
              <w:t>以及幼儿与材料的互动情况</w:t>
            </w:r>
            <w:r>
              <w:rPr>
                <w:rFonts w:hint="eastAsia"/>
              </w:rPr>
              <w:t>。关注</w:t>
            </w:r>
            <w:r w:rsidR="00000000">
              <w:rPr>
                <w:rFonts w:hint="eastAsia"/>
              </w:rPr>
              <w:t>区域分享交流中能否选择对应的区域进行互动，在交流表达是否清晰完整，能不能说出我在什么区域玩什么游戏。</w:t>
            </w:r>
          </w:p>
          <w:p w14:paraId="2FDAF354" w14:textId="41C249CC" w:rsidR="00BF47EE" w:rsidRDefault="000D3FFF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吴老师</w:t>
            </w:r>
            <w:r w:rsidR="00000000">
              <w:rPr>
                <w:rFonts w:hint="eastAsia"/>
              </w:rPr>
              <w:t>观察幼儿对于生活区的自理能力游戏中，幼儿的操作情况，用拍照、视频方式记录幼儿的行为、语言。</w:t>
            </w:r>
          </w:p>
        </w:tc>
      </w:tr>
      <w:tr w:rsidR="00BF47EE" w14:paraId="5A4C32D6" w14:textId="77777777" w:rsidTr="00A03F8A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户外</w:t>
            </w:r>
          </w:p>
          <w:p w14:paraId="6D242A56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2B20" w14:textId="77777777" w:rsidR="00BF47EE" w:rsidRPr="000D3FFF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 w:rsidRPr="000D3FFF">
              <w:rPr>
                <w:rFonts w:hint="eastAsia"/>
              </w:rPr>
              <w:t>晴天：万能工匠区、综合跳跃区，钻爬平衡区，滑滑梯、跑跳区。</w:t>
            </w:r>
          </w:p>
          <w:p w14:paraId="45E5534E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 w:rsidRPr="000D3FFF">
              <w:rPr>
                <w:rFonts w:hint="eastAsia"/>
              </w:rPr>
              <w:t>雨天：</w:t>
            </w:r>
            <w:r>
              <w:rPr>
                <w:rFonts w:hint="eastAsia"/>
              </w:rPr>
              <w:t>室内走廊自主游戏（运球、铺路过河、骑小车、跷跷板、运乒乓球、扔沙包、猜拳走步、毛毛虫钻山洞等）。</w:t>
            </w:r>
          </w:p>
          <w:p w14:paraId="26493EF4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  <w:p w14:paraId="1166EDB9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  <w:p w14:paraId="644DB854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  <w:p w14:paraId="4A0A00B5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  <w:p w14:paraId="1B69BB6F" w14:textId="77777777" w:rsidR="00BF47EE" w:rsidRDefault="00BF47EE" w:rsidP="00A03F8A">
            <w:pPr>
              <w:pStyle w:val="ad"/>
              <w:framePr w:hSpace="0" w:wrap="auto" w:vAnchor="margin" w:hAnchor="text" w:yAlign="inline"/>
              <w:rPr>
                <w:rFonts w:hint="eastAsia"/>
              </w:rPr>
            </w:pPr>
          </w:p>
        </w:tc>
      </w:tr>
      <w:tr w:rsidR="00BF47EE" w14:paraId="320347E9" w14:textId="77777777" w:rsidTr="00A03F8A">
        <w:trPr>
          <w:cantSplit/>
          <w:trHeight w:hRule="exact" w:val="675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BF47EE" w:rsidRDefault="00BF47EE" w:rsidP="00A03F8A">
            <w:pPr>
              <w:framePr w:hSpace="0" w:wrap="auto" w:vAnchor="margin" w:hAnchor="text" w:yAlign="inline"/>
              <w:rPr>
                <w:rFonts w:hint="eastAsi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3A197F1A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B54472" w14:textId="434A5805" w:rsidR="00BF47EE" w:rsidRDefault="00000000" w:rsidP="00A03F8A">
            <w:pPr>
              <w:framePr w:hSpace="0" w:wrap="auto" w:vAnchor="margin" w:hAnchor="text" w:yAlign="inlin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语言：贪吃的变色龙      </w:t>
            </w:r>
            <w:r>
              <w:rPr>
                <w:rFonts w:hint="eastAsia"/>
              </w:rPr>
              <w:t xml:space="preserve">      </w:t>
            </w:r>
            <w:r w:rsidR="00A03F8A">
              <w:rPr>
                <w:rFonts w:hint="eastAsia"/>
                <w:color w:val="000000"/>
              </w:rPr>
              <w:t>健康：不挑食</w:t>
            </w:r>
            <w:r>
              <w:rPr>
                <w:rFonts w:hint="eastAsia"/>
              </w:rPr>
              <w:t xml:space="preserve">        </w:t>
            </w:r>
            <w:r w:rsidR="00A03F8A">
              <w:rPr>
                <w:rFonts w:hint="eastAsia"/>
              </w:rPr>
              <w:t>科学：小鼻子闻一闻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15EC55C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 xml:space="preserve">综合：翘鼻子噜噜              音乐：宝贝在哪里      </w:t>
            </w:r>
          </w:p>
        </w:tc>
      </w:tr>
      <w:tr w:rsidR="00BF47EE" w14:paraId="4C314E22" w14:textId="77777777" w:rsidTr="00A03F8A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1.“快乐小玩家”游戏：</w:t>
            </w:r>
          </w:p>
          <w:p w14:paraId="74E061FB" w14:textId="77777777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科创小游戏：五官在哪里    趣味机器人：神奇的转动</w:t>
            </w:r>
          </w:p>
          <w:p w14:paraId="633056F0" w14:textId="679DB88B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工程活动：</w:t>
            </w:r>
            <w:r w:rsidR="00EB2713">
              <w:rPr>
                <w:rFonts w:hint="eastAsia"/>
              </w:rPr>
              <w:t>手摇铃</w:t>
            </w:r>
            <w:r>
              <w:rPr>
                <w:rFonts w:hint="eastAsia"/>
              </w:rPr>
              <w:t xml:space="preserve">        </w:t>
            </w:r>
            <w:r w:rsidR="00EB27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生态种植：</w:t>
            </w:r>
            <w:r w:rsidR="00EB2713">
              <w:rPr>
                <w:rFonts w:hint="eastAsia"/>
              </w:rPr>
              <w:t>嗨、小红薯</w:t>
            </w:r>
          </w:p>
          <w:p w14:paraId="2D34C65F" w14:textId="34A9A70B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主题建构：</w:t>
            </w:r>
            <w:r w:rsidR="00EB2713">
              <w:rPr>
                <w:rFonts w:hint="eastAsia"/>
              </w:rPr>
              <w:t>冬天的</w:t>
            </w:r>
            <w:r>
              <w:rPr>
                <w:rFonts w:hint="eastAsia"/>
              </w:rPr>
              <w:t>公园            科学养殖：小金鱼</w:t>
            </w:r>
          </w:p>
          <w:p w14:paraId="2B5A8F1E" w14:textId="01D1D3F8" w:rsidR="00BF47EE" w:rsidRDefault="00000000" w:rsidP="00A03F8A">
            <w:pPr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2.专用活动室：</w:t>
            </w:r>
            <w:r w:rsidR="00EB2713">
              <w:rPr>
                <w:rFonts w:hint="eastAsia"/>
              </w:rPr>
              <w:t>创意室</w:t>
            </w:r>
            <w:r>
              <w:rPr>
                <w:rFonts w:hint="eastAsia"/>
              </w:rPr>
              <w:t>：</w:t>
            </w:r>
            <w:r w:rsidR="00EB2713">
              <w:rPr>
                <w:rFonts w:hint="eastAsia"/>
              </w:rPr>
              <w:t xml:space="preserve">小制作《可爱的我》 </w:t>
            </w:r>
          </w:p>
          <w:p w14:paraId="6513BEDC" w14:textId="63414DF0" w:rsidR="00BF47EE" w:rsidRDefault="00000000" w:rsidP="00A03F8A">
            <w:pPr>
              <w:framePr w:hSpace="0" w:wrap="auto" w:vAnchor="margin" w:hAnchor="text" w:yAlign="inline"/>
              <w:rPr>
                <w:rFonts w:ascii="宋体" w:hAnsi="宋体" w:hint="eastAsia"/>
              </w:rPr>
            </w:pPr>
            <w:r>
              <w:rPr>
                <w:rFonts w:hint="eastAsia"/>
              </w:rPr>
              <w:t>3.户外大课堂：</w:t>
            </w:r>
            <w:r w:rsidR="00EB2713">
              <w:rPr>
                <w:rFonts w:hint="eastAsia"/>
              </w:rPr>
              <w:t>野趣草坪</w:t>
            </w:r>
          </w:p>
        </w:tc>
      </w:tr>
    </w:tbl>
    <w:p w14:paraId="625D465C" w14:textId="3FD33E9A" w:rsidR="00BF47EE" w:rsidRDefault="00000000" w:rsidP="00A03F8A">
      <w:pPr>
        <w:framePr w:wrap="around" w:hAnchor="page" w:x="6754" w:y="2083"/>
        <w:rPr>
          <w:rFonts w:hint="eastAsia"/>
        </w:rPr>
      </w:pPr>
      <w:r>
        <w:rPr>
          <w:rFonts w:hint="eastAsia"/>
        </w:rPr>
        <w:t xml:space="preserve">班级老师： </w:t>
      </w:r>
      <w:r w:rsidR="00EB2713" w:rsidRPr="00EB2713">
        <w:rPr>
          <w:rFonts w:hint="eastAsia"/>
          <w:u w:val="single"/>
        </w:rPr>
        <w:t>孙丹、吴金燕</w:t>
      </w:r>
      <w:r>
        <w:rPr>
          <w:rFonts w:hint="eastAsia"/>
        </w:rPr>
        <w:t xml:space="preserve">   执笔： </w:t>
      </w:r>
      <w:r w:rsidR="00EB2713" w:rsidRPr="00EB2713">
        <w:rPr>
          <w:rFonts w:hint="eastAsia"/>
          <w:u w:val="single"/>
        </w:rPr>
        <w:t>吴金燕</w:t>
      </w:r>
    </w:p>
    <w:sectPr w:rsidR="00BF47EE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99CE" w14:textId="77777777" w:rsidR="00360A66" w:rsidRDefault="00360A66" w:rsidP="00A03F8A">
      <w:pPr>
        <w:framePr w:wrap="around"/>
      </w:pPr>
      <w:r>
        <w:separator/>
      </w:r>
    </w:p>
  </w:endnote>
  <w:endnote w:type="continuationSeparator" w:id="0">
    <w:p w14:paraId="1A84BBB8" w14:textId="77777777" w:rsidR="00360A66" w:rsidRDefault="00360A66" w:rsidP="00A03F8A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BF47EE" w:rsidRDefault="00BF47EE" w:rsidP="00A03F8A">
    <w:pPr>
      <w:pStyle w:val="a9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61B7" w14:textId="77777777" w:rsidR="00360A66" w:rsidRDefault="00360A66" w:rsidP="00A03F8A">
      <w:pPr>
        <w:framePr w:wrap="around"/>
      </w:pPr>
      <w:r>
        <w:separator/>
      </w:r>
    </w:p>
  </w:footnote>
  <w:footnote w:type="continuationSeparator" w:id="0">
    <w:p w14:paraId="76E70871" w14:textId="77777777" w:rsidR="00360A66" w:rsidRDefault="00360A66" w:rsidP="00A03F8A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D3FF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01E0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35C1B"/>
    <w:rsid w:val="003539FF"/>
    <w:rsid w:val="0035546F"/>
    <w:rsid w:val="00355C7C"/>
    <w:rsid w:val="00360A66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4D73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3F8A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47EE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542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713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0983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FA6DC"/>
  <w15:docId w15:val="{DED29D63-6BBB-4B40-B7EB-3273E8E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03F8A"/>
    <w:pPr>
      <w:framePr w:hSpace="180" w:wrap="around" w:vAnchor="text" w:hAnchor="margin" w:y="26"/>
      <w:widowControl w:val="0"/>
      <w:spacing w:line="320" w:lineRule="exact"/>
      <w:jc w:val="both"/>
    </w:pPr>
    <w:rPr>
      <w:rFonts w:asciiTheme="minorEastAsia" w:eastAsiaTheme="minorEastAsia" w:hAnsiTheme="minorEastAsia" w:cs="宋体"/>
      <w:bCs/>
      <w:kern w:val="2"/>
      <w:sz w:val="21"/>
      <w:szCs w:val="21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framePr w:wrap="around"/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framePr w:wrap="around"/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pPr>
      <w:framePr w:wrap="around"/>
    </w:pPr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framePr w:wrap="around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framePr w:wrap="around"/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framePr w:wrap="around"/>
      <w:widowControl/>
      <w:spacing w:line="240" w:lineRule="atLeast"/>
      <w:ind w:hanging="300"/>
    </w:pPr>
    <w:rPr>
      <w:rFonts w:ascii="宋体" w:hAnsi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framePr w:wrap="around"/>
      <w:widowControl/>
    </w:pPr>
    <w:rPr>
      <w:kern w:val="0"/>
    </w:rPr>
  </w:style>
  <w:style w:type="paragraph" w:customStyle="1" w:styleId="pa-4">
    <w:name w:val="pa-4"/>
    <w:basedOn w:val="a"/>
    <w:uiPriority w:val="99"/>
    <w:qFormat/>
    <w:pPr>
      <w:framePr w:wrap="around"/>
      <w:widowControl/>
      <w:spacing w:line="240" w:lineRule="atLeast"/>
      <w:ind w:firstLine="420"/>
    </w:pPr>
    <w:rPr>
      <w:rFonts w:ascii="宋体" w:hAnsi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framePr w:wrap="around"/>
      <w:widowControl/>
      <w:spacing w:line="280" w:lineRule="atLeast"/>
      <w:jc w:val="left"/>
    </w:pPr>
    <w:rPr>
      <w:rFonts w:ascii="宋体" w:hAnsi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framePr w:wrap="around"/>
      <w:widowControl/>
      <w:spacing w:line="240" w:lineRule="atLeast"/>
    </w:pPr>
    <w:rPr>
      <w:rFonts w:ascii="宋体" w:hAnsi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framePr w:wrap="around"/>
      <w:widowControl/>
      <w:spacing w:line="280" w:lineRule="atLeast"/>
    </w:pPr>
    <w:rPr>
      <w:rFonts w:ascii="宋体" w:hAnsi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framePr w:wrap="around"/>
      <w:ind w:firstLineChars="200" w:firstLine="420"/>
    </w:pPr>
  </w:style>
  <w:style w:type="paragraph" w:customStyle="1" w:styleId="2">
    <w:name w:val="列出段落2"/>
    <w:basedOn w:val="a"/>
    <w:uiPriority w:val="99"/>
    <w:qFormat/>
    <w:pPr>
      <w:framePr w:wrap="around"/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framePr w:wrap="around"/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716</Words>
  <Characters>724</Characters>
  <Application>Microsoft Office Word</Application>
  <DocSecurity>0</DocSecurity>
  <Lines>48</Lines>
  <Paragraphs>51</Paragraphs>
  <ScaleCrop>false</ScaleCrop>
  <Company>WWW.YlmF.CoM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41</cp:revision>
  <cp:lastPrinted>2025-12-08T00:08:00Z</cp:lastPrinted>
  <dcterms:created xsi:type="dcterms:W3CDTF">2023-05-06T15:58:00Z</dcterms:created>
  <dcterms:modified xsi:type="dcterms:W3CDTF">2025-12-08T02:31:00Z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