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644A1">
      <w:pPr>
        <w:jc w:val="center"/>
        <w:rPr>
          <w:b/>
          <w:sz w:val="32"/>
          <w:szCs w:val="32"/>
        </w:rPr>
      </w:pPr>
      <w:r>
        <w:rPr>
          <w:rFonts w:hint="eastAsia"/>
          <w:b/>
          <w:sz w:val="32"/>
          <w:szCs w:val="32"/>
        </w:rPr>
        <w:t>庙桥小学中层干部工作实录</w:t>
      </w:r>
    </w:p>
    <w:p w14:paraId="5040E35A">
      <w:pPr>
        <w:rPr>
          <w:sz w:val="28"/>
          <w:szCs w:val="28"/>
        </w:rPr>
      </w:pPr>
      <w:r>
        <w:rPr>
          <w:rFonts w:hint="eastAsia"/>
          <w:sz w:val="28"/>
          <w:szCs w:val="28"/>
        </w:rPr>
        <w:t>姓名</w:t>
      </w:r>
      <w:r>
        <w:rPr>
          <w:rFonts w:hint="eastAsia"/>
          <w:sz w:val="28"/>
          <w:szCs w:val="28"/>
          <w:lang w:eastAsia="zh-CN"/>
        </w:rPr>
        <w:t>：</w:t>
      </w:r>
      <w:r>
        <w:rPr>
          <w:rFonts w:hint="eastAsia"/>
          <w:sz w:val="28"/>
          <w:szCs w:val="28"/>
          <w:u w:val="single"/>
          <w:lang w:val="en-US" w:eastAsia="zh-CN"/>
        </w:rPr>
        <w:t xml:space="preserve">  赵晓英 </w:t>
      </w:r>
      <w:r>
        <w:rPr>
          <w:rFonts w:hint="eastAsia"/>
          <w:sz w:val="28"/>
          <w:szCs w:val="28"/>
        </w:rPr>
        <w:t xml:space="preserve">  职务</w:t>
      </w:r>
      <w:r>
        <w:rPr>
          <w:sz w:val="28"/>
          <w:szCs w:val="28"/>
        </w:rPr>
        <w:t>：</w:t>
      </w:r>
      <w:r>
        <w:rPr>
          <w:rFonts w:hint="eastAsia"/>
          <w:sz w:val="28"/>
          <w:szCs w:val="28"/>
          <w:u w:val="single"/>
        </w:rPr>
        <w:t xml:space="preserve">服务中心副主任 </w:t>
      </w:r>
      <w:r>
        <w:rPr>
          <w:sz w:val="28"/>
          <w:szCs w:val="28"/>
        </w:rPr>
        <w:t xml:space="preserve"> </w:t>
      </w:r>
      <w:r>
        <w:rPr>
          <w:rFonts w:hint="eastAsia"/>
          <w:sz w:val="28"/>
          <w:szCs w:val="28"/>
          <w:u w:val="single"/>
          <w:lang w:val="en-US" w:eastAsia="zh-CN"/>
        </w:rPr>
        <w:t xml:space="preserve">  9 </w:t>
      </w:r>
      <w:r>
        <w:rPr>
          <w:rFonts w:hint="eastAsia"/>
          <w:sz w:val="28"/>
          <w:szCs w:val="28"/>
        </w:rPr>
        <w:t>月</w:t>
      </w:r>
      <w:r>
        <w:rPr>
          <w:rFonts w:hint="eastAsia"/>
          <w:sz w:val="28"/>
          <w:szCs w:val="28"/>
          <w:u w:val="single"/>
          <w:lang w:val="en-US" w:eastAsia="zh-CN"/>
        </w:rPr>
        <w:t xml:space="preserve"> 28 </w:t>
      </w:r>
      <w:r>
        <w:rPr>
          <w:rFonts w:hint="eastAsia"/>
          <w:sz w:val="28"/>
          <w:szCs w:val="28"/>
        </w:rPr>
        <w:t>日</w:t>
      </w:r>
      <w:r>
        <w:rPr>
          <w:sz w:val="28"/>
          <w:szCs w:val="28"/>
        </w:rPr>
        <w:t>—</w:t>
      </w:r>
      <w:r>
        <w:rPr>
          <w:rFonts w:hint="eastAsia"/>
          <w:sz w:val="28"/>
          <w:szCs w:val="28"/>
          <w:u w:val="single"/>
          <w:lang w:val="en-US" w:eastAsia="zh-CN"/>
        </w:rPr>
        <w:t xml:space="preserve"> 10 </w:t>
      </w:r>
      <w:r>
        <w:rPr>
          <w:rFonts w:hint="eastAsia"/>
          <w:sz w:val="28"/>
          <w:szCs w:val="28"/>
        </w:rPr>
        <w:t>月</w:t>
      </w:r>
      <w:r>
        <w:rPr>
          <w:rFonts w:hint="eastAsia"/>
          <w:sz w:val="28"/>
          <w:szCs w:val="28"/>
          <w:u w:val="single"/>
          <w:lang w:val="en-US" w:eastAsia="zh-CN"/>
        </w:rPr>
        <w:t xml:space="preserve"> 11 </w:t>
      </w:r>
      <w:r>
        <w:rPr>
          <w:rFonts w:hint="eastAsia"/>
          <w:sz w:val="28"/>
          <w:szCs w:val="28"/>
        </w:rPr>
        <w:t>日</w:t>
      </w:r>
    </w:p>
    <w:tbl>
      <w:tblPr>
        <w:tblStyle w:val="4"/>
        <w:tblW w:w="9498"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7796"/>
      </w:tblGrid>
      <w:tr w14:paraId="44BEA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tcPr>
          <w:p w14:paraId="4D097550">
            <w:pPr>
              <w:jc w:val="center"/>
              <w:rPr>
                <w:sz w:val="28"/>
                <w:szCs w:val="28"/>
              </w:rPr>
            </w:pPr>
            <w:r>
              <w:rPr>
                <w:rFonts w:hint="eastAsia"/>
                <w:sz w:val="28"/>
                <w:szCs w:val="28"/>
              </w:rPr>
              <w:t>项目</w:t>
            </w:r>
          </w:p>
        </w:tc>
        <w:tc>
          <w:tcPr>
            <w:tcW w:w="7796" w:type="dxa"/>
            <w:shd w:val="clear" w:color="auto" w:fill="auto"/>
          </w:tcPr>
          <w:p w14:paraId="1110F427">
            <w:pPr>
              <w:jc w:val="center"/>
              <w:rPr>
                <w:sz w:val="28"/>
                <w:szCs w:val="28"/>
              </w:rPr>
            </w:pPr>
            <w:r>
              <w:rPr>
                <w:rFonts w:hint="eastAsia"/>
                <w:sz w:val="28"/>
                <w:szCs w:val="28"/>
              </w:rPr>
              <w:t>主要内容</w:t>
            </w:r>
          </w:p>
        </w:tc>
      </w:tr>
      <w:tr w14:paraId="27522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4A5D1952">
            <w:pPr>
              <w:jc w:val="center"/>
              <w:rPr>
                <w:sz w:val="28"/>
                <w:szCs w:val="28"/>
              </w:rPr>
            </w:pPr>
            <w:r>
              <w:rPr>
                <w:rFonts w:hint="eastAsia"/>
                <w:sz w:val="28"/>
                <w:szCs w:val="28"/>
              </w:rPr>
              <w:t>工作量</w:t>
            </w:r>
          </w:p>
        </w:tc>
        <w:tc>
          <w:tcPr>
            <w:tcW w:w="7796" w:type="dxa"/>
            <w:shd w:val="clear" w:color="auto" w:fill="auto"/>
          </w:tcPr>
          <w:p w14:paraId="364043B6">
            <w:pPr>
              <w:ind w:left="140" w:hanging="140" w:hangingChars="50"/>
              <w:rPr>
                <w:sz w:val="28"/>
                <w:szCs w:val="28"/>
              </w:rPr>
            </w:pPr>
            <w:r>
              <w:rPr>
                <w:rFonts w:hint="eastAsia"/>
                <w:sz w:val="28"/>
                <w:szCs w:val="28"/>
              </w:rPr>
              <w:t>上课</w:t>
            </w:r>
            <w:r>
              <w:rPr>
                <w:rFonts w:hint="eastAsia"/>
                <w:sz w:val="28"/>
                <w:szCs w:val="28"/>
                <w:u w:val="single"/>
                <w:lang w:val="en-US" w:eastAsia="zh-CN"/>
              </w:rPr>
              <w:t xml:space="preserve">  20 </w:t>
            </w:r>
            <w:r>
              <w:rPr>
                <w:sz w:val="28"/>
                <w:szCs w:val="28"/>
              </w:rPr>
              <w:t>节，听课</w:t>
            </w:r>
            <w:r>
              <w:rPr>
                <w:rFonts w:hint="eastAsia"/>
                <w:sz w:val="28"/>
                <w:szCs w:val="28"/>
                <w:u w:val="single"/>
                <w:lang w:val="en-US" w:eastAsia="zh-CN"/>
              </w:rPr>
              <w:t xml:space="preserve"> 2 </w:t>
            </w:r>
            <w:r>
              <w:rPr>
                <w:rFonts w:hint="eastAsia"/>
                <w:sz w:val="28"/>
                <w:szCs w:val="28"/>
              </w:rPr>
              <w:t>节</w:t>
            </w:r>
            <w:r>
              <w:rPr>
                <w:sz w:val="28"/>
                <w:szCs w:val="28"/>
              </w:rPr>
              <w:t>，参加教研活动（</w:t>
            </w:r>
            <w:r>
              <w:rPr>
                <w:rFonts w:hint="eastAsia"/>
                <w:sz w:val="28"/>
                <w:szCs w:val="28"/>
              </w:rPr>
              <w:t>备课组</w:t>
            </w:r>
            <w:r>
              <w:rPr>
                <w:sz w:val="28"/>
                <w:szCs w:val="28"/>
              </w:rPr>
              <w:t>活动）</w:t>
            </w:r>
            <w:r>
              <w:rPr>
                <w:rFonts w:hint="eastAsia"/>
                <w:sz w:val="28"/>
                <w:szCs w:val="28"/>
                <w:u w:val="single"/>
                <w:lang w:val="en-US" w:eastAsia="zh-CN"/>
              </w:rPr>
              <w:t xml:space="preserve"> 1 </w:t>
            </w:r>
            <w:r>
              <w:rPr>
                <w:rFonts w:hint="eastAsia"/>
                <w:sz w:val="28"/>
                <w:szCs w:val="28"/>
              </w:rPr>
              <w:t>次</w:t>
            </w:r>
            <w:r>
              <w:rPr>
                <w:sz w:val="28"/>
                <w:szCs w:val="28"/>
              </w:rPr>
              <w:t>。行政值日</w:t>
            </w:r>
            <w:r>
              <w:rPr>
                <w:rFonts w:hint="eastAsia"/>
                <w:sz w:val="28"/>
                <w:szCs w:val="28"/>
                <w:u w:val="single"/>
                <w:lang w:val="en-US" w:eastAsia="zh-CN"/>
              </w:rPr>
              <w:t xml:space="preserve">  1</w:t>
            </w:r>
            <w:bookmarkStart w:id="0" w:name="_GoBack"/>
            <w:bookmarkEnd w:id="0"/>
            <w:r>
              <w:rPr>
                <w:rFonts w:hint="eastAsia"/>
                <w:sz w:val="28"/>
                <w:szCs w:val="28"/>
                <w:u w:val="single"/>
                <w:lang w:val="en-US" w:eastAsia="zh-CN"/>
              </w:rPr>
              <w:t xml:space="preserve">  </w:t>
            </w:r>
            <w:r>
              <w:rPr>
                <w:rFonts w:hint="eastAsia"/>
                <w:sz w:val="28"/>
                <w:szCs w:val="28"/>
              </w:rPr>
              <w:t>次</w:t>
            </w:r>
            <w:r>
              <w:rPr>
                <w:sz w:val="28"/>
                <w:szCs w:val="28"/>
              </w:rPr>
              <w:t>。</w:t>
            </w:r>
          </w:p>
        </w:tc>
      </w:tr>
      <w:tr w14:paraId="358E2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trPr>
        <w:tc>
          <w:tcPr>
            <w:tcW w:w="1702" w:type="dxa"/>
            <w:shd w:val="clear" w:color="auto" w:fill="auto"/>
            <w:vAlign w:val="center"/>
          </w:tcPr>
          <w:p w14:paraId="78D25667">
            <w:pPr>
              <w:jc w:val="center"/>
              <w:rPr>
                <w:sz w:val="28"/>
                <w:szCs w:val="28"/>
              </w:rPr>
            </w:pPr>
            <w:r>
              <w:rPr>
                <w:rFonts w:hint="eastAsia"/>
                <w:sz w:val="28"/>
                <w:szCs w:val="28"/>
              </w:rPr>
              <w:t>常规工作</w:t>
            </w:r>
          </w:p>
          <w:p w14:paraId="47E87D73">
            <w:pPr>
              <w:jc w:val="center"/>
              <w:rPr>
                <w:sz w:val="28"/>
                <w:szCs w:val="28"/>
              </w:rPr>
            </w:pPr>
            <w:r>
              <w:rPr>
                <w:sz w:val="28"/>
                <w:szCs w:val="28"/>
              </w:rPr>
              <w:t>完成情况</w:t>
            </w:r>
          </w:p>
        </w:tc>
        <w:tc>
          <w:tcPr>
            <w:tcW w:w="7796" w:type="dxa"/>
            <w:shd w:val="clear" w:color="auto" w:fill="auto"/>
          </w:tcPr>
          <w:p w14:paraId="2F2AFD91">
            <w:pPr>
              <w:numPr>
                <w:ilvl w:val="0"/>
                <w:numId w:val="1"/>
              </w:numPr>
              <w:spacing w:line="460" w:lineRule="exact"/>
              <w:rPr>
                <w:rFonts w:hint="default"/>
                <w:sz w:val="28"/>
                <w:szCs w:val="28"/>
                <w:lang w:val="en-US" w:eastAsia="zh-CN"/>
              </w:rPr>
            </w:pPr>
            <w:r>
              <w:rPr>
                <w:rFonts w:hint="eastAsia"/>
                <w:sz w:val="28"/>
                <w:szCs w:val="28"/>
                <w:lang w:val="en-US" w:eastAsia="zh-CN"/>
              </w:rPr>
              <w:t>与白云龙商量完成了实行冬令作息时间后乘车学生候车时间的安排工作。</w:t>
            </w:r>
          </w:p>
          <w:p w14:paraId="79F1819A">
            <w:pPr>
              <w:numPr>
                <w:ilvl w:val="0"/>
                <w:numId w:val="1"/>
              </w:numPr>
              <w:spacing w:line="460" w:lineRule="exact"/>
              <w:rPr>
                <w:rFonts w:hint="default"/>
                <w:sz w:val="28"/>
                <w:szCs w:val="28"/>
                <w:lang w:val="en-US" w:eastAsia="zh-CN"/>
              </w:rPr>
            </w:pPr>
            <w:r>
              <w:rPr>
                <w:rFonts w:hint="eastAsia"/>
                <w:sz w:val="28"/>
                <w:szCs w:val="28"/>
                <w:lang w:val="en-US" w:eastAsia="zh-CN"/>
              </w:rPr>
              <w:t>完成了参加区田径运动会用食品的结算工作。</w:t>
            </w:r>
          </w:p>
          <w:p w14:paraId="623EBC63">
            <w:pPr>
              <w:numPr>
                <w:ilvl w:val="0"/>
                <w:numId w:val="1"/>
              </w:numPr>
              <w:spacing w:line="460" w:lineRule="exact"/>
              <w:rPr>
                <w:rFonts w:hint="default"/>
                <w:sz w:val="28"/>
                <w:szCs w:val="28"/>
                <w:lang w:val="en-US" w:eastAsia="zh-CN"/>
              </w:rPr>
            </w:pPr>
            <w:r>
              <w:rPr>
                <w:rFonts w:hint="eastAsia"/>
                <w:sz w:val="28"/>
                <w:szCs w:val="28"/>
                <w:lang w:val="en-US" w:eastAsia="zh-CN"/>
              </w:rPr>
              <w:t>完成了参加区作文竞赛车辆的安排工作。</w:t>
            </w:r>
          </w:p>
          <w:p w14:paraId="3DB76966">
            <w:pPr>
              <w:numPr>
                <w:ilvl w:val="0"/>
                <w:numId w:val="1"/>
              </w:numPr>
              <w:spacing w:line="460" w:lineRule="exact"/>
              <w:rPr>
                <w:rFonts w:hint="default"/>
                <w:sz w:val="28"/>
                <w:szCs w:val="28"/>
                <w:lang w:val="en-US" w:eastAsia="zh-CN"/>
              </w:rPr>
            </w:pPr>
            <w:r>
              <w:rPr>
                <w:rFonts w:hint="eastAsia"/>
                <w:sz w:val="28"/>
                <w:szCs w:val="28"/>
                <w:lang w:val="en-US" w:eastAsia="zh-CN"/>
              </w:rPr>
              <w:t>完成了参加区跳绳比赛车辆安排及食品采购工作。</w:t>
            </w:r>
          </w:p>
          <w:p w14:paraId="3A441111">
            <w:pPr>
              <w:numPr>
                <w:ilvl w:val="0"/>
                <w:numId w:val="1"/>
              </w:numPr>
              <w:spacing w:line="460" w:lineRule="exact"/>
              <w:rPr>
                <w:rFonts w:hint="default"/>
                <w:sz w:val="28"/>
                <w:szCs w:val="28"/>
                <w:lang w:val="en-US" w:eastAsia="zh-CN"/>
              </w:rPr>
            </w:pPr>
            <w:r>
              <w:rPr>
                <w:rFonts w:hint="eastAsia"/>
                <w:sz w:val="28"/>
                <w:szCs w:val="28"/>
                <w:lang w:val="en-US" w:eastAsia="zh-CN"/>
              </w:rPr>
              <w:t>完成了九月教师加班汇总工作。</w:t>
            </w:r>
          </w:p>
        </w:tc>
      </w:tr>
      <w:tr w14:paraId="7F127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trPr>
        <w:tc>
          <w:tcPr>
            <w:tcW w:w="1702" w:type="dxa"/>
            <w:shd w:val="clear" w:color="auto" w:fill="auto"/>
            <w:vAlign w:val="center"/>
          </w:tcPr>
          <w:p w14:paraId="5C841E14">
            <w:pPr>
              <w:jc w:val="center"/>
              <w:rPr>
                <w:sz w:val="28"/>
                <w:szCs w:val="28"/>
              </w:rPr>
            </w:pPr>
            <w:r>
              <w:rPr>
                <w:rFonts w:hint="eastAsia"/>
                <w:sz w:val="28"/>
                <w:szCs w:val="28"/>
              </w:rPr>
              <w:t>重点</w:t>
            </w:r>
            <w:r>
              <w:rPr>
                <w:sz w:val="28"/>
                <w:szCs w:val="28"/>
              </w:rPr>
              <w:t>工作</w:t>
            </w:r>
          </w:p>
          <w:p w14:paraId="0A4EB701">
            <w:pPr>
              <w:jc w:val="center"/>
              <w:rPr>
                <w:sz w:val="28"/>
                <w:szCs w:val="28"/>
              </w:rPr>
            </w:pPr>
            <w:r>
              <w:rPr>
                <w:sz w:val="28"/>
                <w:szCs w:val="28"/>
              </w:rPr>
              <w:t>完成情况</w:t>
            </w:r>
          </w:p>
        </w:tc>
        <w:tc>
          <w:tcPr>
            <w:tcW w:w="7796" w:type="dxa"/>
            <w:shd w:val="clear" w:color="auto" w:fill="auto"/>
          </w:tcPr>
          <w:p w14:paraId="3E48A7DA">
            <w:pPr>
              <w:widowControl w:val="0"/>
              <w:numPr>
                <w:ilvl w:val="0"/>
                <w:numId w:val="2"/>
              </w:numPr>
              <w:spacing w:line="460" w:lineRule="exact"/>
              <w:jc w:val="both"/>
              <w:rPr>
                <w:rFonts w:hint="default"/>
                <w:sz w:val="28"/>
                <w:szCs w:val="28"/>
                <w:lang w:val="en-US" w:eastAsia="zh-CN"/>
              </w:rPr>
            </w:pPr>
            <w:r>
              <w:rPr>
                <w:rFonts w:hint="eastAsia"/>
                <w:sz w:val="28"/>
                <w:szCs w:val="28"/>
                <w:lang w:val="en-US" w:eastAsia="zh-CN"/>
              </w:rPr>
              <w:t>做好了拟吸收许磊为预备党员的公示及公式情况的填写填写。</w:t>
            </w:r>
          </w:p>
          <w:p w14:paraId="64F17B29">
            <w:pPr>
              <w:widowControl w:val="0"/>
              <w:numPr>
                <w:ilvl w:val="0"/>
                <w:numId w:val="2"/>
              </w:numPr>
              <w:spacing w:line="460" w:lineRule="exact"/>
              <w:jc w:val="both"/>
              <w:rPr>
                <w:rFonts w:hint="default"/>
                <w:sz w:val="28"/>
                <w:szCs w:val="28"/>
                <w:lang w:val="en-US" w:eastAsia="zh-CN"/>
              </w:rPr>
            </w:pPr>
            <w:r>
              <w:rPr>
                <w:rFonts w:hint="eastAsia"/>
                <w:sz w:val="28"/>
                <w:szCs w:val="28"/>
                <w:lang w:val="en-US" w:eastAsia="zh-CN"/>
              </w:rPr>
              <w:t>完成了党员大会召开前的材料准备工作。</w:t>
            </w:r>
          </w:p>
        </w:tc>
      </w:tr>
      <w:tr w14:paraId="38E6D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1702" w:type="dxa"/>
            <w:shd w:val="clear" w:color="auto" w:fill="auto"/>
            <w:vAlign w:val="center"/>
          </w:tcPr>
          <w:p w14:paraId="491EC729">
            <w:pPr>
              <w:jc w:val="center"/>
              <w:rPr>
                <w:sz w:val="28"/>
                <w:szCs w:val="28"/>
              </w:rPr>
            </w:pPr>
            <w:r>
              <w:rPr>
                <w:rFonts w:hint="eastAsia"/>
                <w:sz w:val="28"/>
                <w:szCs w:val="28"/>
              </w:rPr>
              <w:t>蹲点年级组情况</w:t>
            </w:r>
          </w:p>
        </w:tc>
        <w:tc>
          <w:tcPr>
            <w:tcW w:w="7796" w:type="dxa"/>
            <w:shd w:val="clear" w:color="auto" w:fill="auto"/>
            <w:vAlign w:val="center"/>
          </w:tcPr>
          <w:p w14:paraId="065D5574">
            <w:pPr>
              <w:ind w:firstLine="560" w:firstLineChars="200"/>
              <w:jc w:val="left"/>
              <w:rPr>
                <w:sz w:val="28"/>
                <w:szCs w:val="28"/>
              </w:rPr>
            </w:pPr>
          </w:p>
        </w:tc>
      </w:tr>
      <w:tr w14:paraId="0EE9B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2B5848CE">
            <w:pPr>
              <w:jc w:val="center"/>
              <w:rPr>
                <w:sz w:val="28"/>
                <w:szCs w:val="28"/>
              </w:rPr>
            </w:pPr>
            <w:r>
              <w:rPr>
                <w:rFonts w:hint="eastAsia"/>
                <w:sz w:val="28"/>
                <w:szCs w:val="28"/>
              </w:rPr>
              <w:t>出勤</w:t>
            </w:r>
          </w:p>
        </w:tc>
        <w:tc>
          <w:tcPr>
            <w:tcW w:w="7796" w:type="dxa"/>
            <w:shd w:val="clear" w:color="auto" w:fill="auto"/>
          </w:tcPr>
          <w:p w14:paraId="5CF8D731">
            <w:pPr>
              <w:rPr>
                <w:sz w:val="28"/>
                <w:szCs w:val="28"/>
              </w:rPr>
            </w:pPr>
            <w:r>
              <w:rPr>
                <w:rFonts w:hint="eastAsia"/>
                <w:sz w:val="28"/>
                <w:szCs w:val="28"/>
              </w:rPr>
              <w:t>其中</w:t>
            </w:r>
            <w:r>
              <w:rPr>
                <w:sz w:val="28"/>
                <w:szCs w:val="28"/>
              </w:rPr>
              <w:t>迟到</w:t>
            </w:r>
            <w:r>
              <w:rPr>
                <w:rFonts w:hint="eastAsia"/>
                <w:sz w:val="28"/>
                <w:szCs w:val="28"/>
                <w:u w:val="single"/>
                <w:lang w:val="en-US" w:eastAsia="zh-CN"/>
              </w:rPr>
              <w:t xml:space="preserve">  0  </w:t>
            </w:r>
            <w:r>
              <w:rPr>
                <w:rFonts w:hint="eastAsia"/>
                <w:sz w:val="28"/>
                <w:szCs w:val="28"/>
              </w:rPr>
              <w:t>次</w:t>
            </w:r>
            <w:r>
              <w:rPr>
                <w:sz w:val="28"/>
                <w:szCs w:val="28"/>
              </w:rPr>
              <w:t>，早退</w:t>
            </w:r>
            <w:r>
              <w:rPr>
                <w:rFonts w:hint="eastAsia"/>
                <w:sz w:val="28"/>
                <w:szCs w:val="28"/>
                <w:u w:val="single"/>
                <w:lang w:val="en-US" w:eastAsia="zh-CN"/>
              </w:rPr>
              <w:t xml:space="preserve"> 0 </w:t>
            </w:r>
            <w:r>
              <w:rPr>
                <w:rFonts w:hint="eastAsia"/>
                <w:sz w:val="28"/>
                <w:szCs w:val="28"/>
              </w:rPr>
              <w:t>次</w:t>
            </w:r>
            <w:r>
              <w:rPr>
                <w:sz w:val="28"/>
                <w:szCs w:val="28"/>
              </w:rPr>
              <w:t>，事假</w:t>
            </w:r>
            <w:r>
              <w:rPr>
                <w:rFonts w:hint="eastAsia"/>
                <w:sz w:val="28"/>
                <w:szCs w:val="28"/>
                <w:u w:val="single"/>
                <w:lang w:val="en-US" w:eastAsia="zh-CN"/>
              </w:rPr>
              <w:t xml:space="preserve"> 0 </w:t>
            </w:r>
            <w:r>
              <w:rPr>
                <w:rFonts w:hint="eastAsia"/>
                <w:sz w:val="28"/>
                <w:szCs w:val="28"/>
              </w:rPr>
              <w:t>天</w:t>
            </w:r>
            <w:r>
              <w:rPr>
                <w:sz w:val="28"/>
                <w:szCs w:val="28"/>
              </w:rPr>
              <w:t>，因公外出</w:t>
            </w:r>
            <w:r>
              <w:rPr>
                <w:rFonts w:hint="eastAsia"/>
                <w:sz w:val="28"/>
                <w:szCs w:val="28"/>
                <w:u w:val="single"/>
                <w:lang w:val="en-US" w:eastAsia="zh-CN"/>
              </w:rPr>
              <w:t xml:space="preserve"> 0 </w:t>
            </w:r>
            <w:r>
              <w:rPr>
                <w:rFonts w:hint="eastAsia"/>
                <w:sz w:val="28"/>
                <w:szCs w:val="28"/>
              </w:rPr>
              <w:t>次</w:t>
            </w:r>
            <w:r>
              <w:rPr>
                <w:sz w:val="28"/>
                <w:szCs w:val="28"/>
              </w:rPr>
              <w:t>。</w:t>
            </w:r>
            <w:r>
              <w:rPr>
                <w:rFonts w:hint="eastAsia"/>
                <w:color w:val="000000"/>
                <w:sz w:val="28"/>
                <w:szCs w:val="28"/>
              </w:rPr>
              <w:t>无故</w:t>
            </w:r>
            <w:r>
              <w:rPr>
                <w:color w:val="000000"/>
                <w:sz w:val="28"/>
                <w:szCs w:val="28"/>
              </w:rPr>
              <w:t>或</w:t>
            </w:r>
            <w:r>
              <w:rPr>
                <w:rFonts w:hint="eastAsia"/>
                <w:color w:val="000000"/>
                <w:sz w:val="28"/>
                <w:szCs w:val="28"/>
              </w:rPr>
              <w:t>无</w:t>
            </w:r>
            <w:r>
              <w:rPr>
                <w:color w:val="000000"/>
                <w:sz w:val="28"/>
                <w:szCs w:val="28"/>
              </w:rPr>
              <w:t>履行</w:t>
            </w:r>
            <w:r>
              <w:rPr>
                <w:rFonts w:hint="eastAsia"/>
                <w:color w:val="000000"/>
                <w:sz w:val="28"/>
                <w:szCs w:val="28"/>
              </w:rPr>
              <w:t>请假</w:t>
            </w:r>
            <w:r>
              <w:rPr>
                <w:color w:val="000000"/>
                <w:sz w:val="28"/>
                <w:szCs w:val="28"/>
              </w:rPr>
              <w:t>手续</w:t>
            </w:r>
            <w:r>
              <w:rPr>
                <w:rFonts w:hint="eastAsia"/>
                <w:color w:val="000000"/>
                <w:sz w:val="28"/>
                <w:szCs w:val="28"/>
              </w:rPr>
              <w:t>缺勤</w:t>
            </w:r>
            <w:r>
              <w:rPr>
                <w:rFonts w:hint="eastAsia"/>
                <w:color w:val="000000"/>
                <w:sz w:val="28"/>
                <w:szCs w:val="28"/>
                <w:u w:val="single"/>
                <w:lang w:val="en-US" w:eastAsia="zh-CN"/>
              </w:rPr>
              <w:t xml:space="preserve"> 0 </w:t>
            </w:r>
            <w:r>
              <w:rPr>
                <w:rFonts w:hint="eastAsia"/>
                <w:color w:val="000000"/>
                <w:sz w:val="28"/>
                <w:szCs w:val="28"/>
              </w:rPr>
              <w:t>次</w:t>
            </w:r>
            <w:r>
              <w:rPr>
                <w:color w:val="000000"/>
                <w:sz w:val="28"/>
                <w:szCs w:val="28"/>
              </w:rPr>
              <w:t>。</w:t>
            </w:r>
          </w:p>
        </w:tc>
      </w:tr>
      <w:tr w14:paraId="4A73F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39B5420B">
            <w:pPr>
              <w:jc w:val="center"/>
              <w:rPr>
                <w:sz w:val="28"/>
                <w:szCs w:val="28"/>
              </w:rPr>
            </w:pPr>
            <w:r>
              <w:rPr>
                <w:rFonts w:hint="eastAsia"/>
                <w:sz w:val="28"/>
                <w:szCs w:val="28"/>
              </w:rPr>
              <w:t>需要</w:t>
            </w:r>
            <w:r>
              <w:rPr>
                <w:sz w:val="28"/>
                <w:szCs w:val="28"/>
              </w:rPr>
              <w:t>说明的情况</w:t>
            </w:r>
            <w:r>
              <w:rPr>
                <w:rFonts w:hint="eastAsia"/>
                <w:szCs w:val="21"/>
              </w:rPr>
              <w:t>（含条线</w:t>
            </w:r>
            <w:r>
              <w:rPr>
                <w:szCs w:val="21"/>
              </w:rPr>
              <w:t>取得的成绩</w:t>
            </w:r>
            <w:r>
              <w:rPr>
                <w:rFonts w:hint="eastAsia"/>
                <w:szCs w:val="21"/>
              </w:rPr>
              <w:t>和条线</w:t>
            </w:r>
            <w:r>
              <w:rPr>
                <w:szCs w:val="21"/>
              </w:rPr>
              <w:t>工作中发现的优秀典型等</w:t>
            </w:r>
            <w:r>
              <w:rPr>
                <w:rFonts w:hint="eastAsia"/>
                <w:szCs w:val="21"/>
              </w:rPr>
              <w:t>）</w:t>
            </w:r>
          </w:p>
        </w:tc>
        <w:tc>
          <w:tcPr>
            <w:tcW w:w="7796" w:type="dxa"/>
            <w:shd w:val="clear" w:color="auto" w:fill="auto"/>
          </w:tcPr>
          <w:p w14:paraId="66DA00E2">
            <w:pPr>
              <w:rPr>
                <w:sz w:val="28"/>
                <w:szCs w:val="28"/>
              </w:rPr>
            </w:pPr>
          </w:p>
        </w:tc>
      </w:tr>
      <w:tr w14:paraId="53F72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3FD1BCB9">
            <w:pPr>
              <w:jc w:val="center"/>
              <w:rPr>
                <w:sz w:val="28"/>
                <w:szCs w:val="28"/>
              </w:rPr>
            </w:pPr>
            <w:r>
              <w:rPr>
                <w:rFonts w:hint="eastAsia"/>
                <w:sz w:val="28"/>
                <w:szCs w:val="28"/>
              </w:rPr>
              <w:t>工作</w:t>
            </w:r>
            <w:r>
              <w:rPr>
                <w:sz w:val="28"/>
                <w:szCs w:val="28"/>
              </w:rPr>
              <w:t>反思</w:t>
            </w:r>
          </w:p>
          <w:p w14:paraId="145E6050">
            <w:pPr>
              <w:jc w:val="center"/>
              <w:rPr>
                <w:sz w:val="28"/>
                <w:szCs w:val="28"/>
              </w:rPr>
            </w:pPr>
            <w:r>
              <w:rPr>
                <w:sz w:val="28"/>
                <w:szCs w:val="28"/>
              </w:rPr>
              <w:t>及自我评价</w:t>
            </w:r>
          </w:p>
        </w:tc>
        <w:tc>
          <w:tcPr>
            <w:tcW w:w="7796" w:type="dxa"/>
            <w:shd w:val="clear" w:color="auto" w:fill="auto"/>
          </w:tcPr>
          <w:p w14:paraId="29909815">
            <w:pPr>
              <w:rPr>
                <w:sz w:val="28"/>
                <w:szCs w:val="28"/>
              </w:rPr>
            </w:pPr>
          </w:p>
        </w:tc>
      </w:tr>
      <w:tr w14:paraId="1DFE2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trPr>
        <w:tc>
          <w:tcPr>
            <w:tcW w:w="1702" w:type="dxa"/>
            <w:shd w:val="clear" w:color="auto" w:fill="auto"/>
            <w:vAlign w:val="center"/>
          </w:tcPr>
          <w:p w14:paraId="732E9B49">
            <w:pPr>
              <w:jc w:val="center"/>
              <w:rPr>
                <w:sz w:val="28"/>
                <w:szCs w:val="28"/>
              </w:rPr>
            </w:pPr>
            <w:r>
              <w:rPr>
                <w:rFonts w:hint="eastAsia"/>
                <w:sz w:val="28"/>
                <w:szCs w:val="28"/>
              </w:rPr>
              <w:t>校长室</w:t>
            </w:r>
          </w:p>
          <w:p w14:paraId="42E05EE6">
            <w:pPr>
              <w:jc w:val="center"/>
              <w:rPr>
                <w:sz w:val="28"/>
                <w:szCs w:val="28"/>
              </w:rPr>
            </w:pPr>
            <w:r>
              <w:rPr>
                <w:rFonts w:hint="eastAsia"/>
                <w:sz w:val="28"/>
                <w:szCs w:val="28"/>
              </w:rPr>
              <w:t>评价</w:t>
            </w:r>
            <w:r>
              <w:rPr>
                <w:sz w:val="28"/>
                <w:szCs w:val="28"/>
              </w:rPr>
              <w:t>和建议</w:t>
            </w:r>
          </w:p>
        </w:tc>
        <w:tc>
          <w:tcPr>
            <w:tcW w:w="7796" w:type="dxa"/>
            <w:shd w:val="clear" w:color="auto" w:fill="auto"/>
          </w:tcPr>
          <w:p w14:paraId="1527691C">
            <w:pPr>
              <w:rPr>
                <w:sz w:val="28"/>
                <w:szCs w:val="28"/>
              </w:rPr>
            </w:pPr>
          </w:p>
        </w:tc>
      </w:tr>
    </w:tbl>
    <w:p w14:paraId="16465D18"/>
    <w:p w14:paraId="588C05E9">
      <w:pPr>
        <w:ind w:firstLine="840"/>
      </w:pPr>
    </w:p>
    <w:sectPr>
      <w:pgSz w:w="11906" w:h="16838"/>
      <w:pgMar w:top="709" w:right="1274" w:bottom="426"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9C70C9"/>
    <w:multiLevelType w:val="singleLevel"/>
    <w:tmpl w:val="ED9C70C9"/>
    <w:lvl w:ilvl="0" w:tentative="0">
      <w:start w:val="1"/>
      <w:numFmt w:val="decimal"/>
      <w:suff w:val="nothing"/>
      <w:lvlText w:val="%1、"/>
      <w:lvlJc w:val="left"/>
    </w:lvl>
  </w:abstractNum>
  <w:abstractNum w:abstractNumId="1">
    <w:nsid w:val="57B22F3F"/>
    <w:multiLevelType w:val="singleLevel"/>
    <w:tmpl w:val="57B22F3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324F9"/>
    <w:rsid w:val="00044751"/>
    <w:rsid w:val="00050972"/>
    <w:rsid w:val="000813DC"/>
    <w:rsid w:val="00125E37"/>
    <w:rsid w:val="00174A92"/>
    <w:rsid w:val="001937BB"/>
    <w:rsid w:val="001C2C30"/>
    <w:rsid w:val="002D1034"/>
    <w:rsid w:val="002F3BF4"/>
    <w:rsid w:val="004D1B5E"/>
    <w:rsid w:val="005D1C19"/>
    <w:rsid w:val="00603713"/>
    <w:rsid w:val="006118F3"/>
    <w:rsid w:val="006B073A"/>
    <w:rsid w:val="006E182E"/>
    <w:rsid w:val="006F3E8A"/>
    <w:rsid w:val="00740380"/>
    <w:rsid w:val="0083256C"/>
    <w:rsid w:val="008F2FC4"/>
    <w:rsid w:val="00954BD6"/>
    <w:rsid w:val="00993ED3"/>
    <w:rsid w:val="00A501D1"/>
    <w:rsid w:val="00A93996"/>
    <w:rsid w:val="00A95CB7"/>
    <w:rsid w:val="00AB43B2"/>
    <w:rsid w:val="00AC2C15"/>
    <w:rsid w:val="00BC3009"/>
    <w:rsid w:val="00CB52E2"/>
    <w:rsid w:val="00DD5700"/>
    <w:rsid w:val="00E07583"/>
    <w:rsid w:val="00E100B2"/>
    <w:rsid w:val="00F324F9"/>
    <w:rsid w:val="00F91784"/>
    <w:rsid w:val="058A33A7"/>
    <w:rsid w:val="061B49E6"/>
    <w:rsid w:val="0A3620C7"/>
    <w:rsid w:val="0AB84802"/>
    <w:rsid w:val="0ABA0E26"/>
    <w:rsid w:val="0BAA5B6F"/>
    <w:rsid w:val="0C854394"/>
    <w:rsid w:val="0CF25B38"/>
    <w:rsid w:val="0F004BC0"/>
    <w:rsid w:val="0FA7697D"/>
    <w:rsid w:val="142F52E2"/>
    <w:rsid w:val="170D128E"/>
    <w:rsid w:val="1B925C58"/>
    <w:rsid w:val="1BB17DD0"/>
    <w:rsid w:val="1C665C9C"/>
    <w:rsid w:val="1E38480D"/>
    <w:rsid w:val="23610C7C"/>
    <w:rsid w:val="23644F3D"/>
    <w:rsid w:val="29182DC7"/>
    <w:rsid w:val="2E552447"/>
    <w:rsid w:val="2E830318"/>
    <w:rsid w:val="30AE200E"/>
    <w:rsid w:val="34947FD1"/>
    <w:rsid w:val="3BFB351D"/>
    <w:rsid w:val="47B95931"/>
    <w:rsid w:val="48D343ED"/>
    <w:rsid w:val="4D9E6CBE"/>
    <w:rsid w:val="4FF74C40"/>
    <w:rsid w:val="5B524718"/>
    <w:rsid w:val="5CBB1779"/>
    <w:rsid w:val="5F0748F1"/>
    <w:rsid w:val="60B87FC1"/>
    <w:rsid w:val="664E1735"/>
    <w:rsid w:val="6C8B72D7"/>
    <w:rsid w:val="6F002F28"/>
    <w:rsid w:val="7255243F"/>
    <w:rsid w:val="7BEB45F6"/>
    <w:rsid w:val="7EA61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sz w:val="18"/>
      <w:szCs w:val="18"/>
    </w:rPr>
  </w:style>
  <w:style w:type="character" w:customStyle="1" w:styleId="7">
    <w:name w:val="页脚 Char"/>
    <w:basedOn w:val="5"/>
    <w:link w:val="2"/>
    <w:semiHidden/>
    <w:qFormat/>
    <w:uiPriority w:val="99"/>
    <w:rPr>
      <w:rFonts w:ascii="Calibri" w:hAnsi="Calibri"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Pages>
  <Words>191</Words>
  <Characters>195</Characters>
  <Lines>3</Lines>
  <Paragraphs>1</Paragraphs>
  <TotalTime>6</TotalTime>
  <ScaleCrop>false</ScaleCrop>
  <LinksUpToDate>false</LinksUpToDate>
  <CharactersWithSpaces>234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2023-09-09T04:37:00Z</dcterms:created>
  <dc:creator>赵晓英</dc:creator>
  <cp:lastModifiedBy>WPS_1651314903</cp:lastModifiedBy>
  <dcterms:modified xsi:type="dcterms:W3CDTF">2025-10-10T04:35:09Z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eyJoZGlkIjoiZmMxYjhkYTAyZTc1OTEzNWUwMDEyNGY2OTEzNDNkODUiLCJ1c2VySWQiOiIxMzY0ODM4NTgyIn0=</vt:lpwstr>
  </property>
  <property fmtid="{D5CDD505-2E9C-101B-9397-08002B2CF9AE}" pid="3" name="KSOProductBuildVer">
    <vt:lpwstr>2052-12.1.0.22529</vt:lpwstr>
  </property>
  <property fmtid="{D5CDD505-2E9C-101B-9397-08002B2CF9AE}" pid="4" name="ICV">
    <vt:lpwstr>439325EEB19E43568F7D570C24A26538_12</vt:lpwstr>
  </property>
</Properties>
</file>