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/>
          <w:sz w:val="24"/>
          <w:lang w:val="en-US"/>
        </w:rPr>
      </w:pPr>
      <w:r>
        <w:rPr>
          <w:rFonts w:hint="eastAsia"/>
          <w:sz w:val="36"/>
          <w:szCs w:val="44"/>
          <w:lang w:val="en-US" w:eastAsia="zh-CN"/>
        </w:rPr>
        <w:t>《精卫填海》课堂实录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/>
          <w:b/>
          <w:sz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lang w:val="en-US" w:eastAsia="zh-CN"/>
        </w:rPr>
        <w:t>一、导入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/>
          <w:b/>
          <w:sz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lang w:val="en-US" w:eastAsia="zh-CN"/>
        </w:rPr>
        <w:t>上古时期，有许多神奇的神话故事，请看这些图片，你认识它们吗？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/>
          <w:b w:val="0"/>
          <w:bCs/>
          <w:sz w:val="24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4"/>
          <w:lang w:val="en-US" w:eastAsia="zh-CN"/>
        </w:rPr>
        <w:t>（出示图片：女娲补天 后羿射日 大禹治水 夸父追日 拓展：西王母 比翼鸟）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/>
          <w:b w:val="0"/>
          <w:bCs/>
          <w:sz w:val="24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4"/>
          <w:lang w:val="en-US" w:eastAsia="zh-CN"/>
        </w:rPr>
        <w:t>评：你的眼睛真亮，你发现了这个太阳；你看见了图片上的洪水，真聪明。难度升级，你发现了什么？她有豹子的尾巴，这是有虎齿豹尾的西王母，她住在昆仑山上，有三青鸟作为信使；这两只鸟各自只有一只翅膀，依靠在一起才能飞翔，这就是神话中的比翼鸟。有个成语叫比翼双飞，就是说的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/>
          <w:b/>
          <w:sz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lang w:val="en-US" w:eastAsia="zh-CN"/>
        </w:rPr>
        <w:t>过渡：他们都来自一本神奇的上古典籍《山海经》，它是以神话传说来讲述中国地理的书籍，记载了上古时期的山川地理，许多奇花异树、奇珍异兽等。今天我们就一起走进其中的一篇神奇的故事《精卫填海》。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/>
          <w:b/>
          <w:bCs w:val="0"/>
          <w:sz w:val="24"/>
          <w:highlight w:val="green"/>
          <w:lang w:val="en-US" w:eastAsia="zh-CN"/>
        </w:rPr>
      </w:pPr>
      <w:r>
        <w:rPr>
          <w:rFonts w:hint="default" w:asciiTheme="minorEastAsia" w:hAnsiTheme="minorEastAsia"/>
          <w:b/>
          <w:bCs w:val="0"/>
          <w:sz w:val="24"/>
          <w:highlight w:val="green"/>
          <w:lang w:val="en-US" w:eastAsia="zh-CN"/>
        </w:rPr>
        <w:t>任务</w:t>
      </w:r>
      <w:r>
        <w:rPr>
          <w:rFonts w:hint="eastAsia" w:asciiTheme="minorEastAsia" w:hAnsiTheme="minorEastAsia"/>
          <w:b/>
          <w:bCs w:val="0"/>
          <w:sz w:val="24"/>
          <w:highlight w:val="green"/>
          <w:lang w:val="en-US" w:eastAsia="zh-CN"/>
        </w:rPr>
        <w:t>一：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请大家自由朗读课文，读准字音，读通句子，读好节奏。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想一想这篇小古文讲了一个什么故事。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出示“炎帝之少女，名曰女娃”，指名读（2人）。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1.我听到你把这个词读准了，它读--少女。它是什么意思？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生：小女儿。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评：你找到了注释，当它读少（四声）的时候，表示年轻，与老相对，它还可以读？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生：少（三声）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2.请你再来读一读，蒋老师也是一位少女，我们现在少女是什么意思呢？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生：年轻的女孩子。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总结：像这样词就叫古今异义词。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3.蒋老师是少女，那你就一位可爱的女娃娃，你也是一位可爱的女娃娃，我们现在的女娃意思是？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生：小女孩。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追问：而文中女娃的意思是？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生：炎帝的女儿的名字。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总结：所以这也是一个---古今异义词。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再次指名读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评：我听到你把停顿也读得很清楚，真棒，请所有女娃娃们一起读，男娃娃们也来读一读，所有人一起读一读。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4.这个曰字有一个和它像的字（出示日的古文字和曰的古文字图片），请你仔细观察，猜一猜哪个是日的古文字，哪个是曰的古文字。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评：你真聪明。“日”的外面一圈表示太阳，里面一圈表示乌鸦，在《山海经》中记载了相传太阳的里面住着三足金乌。“曰”与人体的器官有关，外面一圈表示人的嘴巴，里面一横表示人呼出的气息，所以“曰”一般表示用嘴说，这里引申为“称为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追问：那我们在书写上用该怎样区分他们呢？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生：日高高瘦瘦，曰扁扁宽宽。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评：你真是有一双善于发现的眼睛。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5.你能用自己的话来说一说这是什么意思吗？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生：炎帝的小女儿，名字叫精卫。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评：你真聪明，理解了意思，请你再来读一读。请男生来读一读，请女生来读一读，一起读。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出示“</w:t>
      </w:r>
      <w:r>
        <w:rPr>
          <w:rFonts w:hint="eastAsia" w:ascii="Tahoma" w:hAnsi="Tahoma"/>
          <w:b/>
          <w:bCs/>
          <w:kern w:val="0"/>
          <w:sz w:val="24"/>
          <w:lang w:val="en-US" w:eastAsia="zh-CN"/>
        </w:rPr>
        <w:t>女娃游于东海，溺而不返，故为精卫。</w:t>
      </w:r>
      <w:r>
        <w:rPr>
          <w:rFonts w:hint="eastAsia" w:ascii="宋体" w:hAnsi="宋体"/>
          <w:b/>
          <w:bCs/>
          <w:sz w:val="24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女娃做了什么事呢？指名读。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评：我发现你在于、而这样的介词前面停顿了，这也是一个好方法（出示停顿线），请一二两组的同学读一读，三四组读一读，一起来读一读。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1.我们在《司马光》中曾有过相似的文字，群儿戏于庭，什么叫“戏于庭”呢？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生：在庭院里玩耍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生：发现了吗，这样的句子要把在哪里放在前面，做什么事放在后面，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2.这个句子中，你还有什么不理解的地方吗？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生：返、为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谁来帮帮他？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生：“返”可以组词返回，“为”就是变为、变成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3.那你能用自己的话说一说吗？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生：女娃在东海游泳，溺水</w:t>
      </w:r>
      <w:r>
        <w:rPr>
          <w:rFonts w:hint="eastAsia" w:ascii="宋体" w:hAnsi="宋体"/>
          <w:sz w:val="24"/>
          <w:u w:val="single"/>
          <w:lang w:val="en-US" w:eastAsia="zh-CN"/>
        </w:rPr>
        <w:t>身亡</w:t>
      </w:r>
      <w:r>
        <w:rPr>
          <w:rFonts w:hint="eastAsia" w:ascii="宋体" w:hAnsi="宋体"/>
          <w:sz w:val="24"/>
          <w:lang w:val="en-US" w:eastAsia="zh-CN"/>
        </w:rPr>
        <w:t>了，没有办法回家，因此化为了精卫。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过渡：非常准确，请你再来读一读，男生读，女生读。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出示“常衔西山之木石，以堙于东海”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过渡：接着这个故事发生了一个转机，请你读；再读（指名读，2人）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（出示节奏线）是呀，这样才读对了，一起读。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你有哪里不理解？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生：衔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请大家看这个“衔”字的字源图，它最开始指的是马嘴里含着的金属棒，也叫马嚼子，所以“衔”又有“用嘴含着”的意思。“衔木石”就是说用嘴含着木石。请同学们伸出手跟着老师写一写，左中右三个部分要紧凑，中间的“钅”要写得纤长些，就像鸟儿用嘴稳稳衔着东西一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3.那你能说一说这是什么意思了吗？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生：精卫常常叼着西山的木头和石头，用来填塞东海。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出示：炎帝之少女，名曰女娃。</w:t>
      </w:r>
      <w:r>
        <w:rPr>
          <w:rFonts w:hint="eastAsia" w:ascii="Tahoma" w:hAnsi="Tahoma"/>
          <w:b/>
          <w:bCs/>
          <w:kern w:val="0"/>
          <w:sz w:val="24"/>
          <w:lang w:val="en-US" w:eastAsia="zh-CN"/>
        </w:rPr>
        <w:t>女娃游于东海，溺而不返，故为精卫，</w:t>
      </w:r>
      <w:r>
        <w:rPr>
          <w:rFonts w:hint="eastAsia" w:ascii="宋体" w:hAnsi="宋体"/>
          <w:b/>
          <w:bCs/>
          <w:sz w:val="24"/>
          <w:lang w:val="en-US" w:eastAsia="zh-CN"/>
        </w:rPr>
        <w:t>常衔西山之木石，以堙于东海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lang w:val="en-US" w:eastAsia="zh-CN"/>
        </w:rPr>
        <w:t>连起来读一读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3.意思都理解了，你能说清楚这个故事的起因经过结果吗？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生：起因：女娃去东海游玩，溺水了不能回家，变成了精卫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经过：精卫叼着西山上的木头石块，去填东海（总结板书）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   （注意要讲明没有结局）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/>
          <w:b/>
          <w:bCs w:val="0"/>
          <w:sz w:val="24"/>
          <w:highlight w:val="green"/>
          <w:lang w:val="en-US" w:eastAsia="zh-CN"/>
        </w:rPr>
      </w:pPr>
      <w:r>
        <w:rPr>
          <w:rFonts w:hint="default" w:asciiTheme="minorEastAsia" w:hAnsiTheme="minorEastAsia"/>
          <w:b/>
          <w:bCs w:val="0"/>
          <w:sz w:val="24"/>
          <w:highlight w:val="green"/>
          <w:lang w:val="en-US" w:eastAsia="zh-CN"/>
        </w:rPr>
        <w:t>任务</w:t>
      </w:r>
      <w:r>
        <w:rPr>
          <w:rFonts w:hint="eastAsia" w:asciiTheme="minorEastAsia" w:hAnsiTheme="minorEastAsia"/>
          <w:b/>
          <w:bCs w:val="0"/>
          <w:sz w:val="24"/>
          <w:highlight w:val="green"/>
          <w:lang w:val="en-US" w:eastAsia="zh-CN"/>
        </w:rPr>
        <w:t>二：想象神奇，感受角色</w:t>
      </w:r>
    </w:p>
    <w:p>
      <w:pPr>
        <w:widowControl/>
        <w:adjustRightInd w:val="0"/>
        <w:snapToGrid w:val="0"/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过渡：神话故事有一个重要的特点，就是神奇。</w:t>
      </w:r>
    </w:p>
    <w:p>
      <w:pPr>
        <w:widowControl/>
        <w:adjustRightInd w:val="0"/>
        <w:snapToGrid w:val="0"/>
        <w:spacing w:line="360" w:lineRule="auto"/>
        <w:rPr>
          <w:rFonts w:hint="eastAsia" w:ascii="宋体" w:hAnsi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1.请大家想一想，这个故事到底神奇在哪里呢？</w:t>
      </w:r>
    </w:p>
    <w:p>
      <w:pPr>
        <w:widowControl/>
        <w:adjustRightInd w:val="0"/>
        <w:snapToGrid w:val="0"/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生1:女娃溺水后变成了精卫鸟。</w:t>
      </w:r>
    </w:p>
    <w:p>
      <w:pPr>
        <w:widowControl/>
        <w:adjustRightInd w:val="0"/>
        <w:snapToGrid w:val="0"/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评：这叫化身，就像盘古开天地中盘古的化为了世间万物，夸父追日后化身为一片桃林。（板书：化身）</w:t>
      </w:r>
    </w:p>
    <w:p>
      <w:pPr>
        <w:widowControl/>
        <w:adjustRightInd w:val="0"/>
        <w:snapToGrid w:val="0"/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生2:精卫是炎帝的女儿</w:t>
      </w:r>
    </w:p>
    <w:p>
      <w:pPr>
        <w:widowControl/>
        <w:adjustRightInd w:val="0"/>
        <w:snapToGrid w:val="0"/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评：它的身份很神奇。（板书：身份）</w:t>
      </w:r>
    </w:p>
    <w:p>
      <w:pPr>
        <w:widowControl/>
        <w:adjustRightInd w:val="0"/>
        <w:snapToGrid w:val="0"/>
        <w:spacing w:line="360" w:lineRule="auto"/>
        <w:rPr>
          <w:rFonts w:hint="eastAsia" w:ascii="宋体" w:hAnsi="宋体"/>
          <w:sz w:val="24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生3:精卫鸟很小，但它居然想要填平东海，这几乎是不可能的。</w:t>
      </w:r>
    </w:p>
    <w:p>
      <w:pPr>
        <w:widowControl/>
        <w:adjustRightInd w:val="0"/>
        <w:snapToGrid w:val="0"/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评：它的理想很神奇（板书：理想）</w:t>
      </w:r>
    </w:p>
    <w:p>
      <w:pPr>
        <w:widowControl/>
        <w:adjustRightInd w:val="0"/>
        <w:snapToGrid w:val="0"/>
        <w:spacing w:line="360" w:lineRule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生4:精卫长得很神奇，它的形状像乌鸦，头上有花纹，白色的嘴、红色的脚。</w:t>
      </w:r>
    </w:p>
    <w:p>
      <w:pPr>
        <w:widowControl/>
        <w:adjustRightInd w:val="0"/>
        <w:snapToGrid w:val="0"/>
        <w:spacing w:line="360" w:lineRule="auto"/>
        <w:rPr>
          <w:rFonts w:hint="eastAsia" w:ascii="Tahoma" w:hAnsi="Tahoma"/>
          <w:bCs/>
          <w:kern w:val="0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评：（出示山海经原文）是呀，我们现在已经见不到这样的鸟了，它的外形颜色也很神奇（板书：外形）</w:t>
      </w:r>
    </w:p>
    <w:p>
      <w:pPr>
        <w:widowControl/>
        <w:adjustRightInd w:val="0"/>
        <w:snapToGrid w:val="0"/>
        <w:spacing w:line="360" w:lineRule="auto"/>
        <w:rPr>
          <w:rFonts w:hint="default" w:ascii="Tahoma" w:hAnsi="Tahoma"/>
          <w:bCs/>
          <w:kern w:val="0"/>
          <w:sz w:val="24"/>
          <w:lang w:val="en-US" w:eastAsia="zh-CN"/>
        </w:rPr>
      </w:pPr>
      <w:r>
        <w:rPr>
          <w:rFonts w:hint="eastAsia" w:ascii="Tahoma" w:hAnsi="Tahoma"/>
          <w:bCs/>
          <w:kern w:val="0"/>
          <w:sz w:val="24"/>
          <w:lang w:val="en-US" w:eastAsia="zh-CN"/>
        </w:rPr>
        <w:t>过渡：这样有着神奇的身份、神奇的外形、神奇的化生能力的精卫鸟，居然一直在重复做着一件事，读（出示：常衔西山之木石，以堙于东海）</w:t>
      </w:r>
    </w:p>
    <w:p>
      <w:pPr>
        <w:widowControl/>
        <w:numPr>
          <w:ilvl w:val="0"/>
          <w:numId w:val="4"/>
        </w:numPr>
        <w:adjustRightInd w:val="0"/>
        <w:snapToGrid w:val="0"/>
        <w:spacing w:line="360" w:lineRule="auto"/>
        <w:ind w:left="0" w:leftChars="0" w:firstLine="0" w:firstLineChars="0"/>
        <w:rPr>
          <w:rFonts w:hint="eastAsia" w:ascii="Tahoma" w:hAnsi="Tahoma"/>
          <w:b/>
          <w:bCs w:val="0"/>
          <w:kern w:val="0"/>
          <w:sz w:val="24"/>
          <w:lang w:val="en-US" w:eastAsia="zh-CN"/>
        </w:rPr>
      </w:pPr>
      <w:r>
        <w:rPr>
          <w:rFonts w:hint="eastAsia" w:ascii="Tahoma" w:hAnsi="Tahoma"/>
          <w:b/>
          <w:bCs w:val="0"/>
          <w:kern w:val="0"/>
          <w:sz w:val="24"/>
          <w:lang w:val="en-US" w:eastAsia="zh-CN"/>
        </w:rPr>
        <w:t>搭支架，想象情景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Tahoma" w:hAnsi="Tahoma"/>
          <w:b w:val="0"/>
          <w:bCs/>
          <w:kern w:val="0"/>
          <w:sz w:val="24"/>
          <w:lang w:val="en-US" w:eastAsia="zh-CN"/>
        </w:rPr>
      </w:pPr>
      <w:r>
        <w:rPr>
          <w:rFonts w:hint="eastAsia" w:ascii="Tahoma" w:hAnsi="Tahoma"/>
          <w:b w:val="0"/>
          <w:bCs/>
          <w:kern w:val="0"/>
          <w:sz w:val="24"/>
          <w:lang w:val="en-US" w:eastAsia="zh-CN"/>
        </w:rPr>
        <w:t>引读：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Tahoma" w:hAnsi="Tahoma"/>
          <w:b w:val="0"/>
          <w:bCs/>
          <w:kern w:val="0"/>
          <w:sz w:val="24"/>
          <w:u w:val="single"/>
          <w:lang w:val="en-US" w:eastAsia="zh-CN"/>
        </w:rPr>
      </w:pPr>
      <w:r>
        <w:rPr>
          <w:rFonts w:hint="eastAsia" w:ascii="Tahoma" w:hAnsi="Tahoma"/>
          <w:b w:val="0"/>
          <w:bCs/>
          <w:kern w:val="0"/>
          <w:sz w:val="24"/>
          <w:lang w:val="en-US" w:eastAsia="zh-CN"/>
        </w:rPr>
        <w:t>支架1:波涛汹涌时，精卫常衔西山之木石，以堙于东海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Tahoma" w:hAnsi="Tahoma"/>
          <w:b w:val="0"/>
          <w:bCs/>
          <w:kern w:val="0"/>
          <w:sz w:val="24"/>
          <w:lang w:val="en-US" w:eastAsia="zh-CN"/>
        </w:rPr>
      </w:pPr>
      <w:r>
        <w:rPr>
          <w:rFonts w:hint="eastAsia" w:ascii="Tahoma" w:hAnsi="Tahoma"/>
          <w:b w:val="0"/>
          <w:bCs/>
          <w:kern w:val="0"/>
          <w:sz w:val="24"/>
          <w:u w:val="none"/>
          <w:lang w:val="en-US" w:eastAsia="zh-CN"/>
        </w:rPr>
        <w:t>支架2:烈日炎炎时，</w:t>
      </w:r>
      <w:r>
        <w:rPr>
          <w:rFonts w:hint="eastAsia" w:ascii="Tahoma" w:hAnsi="Tahoma"/>
          <w:b w:val="0"/>
          <w:bCs/>
          <w:kern w:val="0"/>
          <w:sz w:val="24"/>
          <w:lang w:val="en-US" w:eastAsia="zh-CN"/>
        </w:rPr>
        <w:t>精卫常衔西山之木石，以堙于东海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Tahoma" w:hAnsi="Tahoma"/>
          <w:b w:val="0"/>
          <w:bCs/>
          <w:kern w:val="0"/>
          <w:sz w:val="24"/>
          <w:lang w:val="en-US" w:eastAsia="zh-CN"/>
        </w:rPr>
      </w:pPr>
      <w:r>
        <w:rPr>
          <w:rFonts w:hint="eastAsia" w:ascii="Tahoma" w:hAnsi="Tahoma"/>
          <w:b w:val="0"/>
          <w:bCs/>
          <w:kern w:val="0"/>
          <w:sz w:val="24"/>
          <w:u w:val="none"/>
          <w:lang w:val="en-US" w:eastAsia="zh-CN"/>
        </w:rPr>
        <w:t>支架3:狂风肆虐时，</w:t>
      </w:r>
      <w:r>
        <w:rPr>
          <w:rFonts w:hint="eastAsia" w:ascii="Tahoma" w:hAnsi="Tahoma"/>
          <w:b w:val="0"/>
          <w:bCs/>
          <w:kern w:val="0"/>
          <w:sz w:val="24"/>
          <w:lang w:val="en-US" w:eastAsia="zh-CN"/>
        </w:rPr>
        <w:t>精卫常衔西山之木石，以堙于东海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default" w:ascii="Tahoma" w:hAnsi="Tahoma"/>
          <w:b w:val="0"/>
          <w:bCs/>
          <w:kern w:val="0"/>
          <w:sz w:val="24"/>
          <w:u w:val="single"/>
          <w:lang w:val="en-US" w:eastAsia="zh-CN"/>
        </w:rPr>
      </w:pPr>
      <w:r>
        <w:rPr>
          <w:rFonts w:hint="eastAsia" w:ascii="Tahoma" w:hAnsi="Tahoma"/>
          <w:b w:val="0"/>
          <w:bCs/>
          <w:kern w:val="0"/>
          <w:sz w:val="24"/>
          <w:lang w:val="en-US" w:eastAsia="zh-CN"/>
        </w:rPr>
        <w:t>出示支架4：</w:t>
      </w:r>
      <w:r>
        <w:rPr>
          <w:rFonts w:hint="eastAsia" w:ascii="Tahoma" w:hAnsi="Tahoma"/>
          <w:b w:val="0"/>
          <w:bCs/>
          <w:kern w:val="0"/>
          <w:sz w:val="24"/>
          <w:u w:val="single"/>
          <w:lang w:val="en-US" w:eastAsia="zh-CN"/>
        </w:rPr>
        <w:t xml:space="preserve">         </w:t>
      </w:r>
      <w:r>
        <w:rPr>
          <w:rFonts w:hint="eastAsia" w:ascii="Tahoma" w:hAnsi="Tahoma"/>
          <w:b w:val="0"/>
          <w:bCs/>
          <w:kern w:val="0"/>
          <w:sz w:val="24"/>
          <w:u w:val="none"/>
          <w:lang w:val="en-US" w:eastAsia="zh-CN"/>
        </w:rPr>
        <w:t>时，精卫</w:t>
      </w:r>
      <w:r>
        <w:rPr>
          <w:rFonts w:hint="eastAsia" w:ascii="Tahoma" w:hAnsi="Tahoma"/>
          <w:b w:val="0"/>
          <w:bCs/>
          <w:kern w:val="0"/>
          <w:sz w:val="24"/>
          <w:u w:val="single"/>
          <w:lang w:val="en-US" w:eastAsia="zh-CN"/>
        </w:rPr>
        <w:t xml:space="preserve">                  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eastAsia" w:ascii="Tahoma" w:hAnsi="Tahoma"/>
          <w:b w:val="0"/>
          <w:bCs/>
          <w:kern w:val="0"/>
          <w:sz w:val="24"/>
          <w:u w:val="none"/>
          <w:lang w:val="en-US" w:eastAsia="zh-CN"/>
        </w:rPr>
      </w:pPr>
      <w:r>
        <w:rPr>
          <w:rFonts w:hint="eastAsia" w:ascii="Tahoma" w:hAnsi="Tahoma"/>
          <w:b w:val="0"/>
          <w:bCs/>
          <w:kern w:val="0"/>
          <w:sz w:val="24"/>
          <w:u w:val="none"/>
          <w:lang w:val="en-US" w:eastAsia="zh-CN"/>
        </w:rPr>
        <w:t>过渡：东海那么大，精卫那么小，无论是严寒酷暑，还是风霜雨雪，精卫都因难而上，你看到了一只怎样的精卫鸟。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rPr>
          <w:rFonts w:hint="default" w:ascii="Tahoma" w:hAnsi="Tahoma"/>
          <w:b w:val="0"/>
          <w:bCs/>
          <w:kern w:val="0"/>
          <w:sz w:val="24"/>
          <w:u w:val="none"/>
          <w:lang w:val="en-US" w:eastAsia="zh-CN"/>
        </w:rPr>
      </w:pPr>
      <w:r>
        <w:rPr>
          <w:rFonts w:hint="eastAsia" w:ascii="Tahoma" w:hAnsi="Tahoma"/>
          <w:b w:val="0"/>
          <w:bCs/>
          <w:kern w:val="0"/>
          <w:sz w:val="24"/>
          <w:u w:val="none"/>
          <w:lang w:val="en-US" w:eastAsia="zh-CN"/>
        </w:rPr>
        <w:t>生：不怕困难（板书）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b/>
          <w:bCs/>
          <w:kern w:val="2"/>
          <w:sz w:val="24"/>
          <w:szCs w:val="24"/>
          <w:lang w:val="en-US" w:eastAsia="zh-CN" w:bidi="ar-SA"/>
        </w:rPr>
        <w:t>4.情景对话，感受人物精神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  <w:t>情景1：精卫啊精卫，你放弃吧，你这么渺小，东海那么巨大，你是填不平的。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  <w:t>生</w:t>
      </w:r>
      <w:r>
        <w:rPr>
          <w:rFonts w:hint="default" w:asciiTheme="minorEastAsia" w:hAnsiTheme="minorEastAsia" w:cstheme="minorBidi"/>
          <w:kern w:val="2"/>
          <w:sz w:val="24"/>
          <w:szCs w:val="24"/>
          <w:lang w:val="en-US" w:eastAsia="zh-CN" w:bidi="ar-SA"/>
        </w:rPr>
        <w:t>:</w:t>
      </w:r>
      <w:r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  <w:t>虽然我渺小，但我只要一直坚持，就一定能填平。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  <w:t>情景2：精卫啊精卫，西山离东海太远了，你何时才能填平呢？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  <w:t>生：只要我能花时间，一定能够成功。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  <w:t>过渡：你觉得精卫坚持了几年？你觉得呢？（指名答）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Bidi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  <w:t>总结：是啊，一年、两年、十年、二十年、一百年、一千年，精卫都在</w:t>
      </w:r>
      <w:r>
        <w:rPr>
          <w:rFonts w:hint="eastAsia" w:ascii="Tahoma" w:hAnsi="Tahoma"/>
          <w:b w:val="0"/>
          <w:bCs/>
          <w:kern w:val="0"/>
          <w:sz w:val="24"/>
          <w:lang w:val="en-US" w:eastAsia="zh-CN"/>
        </w:rPr>
        <w:t>常衔西山之木石，以堙于东海</w:t>
      </w:r>
      <w:r>
        <w:rPr>
          <w:rFonts w:hint="eastAsia" w:asciiTheme="minorEastAsia" w:hAnsiTheme="minorEastAsia" w:cstheme="minorBidi"/>
          <w:kern w:val="2"/>
          <w:sz w:val="24"/>
          <w:szCs w:val="24"/>
          <w:u w:val="none"/>
          <w:lang w:val="en-US" w:eastAsia="zh-CN" w:bidi="ar-SA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Bidi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4"/>
          <w:szCs w:val="24"/>
          <w:u w:val="none"/>
          <w:lang w:val="en-US" w:eastAsia="zh-CN" w:bidi="ar-SA"/>
        </w:rPr>
        <w:t>追问：这让你看到了一只怎样的精卫鸟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4"/>
          <w:szCs w:val="24"/>
          <w:u w:val="none"/>
          <w:lang w:val="en-US" w:eastAsia="zh-CN" w:bidi="ar-SA"/>
        </w:rPr>
        <w:t>生：</w:t>
      </w:r>
      <w:r>
        <w:rPr>
          <w:rFonts w:hint="eastAsia" w:asciiTheme="minorEastAsia" w:hAnsiTheme="minorEastAsia" w:cstheme="minorBidi"/>
          <w:b w:val="0"/>
          <w:bCs w:val="0"/>
          <w:kern w:val="2"/>
          <w:sz w:val="24"/>
          <w:szCs w:val="24"/>
          <w:u w:val="none"/>
          <w:lang w:val="en-US" w:eastAsia="zh-CN" w:bidi="ar-SA"/>
        </w:rPr>
        <w:t>坚持不懈（板书）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  <w:t>练习巩固：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  <w:t>过渡（再次齐读课文）相信语练上的这些题目对大家来说已经不成问题了吧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  <w:t>字词解释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b/>
          <w:bCs/>
          <w:kern w:val="2"/>
          <w:sz w:val="24"/>
          <w:szCs w:val="24"/>
          <w:lang w:val="en-US" w:eastAsia="zh-CN" w:bidi="ar-SA"/>
        </w:rPr>
        <w:t>板书设计：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  <w:t>13.精卫填海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  <w:t>女娃——精卫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  <w:t>起因  游于东海 溺而不返      坚持不懈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  <w:t xml:space="preserve">            经过  口衔木石 以堙于东海    不惧危险（不怕困难）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jc w:val="both"/>
        <w:textAlignment w:val="auto"/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  <w:t xml:space="preserve">结果          ？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4"/>
          <w:szCs w:val="24"/>
          <w:lang w:val="en-US" w:eastAsia="zh-CN" w:bidi="ar-SA"/>
        </w:rPr>
        <w:t xml:space="preserve">神奇：身份 外形 化生 理想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  <w:embedRegular r:id="rId1" w:fontKey="{EF58563E-E4B0-A076-CA74-F86840758323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  <w:embedRegular r:id="rId2" w:fontKey="{E4621BA6-94D4-ECC2-CA74-F868F2FA76B5}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Theme="minor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D9919"/>
    <w:multiLevelType w:val="singleLevel"/>
    <w:tmpl w:val="BBFD99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D7C1F0"/>
    <w:multiLevelType w:val="singleLevel"/>
    <w:tmpl w:val="BFD7C1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BE40D1"/>
    <w:multiLevelType w:val="singleLevel"/>
    <w:tmpl w:val="F7BE40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C6F548"/>
    <w:multiLevelType w:val="singleLevel"/>
    <w:tmpl w:val="F7C6F5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5183976"/>
    <w:multiLevelType w:val="singleLevel"/>
    <w:tmpl w:val="751839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TYzYzJhODE5OTE3ZWJjNzBiZTYyMjRkN2NjMzcifQ=="/>
  </w:docVars>
  <w:rsids>
    <w:rsidRoot w:val="049A7C78"/>
    <w:rsid w:val="003752C8"/>
    <w:rsid w:val="00DC57F7"/>
    <w:rsid w:val="01287E75"/>
    <w:rsid w:val="016F4FB2"/>
    <w:rsid w:val="02B97306"/>
    <w:rsid w:val="02D74B40"/>
    <w:rsid w:val="038A0DDD"/>
    <w:rsid w:val="045F303F"/>
    <w:rsid w:val="05DF35FE"/>
    <w:rsid w:val="07B524F2"/>
    <w:rsid w:val="082F2D28"/>
    <w:rsid w:val="084A6994"/>
    <w:rsid w:val="08502944"/>
    <w:rsid w:val="0B8E5534"/>
    <w:rsid w:val="0B9A4B52"/>
    <w:rsid w:val="0DCE3D61"/>
    <w:rsid w:val="11446B5C"/>
    <w:rsid w:val="128B6FC4"/>
    <w:rsid w:val="133359D8"/>
    <w:rsid w:val="13C908A8"/>
    <w:rsid w:val="158168F3"/>
    <w:rsid w:val="17F99473"/>
    <w:rsid w:val="1A807D07"/>
    <w:rsid w:val="1DAF24EA"/>
    <w:rsid w:val="1DEC1F22"/>
    <w:rsid w:val="218D50C9"/>
    <w:rsid w:val="23554772"/>
    <w:rsid w:val="23D66ADB"/>
    <w:rsid w:val="2446347C"/>
    <w:rsid w:val="24B8683E"/>
    <w:rsid w:val="25055EC8"/>
    <w:rsid w:val="25161CBF"/>
    <w:rsid w:val="276460F3"/>
    <w:rsid w:val="291C47F4"/>
    <w:rsid w:val="2B387D1C"/>
    <w:rsid w:val="2B4834A2"/>
    <w:rsid w:val="2BA000CC"/>
    <w:rsid w:val="2BC2163A"/>
    <w:rsid w:val="2C597CBE"/>
    <w:rsid w:val="2CBC252D"/>
    <w:rsid w:val="2E675395"/>
    <w:rsid w:val="2EF12EDB"/>
    <w:rsid w:val="2F3000F4"/>
    <w:rsid w:val="312E12C1"/>
    <w:rsid w:val="32697D44"/>
    <w:rsid w:val="32E02ADF"/>
    <w:rsid w:val="3439397D"/>
    <w:rsid w:val="35B361A6"/>
    <w:rsid w:val="36360E1A"/>
    <w:rsid w:val="367D069D"/>
    <w:rsid w:val="369E4EAA"/>
    <w:rsid w:val="37A74543"/>
    <w:rsid w:val="399F2FBB"/>
    <w:rsid w:val="3BF27AD7"/>
    <w:rsid w:val="3BFB3FB3"/>
    <w:rsid w:val="3D8D4788"/>
    <w:rsid w:val="3F6274DD"/>
    <w:rsid w:val="3F710F55"/>
    <w:rsid w:val="3F910498"/>
    <w:rsid w:val="408C3632"/>
    <w:rsid w:val="40B717C7"/>
    <w:rsid w:val="41111DF1"/>
    <w:rsid w:val="41722B2E"/>
    <w:rsid w:val="42BB6FF2"/>
    <w:rsid w:val="42BE2784"/>
    <w:rsid w:val="441E71D2"/>
    <w:rsid w:val="44B609C8"/>
    <w:rsid w:val="450540E1"/>
    <w:rsid w:val="463158E2"/>
    <w:rsid w:val="467341A1"/>
    <w:rsid w:val="46FD4105"/>
    <w:rsid w:val="47496783"/>
    <w:rsid w:val="4752061D"/>
    <w:rsid w:val="487B4BF3"/>
    <w:rsid w:val="49CC1795"/>
    <w:rsid w:val="4AAC3789"/>
    <w:rsid w:val="4BC57790"/>
    <w:rsid w:val="4C644527"/>
    <w:rsid w:val="4DB52955"/>
    <w:rsid w:val="4DCE4A76"/>
    <w:rsid w:val="4F5E035F"/>
    <w:rsid w:val="4F9F5D12"/>
    <w:rsid w:val="51362277"/>
    <w:rsid w:val="5239030A"/>
    <w:rsid w:val="527C53CE"/>
    <w:rsid w:val="52AD7835"/>
    <w:rsid w:val="52E21241"/>
    <w:rsid w:val="539E5641"/>
    <w:rsid w:val="54A44DCE"/>
    <w:rsid w:val="563F226F"/>
    <w:rsid w:val="56490B70"/>
    <w:rsid w:val="584018C3"/>
    <w:rsid w:val="58813DC6"/>
    <w:rsid w:val="5E895E64"/>
    <w:rsid w:val="5EAF6746"/>
    <w:rsid w:val="5FFD7059"/>
    <w:rsid w:val="606075D1"/>
    <w:rsid w:val="60B8658C"/>
    <w:rsid w:val="61272E92"/>
    <w:rsid w:val="625E7607"/>
    <w:rsid w:val="627779FA"/>
    <w:rsid w:val="67FD6528"/>
    <w:rsid w:val="6B2932D8"/>
    <w:rsid w:val="6B9510DD"/>
    <w:rsid w:val="6C113C86"/>
    <w:rsid w:val="6D513317"/>
    <w:rsid w:val="6DEB6263"/>
    <w:rsid w:val="6F624B4B"/>
    <w:rsid w:val="6F7B12B1"/>
    <w:rsid w:val="70F353BF"/>
    <w:rsid w:val="71500F54"/>
    <w:rsid w:val="748F53FE"/>
    <w:rsid w:val="77979256"/>
    <w:rsid w:val="77C47ACD"/>
    <w:rsid w:val="78163D67"/>
    <w:rsid w:val="7AB21E46"/>
    <w:rsid w:val="7B3B218B"/>
    <w:rsid w:val="7C7B2E38"/>
    <w:rsid w:val="7D061F21"/>
    <w:rsid w:val="7DC125FF"/>
    <w:rsid w:val="7E030693"/>
    <w:rsid w:val="7E3633AD"/>
    <w:rsid w:val="7FB18C0E"/>
    <w:rsid w:val="7FC3D6ED"/>
    <w:rsid w:val="7FCE192C"/>
    <w:rsid w:val="7FFFA147"/>
    <w:rsid w:val="9FAE5BDB"/>
    <w:rsid w:val="A7F6C70B"/>
    <w:rsid w:val="AA9F9FBE"/>
    <w:rsid w:val="BEBF1760"/>
    <w:rsid w:val="BF60D186"/>
    <w:rsid w:val="BFFF8EEA"/>
    <w:rsid w:val="CEFB9277"/>
    <w:rsid w:val="CF947E96"/>
    <w:rsid w:val="E5D604CF"/>
    <w:rsid w:val="EEDFA16C"/>
    <w:rsid w:val="EFB3943B"/>
    <w:rsid w:val="F7B7F2F9"/>
    <w:rsid w:val="FDF41B62"/>
    <w:rsid w:val="FD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17"/>
      <w:szCs w:val="17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3505</Words>
  <Characters>3533</Characters>
  <Lines>0</Lines>
  <Paragraphs>0</Paragraphs>
  <TotalTime>78</TotalTime>
  <ScaleCrop>false</ScaleCrop>
  <LinksUpToDate>false</LinksUpToDate>
  <CharactersWithSpaces>3685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2024-02-01T09:05:00Z</dcterms:created>
  <dc:creator>AA</dc:creator>
  <cp:lastModifiedBy>一米清可</cp:lastModifiedBy>
  <dcterms:modified xsi:type="dcterms:W3CDTF">2025-10-22T14:08:10Z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8E2A6E0E74F06A7AFB57F8680B7C27ED_43</vt:lpwstr>
  </property>
  <property fmtid="{D5CDD505-2E9C-101B-9397-08002B2CF9AE}" pid="4" name="KSOTemplateDocerSaveRecord">
    <vt:lpwstr>eyJoZGlkIjoiNmZiY2UzNGRmNDNjNjhhZjUwMGRiNzY5NzE5ZTY0MzEiLCJ1c2VySWQiOiI1NDk4MTU3MDkifQ==</vt:lpwstr>
  </property>
</Properties>
</file>