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5A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44"/>
          <w:szCs w:val="44"/>
          <w:shd w:val="clear" w:fill="FFFFFF"/>
        </w:rPr>
        <w:t>《教师的五重境界》读书笔记</w:t>
      </w:r>
    </w:p>
    <w:p w14:paraId="5B1F4430">
      <w:pPr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礼河实验学校 杨伟</w:t>
      </w:r>
    </w:p>
    <w:p w14:paraId="595B266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教师的五重境界》一书将教师专业成长描绘为一段由外向内、由术及道的渐进旅程。初读以为又是一本理论说教，细品之下，却发现它如一面镜子，映照出每位教育者都可能走过的路径，尤其是对中学班主任而言，其中启示更为深刻。</w:t>
      </w:r>
    </w:p>
    <w:p w14:paraId="0A4CCD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书中第一重“传授知识”境界，是每位教师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起点。在初中阶段，这体现为将学科知识清晰准确地传递给学生。第二重“培养能力”则更进一步，初中生正处于思维发展的关键期，引导他们掌握学习方法、发展批判性思维，远比单纯灌输知识更为重要。这要求我们改变“保姆式”教学，搭建学生自主探索的脚手架。</w:t>
      </w:r>
    </w:p>
    <w:p w14:paraId="744D3E9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三重“启迪智慧”对我触动最深。初中生开始形成独立世界观，班主任的工作不仅是管理班级，更是要在日常中捕捉教育契机，通过一次谈话、一次活动，点燃他们对世界的好奇与思考。第四重“塑造人格”在当今价值多元的时代尤为关键，尤其是青春期的初中生，教师的身教胜于言传，我们的正直、包容与责任感，无形中塑造着学生的心灵底色。</w:t>
      </w:r>
    </w:p>
    <w:p w14:paraId="3FFCB0D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最高境界“点亮生命”让我重新审视班主任的角色。每一个看似“问题”的学生背后，都有独特的生命故事。真正的教育，是看见每个生命的独特光芒，并帮助它找到绽放的方式——即使这光芒暂时被成绩或行为问题所掩盖。</w:t>
      </w:r>
    </w:p>
    <w:p w14:paraId="6EEBD0E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合上书页，我意识到这五重境界并非线性递进，而是循环上升的螺旋。作为初中班主任，我们每天都在这些境界间穿梭：讲解知识时不忘培养能力，管理纪律时思考人格塑造，处理琐事时努力点亮生命。这本书的价值在于，它让教育者看到专业成长的坐标系，在繁杂工作中不忘教育最本质的追求——促进人的全面发展。</w:t>
      </w:r>
    </w:p>
    <w:p w14:paraId="6A98CC3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教育是慢艺术，教师成长亦是如此。这本书如同一幅地图，提醒我在日常忙碌中不时抬头，确认自己行走的方向，向着更高境界不断前行，为了教室里的每一个生命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1332E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20C8E"/>
    <w:rsid w:val="1F2B5FDB"/>
    <w:rsid w:val="24220C8E"/>
    <w:rsid w:val="50A770DF"/>
    <w:rsid w:val="5C03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2025-12-02T07:38:00Z</dcterms:created>
  <dc:creator>郭</dc:creator>
  <cp:lastModifiedBy>郭</cp:lastModifiedBy>
  <dcterms:modified xsi:type="dcterms:W3CDTF">2025-12-02T07:40:52Z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4DE631C084484B6E9F5A2D1C6E8019B4_11</vt:lpwstr>
  </property>
  <property fmtid="{D5CDD505-2E9C-101B-9397-08002B2CF9AE}" pid="4" name="KSOTemplateDocerSaveRecord">
    <vt:lpwstr>eyJoZGlkIjoiOWE3ZGUyZDliM2IyZTUzNDhhZTYwOGVkMGUzNDNkMTUiLCJ1c2VySWQiOiI3MTMxMTk0MDMifQ==</vt:lpwstr>
  </property>
</Properties>
</file>