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 w:firstLine="0"/>
        <w:jc w:val="center"/>
        <w:rPr>
          <w:sz w:val="30"/>
          <w:szCs w:val="30"/>
        </w:rPr>
      </w:pP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0"/>
          <w:strike w:val="0"/>
          <w:color w:val="000000"/>
          <w:sz w:val="30"/>
          <w:szCs w:val="30"/>
          <w:u w:val="none"/>
        </w:rPr>
        <w:t>2025-2026学年 上学期 第14周工作安排(12月1日—12月7日)</w:t>
      </w:r>
    </w:p>
    <w:p>
      <w:pPr>
        <w:snapToGrid/>
        <w:spacing w:before="75" w:after="75" w:line="240" w:lineRule="auto"/>
        <w:ind w:left="120" w:right="120" w:firstLine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"/>
        <w:gridCol w:w="296"/>
        <w:gridCol w:w="296"/>
        <w:gridCol w:w="2920"/>
        <w:gridCol w:w="632"/>
        <w:gridCol w:w="3198"/>
        <w:gridCol w:w="879"/>
        <w:gridCol w:w="601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296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296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2920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632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319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87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601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12月1日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2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632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319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601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12月2日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14:30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2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常州市“新优质学校”创建工作现场指导</w:t>
            </w:r>
          </w:p>
        </w:tc>
        <w:tc>
          <w:tcPr>
            <w:tcW w:w="632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许嫣娜,刁正久</w:t>
            </w:r>
          </w:p>
        </w:tc>
        <w:tc>
          <w:tcPr>
            <w:tcW w:w="319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东青实验学校</w:t>
            </w:r>
          </w:p>
        </w:tc>
        <w:tc>
          <w:tcPr>
            <w:tcW w:w="601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12月3日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08:40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292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音乐学科博爱联校、局小联校联席教研活动（主题：文化理解视域下小学民歌沉浸式教学范式的建构研究）</w:t>
            </w:r>
          </w:p>
        </w:tc>
        <w:tc>
          <w:tcPr>
            <w:tcW w:w="632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319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博爱联校、局小联校全体音乐教师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凤凰新城实验小学</w:t>
            </w:r>
          </w:p>
        </w:tc>
        <w:tc>
          <w:tcPr>
            <w:tcW w:w="601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29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08:50</w:t>
            </w:r>
          </w:p>
        </w:tc>
        <w:tc>
          <w:tcPr>
            <w:tcW w:w="29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292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智能体赋能法治课</w:t>
            </w:r>
          </w:p>
        </w:tc>
        <w:tc>
          <w:tcPr>
            <w:tcW w:w="632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319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八年级道法教师，课题组成员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</w:t>
            </w:r>
          </w:p>
        </w:tc>
        <w:tc>
          <w:tcPr>
            <w:tcW w:w="601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292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天宁区小学英语</w:t>
            </w:r>
            <w:bookmarkStart w:id="0" w:name="_GoBack"/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优质课</w:t>
            </w:r>
            <w:bookmarkEnd w:id="0"/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评比第一轮</w:t>
            </w:r>
          </w:p>
        </w:tc>
        <w:tc>
          <w:tcPr>
            <w:tcW w:w="632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19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各校报名参赛教师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（周锭、王晓霞）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虹景小学机房</w:t>
            </w:r>
          </w:p>
        </w:tc>
        <w:tc>
          <w:tcPr>
            <w:tcW w:w="601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tcBorders>
              <w:top w:val="single" w:color="DDDDDD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12月3日-5日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星期三-星期五</w:t>
            </w:r>
          </w:p>
        </w:tc>
        <w:tc>
          <w:tcPr>
            <w:tcW w:w="296" w:type="dxa"/>
            <w:tcBorders>
              <w:top w:val="single" w:color="DDDDDD" w:sz="8" w:space="0"/>
              <w:left w:val="single" w:color="808080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296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20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2025年常州市义务教育“新优质学校”建设现场评估工作</w:t>
            </w:r>
          </w:p>
        </w:tc>
        <w:tc>
          <w:tcPr>
            <w:tcW w:w="632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薛文兴,许嫣娜,刁正久</w:t>
            </w:r>
          </w:p>
        </w:tc>
        <w:tc>
          <w:tcPr>
            <w:tcW w:w="3198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东青实验学校</w:t>
            </w:r>
          </w:p>
        </w:tc>
        <w:tc>
          <w:tcPr>
            <w:tcW w:w="601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vMerge w:val="restart"/>
            <w:tcBorders>
              <w:top w:val="single" w:color="808080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12月4日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292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幼儿园沉浸式调研</w:t>
            </w:r>
          </w:p>
        </w:tc>
        <w:tc>
          <w:tcPr>
            <w:tcW w:w="632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319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红梅幼儿园</w:t>
            </w:r>
          </w:p>
        </w:tc>
        <w:tc>
          <w:tcPr>
            <w:tcW w:w="601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vMerge w:val="continue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29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29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292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市小学语文学科开展“幼小衔接”暨“小班化”教学研讨活动</w:t>
            </w:r>
          </w:p>
        </w:tc>
        <w:tc>
          <w:tcPr>
            <w:tcW w:w="632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319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小班化教学试点班级语文任课教师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解放路小学8楼OM教室</w:t>
            </w:r>
          </w:p>
        </w:tc>
        <w:tc>
          <w:tcPr>
            <w:tcW w:w="601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vMerge w:val="continue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12:50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292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天宁区小学体育新兴体育项目专题教学研讨活动</w:t>
            </w:r>
          </w:p>
        </w:tc>
        <w:tc>
          <w:tcPr>
            <w:tcW w:w="632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319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各小学不少于2名体育教师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清凉小学</w:t>
            </w:r>
          </w:p>
        </w:tc>
        <w:tc>
          <w:tcPr>
            <w:tcW w:w="601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vMerge w:val="continue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17:30</w:t>
            </w:r>
          </w:p>
        </w:tc>
        <w:tc>
          <w:tcPr>
            <w:tcW w:w="292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常州市小学数学“聚焦新课标，践行新课堂”系列研修暨二、三年级教材培训</w:t>
            </w:r>
          </w:p>
        </w:tc>
        <w:tc>
          <w:tcPr>
            <w:tcW w:w="632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19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各小学二、三年级数学教师；市学科中心组及各功能组成员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金坛区东城实验小学（报告厅）</w:t>
            </w:r>
          </w:p>
        </w:tc>
        <w:tc>
          <w:tcPr>
            <w:tcW w:w="601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vMerge w:val="continue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14:30</w:t>
            </w:r>
          </w:p>
        </w:tc>
        <w:tc>
          <w:tcPr>
            <w:tcW w:w="29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2920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天宁区校服采购专项整治工作会议</w:t>
            </w:r>
          </w:p>
        </w:tc>
        <w:tc>
          <w:tcPr>
            <w:tcW w:w="632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319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2020年-2025年涉及购买校服中小学的采购人员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天宁初级中学4303室</w:t>
            </w:r>
          </w:p>
        </w:tc>
        <w:tc>
          <w:tcPr>
            <w:tcW w:w="601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发展规划与财务科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12月5日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29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29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920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天宁区教育系统关工委优质化暨基层“五好”关工委建设总结交流培训会议</w:t>
            </w:r>
          </w:p>
        </w:tc>
        <w:tc>
          <w:tcPr>
            <w:tcW w:w="632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19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2025年天宁区教育局优质化暨基层“五好”关工委建设单位（十所中学、幼儿园）关工委常务副主任、秘书长各1名。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天宁初级中学6206会议室</w:t>
            </w:r>
          </w:p>
        </w:tc>
        <w:tc>
          <w:tcPr>
            <w:tcW w:w="601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关工委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8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1.学校安全、校园餐管理“四不两直”检查。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2.相关学校关注市级“利用征订教辅谋利”专项整治突击战暨教学常规管理专项复查。</w:t>
            </w:r>
          </w:p>
        </w:tc>
      </w:tr>
    </w:tbl>
    <w:p>
      <w:pPr>
        <w:snapToGrid/>
        <w:spacing w:before="120" w:after="75" w:line="240" w:lineRule="auto"/>
        <w:ind w:left="120" w:right="120" w:firstLine="0"/>
        <w:jc w:val="center"/>
        <w:rPr>
          <w:rFonts w:ascii="黑体" w:hAnsi="黑体" w:eastAsia="黑体" w:cs="黑体"/>
          <w:b/>
          <w:bCs w:val="0"/>
          <w:i w:val="0"/>
          <w:strike w:val="0"/>
          <w:color w:val="000000"/>
          <w:spacing w:val="0"/>
          <w:sz w:val="30"/>
          <w:szCs w:val="30"/>
          <w:u w:val="none"/>
        </w:rPr>
      </w:pPr>
    </w:p>
    <w:p>
      <w:pPr>
        <w:snapToGrid/>
        <w:spacing w:before="120" w:after="75" w:line="240" w:lineRule="auto"/>
        <w:ind w:left="120" w:right="120" w:firstLine="0"/>
        <w:jc w:val="center"/>
        <w:rPr>
          <w:rFonts w:ascii="黑体" w:hAnsi="黑体" w:eastAsia="黑体" w:cs="黑体"/>
          <w:b/>
          <w:bCs w:val="0"/>
          <w:i w:val="0"/>
          <w:strike w:val="0"/>
          <w:color w:val="000000"/>
          <w:spacing w:val="0"/>
          <w:sz w:val="30"/>
          <w:szCs w:val="30"/>
          <w:u w:val="none"/>
        </w:rPr>
      </w:pPr>
      <w:r>
        <w:rPr>
          <w:rFonts w:ascii="黑体" w:hAnsi="黑体" w:eastAsia="黑体" w:cs="黑体"/>
          <w:b/>
          <w:bCs w:val="0"/>
          <w:i w:val="0"/>
          <w:strike w:val="0"/>
          <w:color w:val="000000"/>
          <w:spacing w:val="0"/>
          <w:sz w:val="30"/>
          <w:szCs w:val="30"/>
          <w:u w:val="none"/>
        </w:rPr>
        <w:t> 2025-2026学年度第一学期常州市三河口小学</w:t>
      </w:r>
    </w:p>
    <w:p>
      <w:pPr>
        <w:snapToGrid/>
        <w:spacing w:before="120" w:after="75" w:line="240" w:lineRule="auto"/>
        <w:ind w:left="120" w:right="120" w:firstLine="0"/>
        <w:jc w:val="center"/>
        <w:rPr>
          <w:b/>
          <w:bCs w:val="0"/>
          <w:sz w:val="30"/>
          <w:szCs w:val="30"/>
        </w:rPr>
      </w:pPr>
      <w:r>
        <w:rPr>
          <w:rFonts w:ascii="黑体" w:hAnsi="黑体" w:eastAsia="黑体" w:cs="黑体"/>
          <w:b/>
          <w:bCs w:val="0"/>
          <w:i w:val="0"/>
          <w:strike w:val="0"/>
          <w:color w:val="000000"/>
          <w:sz w:val="30"/>
          <w:szCs w:val="30"/>
          <w:u w:val="none"/>
        </w:rPr>
        <w:t>第14周工作安排(12月1日—12月7日)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410"/>
        <w:gridCol w:w="1320"/>
        <w:gridCol w:w="1500"/>
        <w:gridCol w:w="2205"/>
        <w:gridCol w:w="138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41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32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5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205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38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策划、宣传负责人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restart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（12月1日）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9:00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大操场</w:t>
            </w: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</w:t>
            </w: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升旗仪式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3:40--5:10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致远厅</w:t>
            </w: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五年级师生</w:t>
            </w: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五年级学生安全教育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殷文宇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  <w:rPr>
                <w:rFonts w:hint="default" w:eastAsia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1:00-4:00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新北区小河中心小学</w:t>
            </w: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相关老师</w:t>
            </w: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市英语阅读融合教学共同体教学研讨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restart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（2日）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u w:val="none"/>
              </w:rPr>
              <w:t>上午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教室</w:t>
            </w: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部分教师</w:t>
            </w: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常规听课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restart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（3日）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下午2:00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明德中学</w:t>
            </w: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相关老师</w:t>
            </w: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分级阅读评测报告解读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restart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（4日）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上午8:20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录播室</w:t>
            </w: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语文老师</w:t>
            </w: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教研组活动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336" w:right="0" w:hanging="336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restart"/>
            <w:tcBorders>
              <w:top w:val="single" w:color="000000" w:sz="0" w:space="0"/>
              <w:left w:val="single" w:color="000000" w:sz="16" w:space="0"/>
              <w:bottom w:val="single" w:color="CBCDD1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（5日）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336" w:right="0" w:hanging="336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CBCDD1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下午2:30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致远厅</w:t>
            </w: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五年级家长</w:t>
            </w: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336" w:right="0" w:hanging="336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五年级家长会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陆萍芬、吴银兰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CBCDD1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left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left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05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336" w:right="0" w:hanging="336"/>
              <w:jc w:val="left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360" w:lineRule="exact"/>
              <w:ind w:left="0" w:right="0"/>
              <w:jc w:val="left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0" w:type="dxa"/>
            <w:vMerge w:val="restart"/>
            <w:tcBorders>
              <w:top w:val="single" w:color="CBCDD1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6405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完善教材教辅资料。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ind w:left="336" w:right="0" w:hanging="336"/>
              <w:jc w:val="both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完成区教辅问卷调查。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ind w:left="336" w:right="0" w:hanging="336"/>
              <w:jc w:val="both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.分级阅读试点项目推进工作。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ind w:left="336" w:right="0" w:hanging="336"/>
              <w:jc w:val="both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英语评优课第一轮——教学设计（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12月3日周三下午1；00-4:00）。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6405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ind w:left="60" w:right="0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禁毒征文上报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ind w:left="60" w:right="0"/>
              <w:jc w:val="both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五年级家长会事宜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ind w:left="60" w:right="0"/>
              <w:jc w:val="both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解小河小跨年嘉年华活动准备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ind w:left="60" w:right="0"/>
              <w:jc w:val="both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学宪法讲宪法活动（12月4日宪法晨读、学宪法歌曲等）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6405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ind w:left="60" w:right="0"/>
              <w:jc w:val="both"/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省级中小学教师学科类在线研修</w:t>
            </w:r>
            <w:r>
              <w:rPr>
                <w:rFonts w:hint="eastAsia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ind w:left="60" w:right="0"/>
              <w:jc w:val="both"/>
            </w:pPr>
            <w:r>
              <w:rPr>
                <w:rFonts w:hint="eastAsia"/>
                <w:i w:val="0"/>
                <w:strike w:val="0"/>
                <w:color w:val="000000"/>
                <w:spacing w:val="0"/>
                <w:sz w:val="24"/>
                <w:u w:val="none"/>
              </w:rPr>
              <w:t>外出学习审批</w:t>
            </w:r>
            <w:r>
              <w:rPr>
                <w:rFonts w:hint="eastAsia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ind w:left="60" w:right="0"/>
              <w:jc w:val="both"/>
            </w:pPr>
            <w:r>
              <w:rPr>
                <w:rFonts w:hint="eastAsia"/>
                <w:i w:val="0"/>
                <w:strike w:val="0"/>
                <w:color w:val="000000"/>
                <w:spacing w:val="0"/>
                <w:sz w:val="24"/>
                <w:u w:val="none"/>
              </w:rPr>
              <w:t>区级课题开展准备</w:t>
            </w:r>
            <w:r>
              <w:rPr>
                <w:rFonts w:hint="eastAsia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6405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405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本学期综改信息填报。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70" w:type="dxa"/>
            <w:vMerge w:val="restart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405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承丽娜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70" w:type="dxa"/>
            <w:vMerge w:val="continue"/>
            <w:tcBorders>
              <w:top w:val="single" w:color="000000" w:sz="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6405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王晓雨  丁云燕  陈成  陆晓洁  蔡凤奇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卞雅君  王晓霞  周文英</w:t>
            </w:r>
          </w:p>
        </w:tc>
      </w:tr>
    </w:tbl>
    <w:p>
      <w:pPr>
        <w:snapToGrid/>
        <w:spacing w:before="60" w:after="60" w:line="240" w:lineRule="auto"/>
        <w:ind w:left="0" w:right="0"/>
        <w:jc w:val="left"/>
      </w:pPr>
      <w:r>
        <w:rPr>
          <w:rFonts w:ascii="minorEastAsia" w:hAnsi="minorEastAsia" w:eastAsia="minorEastAsia" w:cs="minorEastAsia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/>
        <w:spacing w:before="60" w:after="60" w:line="240" w:lineRule="auto"/>
        <w:ind w:left="0" w:right="0"/>
        <w:jc w:val="left"/>
      </w:pPr>
      <w:r>
        <w:rPr>
          <w:rFonts w:ascii="minorEastAsia" w:hAnsi="minorEastAsia" w:eastAsia="minorEastAsia" w:cs="minorEastAsia"/>
          <w:i w:val="0"/>
          <w:strike w:val="0"/>
          <w:color w:val="333333"/>
          <w:spacing w:val="0"/>
          <w:sz w:val="22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orEastAsi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C32D7"/>
    <w:multiLevelType w:val="singleLevel"/>
    <w:tmpl w:val="837C32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D37530"/>
    <w:multiLevelType w:val="singleLevel"/>
    <w:tmpl w:val="12D375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90EAA16"/>
    <w:multiLevelType w:val="singleLevel"/>
    <w:tmpl w:val="190EAA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EA1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1284</Words>
  <Characters>1458</Characters>
  <TotalTime>6</TotalTime>
  <ScaleCrop>false</ScaleCrop>
  <LinksUpToDate>false</LinksUpToDate>
  <CharactersWithSpaces>1500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2025-12-01T09:51:00Z</dcterms:created>
  <dc:creator>Administrator</dc:creator>
  <cp:lastModifiedBy>周周</cp:lastModifiedBy>
  <dcterms:modified xsi:type="dcterms:W3CDTF">2025-12-01T01:58:06Z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2C245F2BF2C24497B8E252CE9677B935</vt:lpwstr>
  </property>
</Properties>
</file>