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25.11.28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1C62C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0B6E66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2025-11-28T05:41:28Z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