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11/25</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神奇的力</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今日是周二，今日共有34位幼儿来园，1位幼儿请了事假。</w:t>
      </w:r>
    </w:p>
    <w:p w14:paraId="385BB548">
      <w:pPr>
        <w:keepNext w:val="0"/>
        <w:keepLines w:val="0"/>
        <w:pageBreakBefore w:val="0"/>
        <w:widowControl/>
        <w:numPr>
          <w:ilvl w:val="0"/>
          <w:numId w:val="3"/>
        </w:numPr>
        <w:kinsoku/>
        <w:wordWrap/>
        <w:overflowPunct/>
        <w:topLinePunct w:val="0"/>
        <w:autoSpaceDE/>
        <w:autoSpaceDN/>
        <w:bidi w:val="0"/>
        <w:adjustRightInd/>
        <w:snapToGrid/>
        <w:spacing w:line="360" w:lineRule="exact"/>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r>
        <w:rPr>
          <w:rFonts w:hint="eastAsia" w:ascii="宋体" w:hAnsi="宋体" w:eastAsia="宋体" w:cs="宋体"/>
          <w:b w:val="0"/>
          <w:bCs w:val="0"/>
          <w:sz w:val="21"/>
          <w:szCs w:val="21"/>
          <w:lang w:val="en-US" w:eastAsia="zh-CN"/>
        </w:rPr>
        <w:t>。</w:t>
      </w:r>
    </w:p>
    <w:p w14:paraId="7B570A0F">
      <w:pPr>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签名的方式由根据学号签自己的名字改为签好自己的学号以及记录下到校的时间，其中数字不再是代表自己的学号，而是代表来园的顺序，幼儿边记录自己的签到边了解自己是第几个到达教室的。</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7407.JPGIMG_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7407.JPGIMG_7407"/>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刘欣远、吴燚和褚浩宸在用木质积木建构“火箭发射基地”。</w:t>
            </w:r>
          </w:p>
        </w:tc>
      </w:tr>
      <w:tr w14:paraId="64AE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D0BDC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44C0AB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 name="图片 2" descr="D:/工作/2025年下大班第一学期/今日动态/IMG_7409.JPGIMG_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5年下大班第一学期/今日动态/IMG_7409.JPGIMG_7409"/>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31" w:type="dxa"/>
          </w:tcPr>
          <w:p w14:paraId="0F8AD64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王婉苏、顾语汐、张竹青和蔡娅宁在桌面建构区建构“火箭”。</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4" name="图片 24" descr="D:/工作/2025年下大班第一学期/今日动态/IMG_7402.JPGIMG_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下大班第一学期/今日动态/IMG_7402.JPGIMG_7402"/>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5" name="图片 25" descr="D:/工作/2025年下大班第一学期/今日动态/IMG_7403.JPGIMG_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下大班第一学期/今日动态/IMG_7403.JPGIMG_7403"/>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 name="图片 4" descr="D:/工作/2025年下大班第一学期/今日动态/IMG_7404.JPGIMG_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5年下大班第一学期/今日动态/IMG_7404.JPGIMG_7404"/>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p>
        </w:tc>
        <w:tc>
          <w:tcPr>
            <w:tcW w:w="3531" w:type="dxa"/>
          </w:tcPr>
          <w:p w14:paraId="2D92279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沈懿心、张铭昊和李芊烨在利用多种材料绘制“冬天的房子”；</w:t>
            </w:r>
          </w:p>
          <w:p w14:paraId="5AC4040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汪雪婷在绘画“神秘的星球”；</w:t>
            </w:r>
          </w:p>
          <w:p w14:paraId="353472F3">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殷颂惜在用各种颜色的粘土制作“奇妙太空之旅”。</w:t>
            </w:r>
          </w:p>
          <w:p w14:paraId="0B63645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 name="图片 5" descr="D:/工作/2025年下大班第一学期/今日动态/IMG_7398.JPGIMG_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7398.JPGIMG_7398"/>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7" name="图片 27" descr="D:/工作/2025年下大班第一学期/今日动态/IMG_7399.JPGIMG_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下大班第一学期/今日动态/IMG_7399.JPGIMG_7399"/>
                          <pic:cNvPicPr>
                            <a:picLocks noChangeAspect="1"/>
                          </pic:cNvPicPr>
                        </pic:nvPicPr>
                        <pic:blipFill>
                          <a:blip r:embed="rId18"/>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6" name="图片 16" descr="D:/工作/2025年下大班第一学期/今日动态/IMG_7400.JPGIMG_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下大班第一学期/今日动态/IMG_7400.JPGIMG_7400"/>
                          <pic:cNvPicPr>
                            <a:picLocks noChangeAspect="1"/>
                          </pic:cNvPicPr>
                        </pic:nvPicPr>
                        <pic:blipFill>
                          <a:blip r:embed="rId19"/>
                          <a:srcRect l="22" r="22"/>
                          <a:stretch>
                            <a:fillRect/>
                          </a:stretch>
                        </pic:blipFill>
                        <pic:spPr>
                          <a:xfrm>
                            <a:off x="0" y="0"/>
                            <a:ext cx="1919605" cy="1440180"/>
                          </a:xfrm>
                          <a:prstGeom prst="rect">
                            <a:avLst/>
                          </a:prstGeom>
                        </pic:spPr>
                      </pic:pic>
                    </a:graphicData>
                  </a:graphic>
                </wp:inline>
              </w:drawing>
            </w:r>
          </w:p>
        </w:tc>
        <w:tc>
          <w:tcPr>
            <w:tcW w:w="3531" w:type="dxa"/>
          </w:tcPr>
          <w:p w14:paraId="4F9B1CC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杨皓宇和苏言哲在一起玩“企鹅捕鱼”，一边游戏一边记录游戏过程；</w:t>
            </w:r>
          </w:p>
          <w:p w14:paraId="2D9A9C8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金文哲、丁秋铭和谢嘉赟在用磁力片拼出“萌娃好物淘”的棋类游戏，并根据个性化的需要增加卡片规则；</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官同羽在玩“方向迷宫”，让棋子可以顺利通过。</w:t>
            </w:r>
          </w:p>
        </w:tc>
      </w:tr>
      <w:tr w14:paraId="76B5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A90A5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43558C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3" name="图片 13" descr="D:/工作/2025年下大班第一学期/今日动态/IMG_7401.JPGIMG_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5年下大班第一学期/今日动态/IMG_7401.JPGIMG_7401"/>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p>
        </w:tc>
        <w:tc>
          <w:tcPr>
            <w:tcW w:w="3531" w:type="dxa"/>
          </w:tcPr>
          <w:p w14:paraId="5AB1AF8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徐旻玥和熊梓轩在用胶枪、树枝做出“房子”的结构。</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1" name="图片 11" descr="D:/工作/2025年下大班第一学期/今日动态/IMG_7405.JPGIMG_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7405.JPGIMG_7405"/>
                          <pic:cNvPicPr>
                            <a:picLocks noChangeAspect="1"/>
                          </pic:cNvPicPr>
                        </pic:nvPicPr>
                        <pic:blipFill>
                          <a:blip r:embed="rId21"/>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2" name="图片 12" descr="D:/工作/2025年下大班第一学期/今日动态/IMG_7406.JPGIMG_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下大班第一学期/今日动态/IMG_7406.JPGIMG_7406"/>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c>
          <w:tcPr>
            <w:tcW w:w="3531" w:type="dxa"/>
          </w:tcPr>
          <w:p w14:paraId="30F6B1C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樊予诺、沈懿心和赵中熠在桌面上用小小投石机“攻城略地”，看看一次次的游戏中能打下几个纸杯并进行记录；</w:t>
            </w:r>
          </w:p>
          <w:p w14:paraId="726C1A2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汪雪婷和易筱曦在探索“消失的信”。</w:t>
            </w:r>
            <w:bookmarkStart w:id="0" w:name="_GoBack"/>
            <w:bookmarkEnd w:id="0"/>
          </w:p>
        </w:tc>
      </w:tr>
      <w:tr w14:paraId="0F60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4A57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1851A8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8970" cy="1440180"/>
                  <wp:effectExtent l="0" t="0" r="5080" b="7620"/>
                  <wp:docPr id="28" name="图片 28" descr="D:/工作/2025年下大班第一学期/今日动态/IMG_7411.JPGIMG_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7411.JPGIMG_7411"/>
                          <pic:cNvPicPr>
                            <a:picLocks noChangeAspect="1"/>
                          </pic:cNvPicPr>
                        </pic:nvPicPr>
                        <pic:blipFill>
                          <a:blip r:embed="rId23"/>
                          <a:srcRect l="44" r="44"/>
                          <a:stretch>
                            <a:fillRect/>
                          </a:stretch>
                        </pic:blipFill>
                        <pic:spPr>
                          <a:xfrm>
                            <a:off x="0" y="0"/>
                            <a:ext cx="1918970" cy="1440180"/>
                          </a:xfrm>
                          <a:prstGeom prst="rect">
                            <a:avLst/>
                          </a:prstGeom>
                        </pic:spPr>
                      </pic:pic>
                    </a:graphicData>
                  </a:graphic>
                </wp:inline>
              </w:drawing>
            </w:r>
          </w:p>
        </w:tc>
        <w:tc>
          <w:tcPr>
            <w:tcW w:w="3531" w:type="dxa"/>
          </w:tcPr>
          <w:p w14:paraId="48065E8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孙思淼和赵奕承在用万能点、万能轴、各种不同长度的管子建构“摩天轮”。</w:t>
            </w:r>
          </w:p>
        </w:tc>
      </w:tr>
    </w:tbl>
    <w:p w14:paraId="3D1502A5">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03集体活动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02378AC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活动名称：科学《电流小精灵》</w:t>
      </w:r>
    </w:p>
    <w:p w14:paraId="5928EE9E">
      <w:pPr>
        <w:spacing w:line="360" w:lineRule="exact"/>
        <w:ind w:firstLine="420" w:firstLineChars="20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活动目标：</w:t>
      </w:r>
    </w:p>
    <w:p w14:paraId="07F75F77">
      <w:pPr>
        <w:spacing w:line="360" w:lineRule="exact"/>
        <w:ind w:firstLine="420" w:firstLineChars="20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1.感知电流的存在及传递特性，知道电池、导线等元件能助力电流流动，了解简单电路的构成原理。</w:t>
      </w:r>
    </w:p>
    <w:p w14:paraId="3E852CD3">
      <w:pPr>
        <w:spacing w:line="360" w:lineRule="exact"/>
        <w:ind w:firstLine="420" w:firstLineChars="200"/>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2.通过动手操作搭建简单电路，提升观察、动手实践及问题解决能力，能初步记录实验现象与结果。</w:t>
      </w:r>
    </w:p>
    <w:p w14:paraId="565C453F">
      <w:pPr>
        <w:spacing w:line="360" w:lineRule="exact"/>
        <w:ind w:firstLine="420" w:firstLineChars="200"/>
        <w:rPr>
          <w:rFonts w:hint="eastAsia" w:ascii="宋体" w:hAnsi="宋体" w:eastAsia="宋体" w:cs="宋体"/>
          <w:b w:val="0"/>
          <w:bCs w:val="0"/>
          <w:i w:val="0"/>
          <w:iCs w:val="0"/>
          <w:color w:val="auto"/>
          <w:kern w:val="0"/>
          <w:sz w:val="21"/>
          <w:szCs w:val="21"/>
          <w:u w:val="none"/>
          <w:vertAlign w:val="baseli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3.激发对电现象的探究兴趣，培养合作意识与安全用电的初步认知，乐于主动探索科学奥秘。</w:t>
      </w:r>
    </w:p>
    <w:tbl>
      <w:tblPr>
        <w:tblStyle w:val="30"/>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5"/>
        <w:gridCol w:w="3355"/>
        <w:gridCol w:w="3355"/>
      </w:tblGrid>
      <w:tr w14:paraId="39CA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7811306A">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18" name="图片 18" descr="D:/工作/2025年下大班第一学期/今日动态/IMG_7414.JPGIMG_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工作/2025年下大班第一学期/今日动态/IMG_7414.JPGIMG_7414"/>
                          <pic:cNvPicPr>
                            <a:picLocks noChangeAspect="1"/>
                          </pic:cNvPicPr>
                        </pic:nvPicPr>
                        <pic:blipFill>
                          <a:blip r:embed="rId24"/>
                          <a:srcRect/>
                          <a:stretch>
                            <a:fillRect/>
                          </a:stretch>
                        </pic:blipFill>
                        <pic:spPr>
                          <a:xfrm>
                            <a:off x="0" y="0"/>
                            <a:ext cx="1958340" cy="1468755"/>
                          </a:xfrm>
                          <a:prstGeom prst="rect">
                            <a:avLst/>
                          </a:prstGeom>
                        </pic:spPr>
                      </pic:pic>
                    </a:graphicData>
                  </a:graphic>
                </wp:inline>
              </w:drawing>
            </w:r>
          </w:p>
        </w:tc>
        <w:tc>
          <w:tcPr>
            <w:tcW w:w="3355" w:type="dxa"/>
          </w:tcPr>
          <w:p w14:paraId="5A6166DF">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19" name="图片 19" descr="D:/工作/2025年下大班第一学期/今日动态/IMG_7417.JPGIMG_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2025年下大班第一学期/今日动态/IMG_7417.JPGIMG_7417"/>
                          <pic:cNvPicPr>
                            <a:picLocks noChangeAspect="1"/>
                          </pic:cNvPicPr>
                        </pic:nvPicPr>
                        <pic:blipFill>
                          <a:blip r:embed="rId25"/>
                          <a:srcRect/>
                          <a:stretch>
                            <a:fillRect/>
                          </a:stretch>
                        </pic:blipFill>
                        <pic:spPr>
                          <a:xfrm>
                            <a:off x="0" y="0"/>
                            <a:ext cx="1958340" cy="1468755"/>
                          </a:xfrm>
                          <a:prstGeom prst="rect">
                            <a:avLst/>
                          </a:prstGeom>
                        </pic:spPr>
                      </pic:pic>
                    </a:graphicData>
                  </a:graphic>
                </wp:inline>
              </w:drawing>
            </w:r>
          </w:p>
        </w:tc>
        <w:tc>
          <w:tcPr>
            <w:tcW w:w="3355" w:type="dxa"/>
          </w:tcPr>
          <w:p w14:paraId="4260E12A">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20" name="图片 20" descr="D:/工作/2025年下大班第一学期/今日动态/IMG_7422.JPGIMG_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5年下大班第一学期/今日动态/IMG_7422.JPGIMG_7422"/>
                          <pic:cNvPicPr>
                            <a:picLocks noChangeAspect="1"/>
                          </pic:cNvPicPr>
                        </pic:nvPicPr>
                        <pic:blipFill>
                          <a:blip r:embed="rId26"/>
                          <a:srcRect/>
                          <a:stretch>
                            <a:fillRect/>
                          </a:stretch>
                        </pic:blipFill>
                        <pic:spPr>
                          <a:xfrm>
                            <a:off x="0" y="0"/>
                            <a:ext cx="1958340" cy="1468755"/>
                          </a:xfrm>
                          <a:prstGeom prst="rect">
                            <a:avLst/>
                          </a:prstGeom>
                        </pic:spPr>
                      </pic:pic>
                    </a:graphicData>
                  </a:graphic>
                </wp:inline>
              </w:drawing>
            </w:r>
          </w:p>
        </w:tc>
      </w:tr>
      <w:tr w14:paraId="2A76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5" w:type="dxa"/>
          </w:tcPr>
          <w:p w14:paraId="27D13126">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21" name="图片 21" descr="D:/工作/2025年下大班第一学期/今日动态/IMG_7423.JPGIMG_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下大班第一学期/今日动态/IMG_7423.JPGIMG_7423"/>
                          <pic:cNvPicPr>
                            <a:picLocks noChangeAspect="1"/>
                          </pic:cNvPicPr>
                        </pic:nvPicPr>
                        <pic:blipFill>
                          <a:blip r:embed="rId27"/>
                          <a:srcRect/>
                          <a:stretch>
                            <a:fillRect/>
                          </a:stretch>
                        </pic:blipFill>
                        <pic:spPr>
                          <a:xfrm>
                            <a:off x="0" y="0"/>
                            <a:ext cx="1958340" cy="1468755"/>
                          </a:xfrm>
                          <a:prstGeom prst="rect">
                            <a:avLst/>
                          </a:prstGeom>
                        </pic:spPr>
                      </pic:pic>
                    </a:graphicData>
                  </a:graphic>
                </wp:inline>
              </w:drawing>
            </w:r>
          </w:p>
        </w:tc>
        <w:tc>
          <w:tcPr>
            <w:tcW w:w="3355" w:type="dxa"/>
          </w:tcPr>
          <w:p w14:paraId="4314A3B4">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22" name="图片 22" descr="D:/工作/2025年下大班第一学期/今日动态/IMG_7424.JPGIMG_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下大班第一学期/今日动态/IMG_7424.JPGIMG_7424"/>
                          <pic:cNvPicPr>
                            <a:picLocks noChangeAspect="1"/>
                          </pic:cNvPicPr>
                        </pic:nvPicPr>
                        <pic:blipFill>
                          <a:blip r:embed="rId28"/>
                          <a:srcRect/>
                          <a:stretch>
                            <a:fillRect/>
                          </a:stretch>
                        </pic:blipFill>
                        <pic:spPr>
                          <a:xfrm>
                            <a:off x="0" y="0"/>
                            <a:ext cx="1958340" cy="1468755"/>
                          </a:xfrm>
                          <a:prstGeom prst="rect">
                            <a:avLst/>
                          </a:prstGeom>
                        </pic:spPr>
                      </pic:pic>
                    </a:graphicData>
                  </a:graphic>
                </wp:inline>
              </w:drawing>
            </w:r>
          </w:p>
        </w:tc>
        <w:tc>
          <w:tcPr>
            <w:tcW w:w="3355" w:type="dxa"/>
          </w:tcPr>
          <w:p w14:paraId="766CB00B">
            <w:pPr>
              <w:pStyle w:val="41"/>
              <w:tabs>
                <w:tab w:val="left" w:pos="2524"/>
                <w:tab w:val="center" w:pos="5293"/>
              </w:tabs>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58340" cy="1468755"/>
                  <wp:effectExtent l="0" t="0" r="3810" b="17145"/>
                  <wp:docPr id="26" name="图片 26" descr="D:/工作/2025年下大班第一学期/今日动态/IMG_7426.JPGIMG_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下大班第一学期/今日动态/IMG_7426.JPGIMG_7426"/>
                          <pic:cNvPicPr>
                            <a:picLocks noChangeAspect="1"/>
                          </pic:cNvPicPr>
                        </pic:nvPicPr>
                        <pic:blipFill>
                          <a:blip r:embed="rId29"/>
                          <a:srcRect/>
                          <a:stretch>
                            <a:fillRect/>
                          </a:stretch>
                        </pic:blipFill>
                        <pic:spPr>
                          <a:xfrm>
                            <a:off x="0" y="0"/>
                            <a:ext cx="1958340" cy="1468755"/>
                          </a:xfrm>
                          <a:prstGeom prst="rect">
                            <a:avLst/>
                          </a:prstGeom>
                        </pic:spPr>
                      </pic:pic>
                    </a:graphicData>
                  </a:graphic>
                </wp:inline>
              </w:drawing>
            </w:r>
          </w:p>
        </w:tc>
      </w:tr>
    </w:tbl>
    <w:p w14:paraId="620A4AE9">
      <w:pPr>
        <w:pStyle w:val="41"/>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麦片饭、番茄炖牛腱子、菠菜炒蛋、口蘑冬瓜汤，午点是三鲜蒸饺和奶酪棒，水果是柚子和梨子</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10分进入午睡室，经过午检，每位幼儿都很健康。1名幼儿回家，30</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3名幼儿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05</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DC3AAC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家园配合：我们班正在为科技节“嘉年华”（和本月底的家长会相结合）筹备1-2大型科学制作活动——自制投石机，其他幼儿可以制作亲子小制作，材料可以是生活中常见的资源或者废旧材料或者自然材料，如木头、PVC管子、一次性筷子、雪糕棒等等，期待大朋友和小朋友的踊跃参加哦！</w:t>
      </w:r>
    </w:p>
    <w:p w14:paraId="4C1BEFF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2.近期是流感等传染病高发期，若宝贝出现严重咳嗽、流鼻涕等不适，为了避免交叉感染，麻烦让宝贝在家休养至痊愈后再返园，咱们一起保护好所有的小朋友。</w:t>
      </w:r>
    </w:p>
    <w:p w14:paraId="3AB99844">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3.请您在家也同步关注宝贝的状态，每天来园前都要检查下孩子的咽部、手部、背部等部位，有异常及时和老师沟通，家园一致更能护好宝贝！</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0"/>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56E28"/>
    <w:multiLevelType w:val="singleLevel"/>
    <w:tmpl w:val="CAB56E28"/>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F14F55"/>
    <w:rsid w:val="0B026057"/>
    <w:rsid w:val="0B095AE2"/>
    <w:rsid w:val="0B0D3608"/>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29565F"/>
    <w:rsid w:val="3B5C31C8"/>
    <w:rsid w:val="3B6056AC"/>
    <w:rsid w:val="3BD24C87"/>
    <w:rsid w:val="3BE33C0D"/>
    <w:rsid w:val="3BFD221A"/>
    <w:rsid w:val="3C011D0B"/>
    <w:rsid w:val="3C092323"/>
    <w:rsid w:val="3C0C38D7"/>
    <w:rsid w:val="3C110C2B"/>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904</Words>
  <Characters>947</Characters>
  <Lines>11</Lines>
  <Paragraphs>3</Paragraphs>
  <TotalTime>64</TotalTime>
  <ScaleCrop>false</ScaleCrop>
  <LinksUpToDate>false</LinksUpToDate>
  <CharactersWithSpaces>989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2025-10-10T09:12:00Z</cp:lastPrinted>
  <dcterms:modified xsi:type="dcterms:W3CDTF">2025-11-25T06:01:11Z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