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3701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63C4BD3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3D61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4E7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可爱的动物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(二)</w:t>
            </w:r>
          </w:p>
        </w:tc>
      </w:tr>
      <w:tr w14:paraId="3C11478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ADD46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07F85CD8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E50E">
            <w:pPr>
              <w:tabs>
                <w:tab w:val="right" w:pos="8306"/>
              </w:tabs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在</w:t>
            </w:r>
            <w:r>
              <w:t>模仿和角色扮演</w:t>
            </w:r>
            <w:r>
              <w:rPr>
                <w:rFonts w:hint="eastAsia"/>
              </w:rPr>
              <w:t>上，孩子们</w:t>
            </w:r>
            <w:r>
              <w:t>可能会模仿动物的声音、动作或行为，或者选择扮演某种动物进行角色扮演游戏。由于经常听动物相关的故事和寓言，他们对于某些动物的形象和特质可能有了一些刻板的印象，例如认为狐狸是狡猾的，而羊是温顺的。</w:t>
            </w:r>
          </w:p>
        </w:tc>
      </w:tr>
      <w:tr w14:paraId="0AA3D3B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7B62B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36409D88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D7B3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1.借助故事，了解自然界动物的多样性，学说故事中的对话。</w:t>
            </w:r>
          </w:p>
          <w:p w14:paraId="69056729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2.喜欢动物，能了解常见的动物名称、特征和习性，能积极参与、大胆想象、体验猜谜和编谜的乐趣。</w:t>
            </w:r>
          </w:p>
          <w:p w14:paraId="0081C13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3.初步了解自然界中人与动物、动物与动物、动物与植物之间相互依存的关系。</w:t>
            </w:r>
          </w:p>
        </w:tc>
      </w:tr>
      <w:tr w14:paraId="0BC0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B73E5B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62FF8B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377B7B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6CCE5C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1CC3C8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30C9E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DFC54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1F1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4C3261D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6AA93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2A72C8">
            <w:pPr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建构区：朋友乐园、城堡             阅读区：好朋友猜猜乐、朋友公寓</w:t>
            </w:r>
          </w:p>
          <w:p w14:paraId="4CD14551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美工区：手掌树、折纸电话           </w:t>
            </w:r>
            <w:r>
              <w:rPr>
                <w:rFonts w:hint="eastAsia"/>
                <w:bCs/>
                <w:szCs w:val="21"/>
              </w:rPr>
              <w:t>自然角：管理植物、给金鱼换水</w:t>
            </w:r>
          </w:p>
        </w:tc>
      </w:tr>
      <w:tr w14:paraId="022F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06C51E2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63D47C1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C73B56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挖宝藏、舞台秀、逛公园、</w:t>
            </w:r>
            <w:r>
              <w:rPr>
                <w:rFonts w:hint="eastAsia"/>
                <w:bCs/>
                <w:szCs w:val="21"/>
              </w:rPr>
              <w:t>树屋探险、快乐滑梯、好玩的桥、</w:t>
            </w:r>
            <w:r>
              <w:rPr>
                <w:rFonts w:hint="eastAsia"/>
                <w:szCs w:val="21"/>
              </w:rPr>
              <w:t>好玩的蹦蹦床、跨栏比赛、谁爬得快、占圈游戏、修桥铺路、花样玩圈、</w:t>
            </w:r>
            <w:r>
              <w:rPr>
                <w:rFonts w:hint="eastAsia"/>
                <w:bCs/>
                <w:szCs w:val="21"/>
              </w:rPr>
              <w:t>快乐攀登、美丽城堡、彩圈乐</w:t>
            </w:r>
          </w:p>
        </w:tc>
      </w:tr>
      <w:tr w14:paraId="1634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A2A12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B520E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预设话题：不玩尖锐的东西、安全使用小刀、生活中的安全、我会遵守规则、不乱扔垃圾</w:t>
            </w:r>
          </w:p>
        </w:tc>
      </w:tr>
      <w:tr w14:paraId="0108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9DFB9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F9C1D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7357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BFAA1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D8A4C4A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064DECB7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动物的尾巴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动物运动会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3.打喷嚏的小老鼠    4.小动物排队</w:t>
            </w:r>
          </w:p>
          <w:p w14:paraId="343F436C">
            <w:pPr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="宋体" w:hAnsi="宋体" w:cs="宋体"/>
                <w:szCs w:val="21"/>
              </w:rPr>
              <w:t>创意《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可爱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的动物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   6.数脚</w:t>
            </w:r>
          </w:p>
        </w:tc>
      </w:tr>
      <w:tr w14:paraId="4E47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8EB82DF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EB3F2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29CF68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FF239B9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37BEA6C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美工区：猫头鹰</w:t>
            </w:r>
          </w:p>
          <w:p w14:paraId="2F04251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科学区：蛋蛋浮起来  </w:t>
            </w:r>
          </w:p>
          <w:p w14:paraId="1E828AEF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表演区：小白兔和大黑熊</w:t>
            </w:r>
          </w:p>
          <w:p w14:paraId="65F029A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5055586B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66D952BF">
            <w:pPr>
              <w:spacing w:line="280" w:lineRule="exact"/>
              <w:ind w:firstLine="340" w:firstLineChars="200"/>
              <w:jc w:val="left"/>
              <w:rPr>
                <w:rFonts w:asciiTheme="minorEastAsia" w:hAnsiTheme="minorEastAsia" w:eastAsia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</w:rPr>
              <w:t>会跳舞的小兔</w:t>
            </w:r>
          </w:p>
        </w:tc>
        <w:tc>
          <w:tcPr>
            <w:tcW w:w="1793" w:type="dxa"/>
            <w:vAlign w:val="center"/>
          </w:tcPr>
          <w:p w14:paraId="096FD5CC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39223BFC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7F4B003D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1AA0E08D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</w:p>
          <w:p w14:paraId="0CF4256F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49901607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动物家园（二）</w:t>
            </w:r>
          </w:p>
        </w:tc>
        <w:tc>
          <w:tcPr>
            <w:tcW w:w="1791" w:type="dxa"/>
            <w:vAlign w:val="center"/>
          </w:tcPr>
          <w:p w14:paraId="29B9B626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451DB079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运动区：动物学本领          </w:t>
            </w:r>
          </w:p>
          <w:p w14:paraId="1819128F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 xml:space="preserve">表演区：动物时装秀       </w:t>
            </w:r>
          </w:p>
          <w:p w14:paraId="77E3C8B0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建构区：动物乐园</w:t>
            </w:r>
          </w:p>
          <w:p w14:paraId="516D6839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460ABC7C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7CE1890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7865458D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快乐的动物园（二）</w:t>
            </w:r>
          </w:p>
        </w:tc>
        <w:tc>
          <w:tcPr>
            <w:tcW w:w="1792" w:type="dxa"/>
            <w:gridSpan w:val="2"/>
            <w:vAlign w:val="center"/>
          </w:tcPr>
          <w:p w14:paraId="0F80D605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43BAB501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送菜忙</w:t>
            </w:r>
          </w:p>
          <w:p w14:paraId="4B6BA5FD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0DE23871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美工区：我喜欢的动物</w:t>
            </w:r>
          </w:p>
          <w:p w14:paraId="51064C2F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阅读区：爱哭的猫头鹰 </w:t>
            </w:r>
          </w:p>
          <w:p w14:paraId="5112ABD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建构区：动物家园</w:t>
            </w:r>
          </w:p>
        </w:tc>
        <w:tc>
          <w:tcPr>
            <w:tcW w:w="1792" w:type="dxa"/>
            <w:vAlign w:val="center"/>
          </w:tcPr>
          <w:p w14:paraId="1856D25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4DC86DA4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建构区：动物的家</w:t>
            </w:r>
          </w:p>
          <w:p w14:paraId="550B7B3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美工区：给小鸟画个家</w:t>
            </w:r>
          </w:p>
          <w:p w14:paraId="02736C93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表演区：三只小猪</w:t>
            </w:r>
          </w:p>
          <w:p w14:paraId="71A0F759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0275915E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蚂蚁蚂蚁排队走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3016C6C0">
            <w:pPr>
              <w:widowControl/>
              <w:spacing w:line="2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小羊过桥</w:t>
            </w:r>
          </w:p>
        </w:tc>
      </w:tr>
      <w:tr w14:paraId="54D6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F2AF9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FE3CC82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0F0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5C52A9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43838B3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网络资源：孩子们和家长、老师继续搜索动物相关的图片，故事、介绍等，更进一步了解动物。</w:t>
            </w:r>
          </w:p>
          <w:p w14:paraId="550D3FF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2.家长资源：有家长在动物园上班，请家长进班对孩子进行关于小动物的经验分享。</w:t>
            </w:r>
          </w:p>
          <w:p w14:paraId="278D8635">
            <w:pPr>
              <w:widowControl/>
              <w:jc w:val="left"/>
              <w:rPr>
                <w:rFonts w:hint="eastAsia" w:eastAsia="宋体" w:asciiTheme="minorEastAsia" w:hAnsi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</w:t>
            </w:r>
            <w:r>
              <w:rPr>
                <w:rFonts w:hint="eastAsia" w:ascii="宋体" w:hAnsi="宋体"/>
                <w:szCs w:val="21"/>
              </w:rPr>
              <w:t>继续丰富主题墙， 添加美工区内多种制作手工的材料，供幼儿为朋友制作小动物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11DD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60B002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463B3D0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督促幼儿离开座位及时将椅子塞进桌子底下。</w:t>
            </w:r>
          </w:p>
        </w:tc>
      </w:tr>
      <w:tr w14:paraId="5FD4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1F7B94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47E3740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1.请家长朋友利用周末的时间带着孩子一起去动物园参观，引导孩子了解动物的特征，对动物有一定的了解。</w:t>
            </w:r>
          </w:p>
          <w:p w14:paraId="4982E626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2.带领孩子在家进行亲子阅读，阅读一些有关动物的书籍。</w:t>
            </w:r>
          </w:p>
        </w:tc>
      </w:tr>
    </w:tbl>
    <w:p w14:paraId="5E56E64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日——11月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1B4A0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313CE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33A45C32"/>
    <w:rsid w:val="56203F21"/>
    <w:rsid w:val="56BC73AE"/>
    <w:rsid w:val="6264076D"/>
    <w:rsid w:val="7F0D6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981</Words>
  <Characters>1000</Characters>
  <Lines>8</Lines>
  <Paragraphs>2</Paragraphs>
  <TotalTime>0</TotalTime>
  <ScaleCrop>false</ScaleCrop>
  <LinksUpToDate>false</LinksUpToDate>
  <CharactersWithSpaces>1104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2025-10-23T04:47:22Z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AC056BE48D5B485FA9683C25B8524E28_13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