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B9186B">
      <w:pPr>
        <w:pStyle w:val="2"/>
        <w:widowControl/>
        <w:spacing w:beforeAutospacing="0" w:afterAutospacing="0" w:line="570" w:lineRule="exact"/>
        <w:rPr>
          <w:rFonts w:hint="eastAsia" w:ascii="黑体" w:hAnsi="黑体" w:eastAsia="黑体" w:cs="黑体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sz w:val="32"/>
          <w:szCs w:val="32"/>
          <w:shd w:val="clear" w:color="auto" w:fill="FFFFFF"/>
        </w:rPr>
        <w:t>附件5</w:t>
      </w:r>
    </w:p>
    <w:p w14:paraId="368D5AB9">
      <w:pPr>
        <w:pStyle w:val="2"/>
        <w:widowControl/>
        <w:spacing w:beforeAutospacing="0" w:afterAutospacing="0" w:line="520" w:lineRule="exact"/>
        <w:jc w:val="center"/>
        <w:rPr>
          <w:rFonts w:hint="eastAsia" w:ascii="黑体" w:hAnsi="黑体" w:eastAsia="黑体" w:cs="黑体"/>
          <w:sz w:val="32"/>
          <w:szCs w:val="32"/>
          <w:shd w:val="clear" w:color="auto" w:fill="FFFFFF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shd w:val="clear" w:color="auto" w:fill="FFFFFF"/>
        </w:rPr>
        <w:t>天宁区“活力100”优秀班集体申报表</w:t>
      </w:r>
    </w:p>
    <w:p w14:paraId="5C114E55">
      <w:pPr>
        <w:spacing w:line="570" w:lineRule="exact"/>
        <w:rPr>
          <w:rFonts w:hint="eastAsia" w:ascii="仿宋_GB2312" w:hAnsi="仿宋_GB2312" w:eastAsia="仿宋_GB2312" w:cs="仿宋_GB2312"/>
          <w:sz w:val="24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28"/>
          <w:szCs w:val="28"/>
          <w:shd w:val="clear" w:color="auto" w:fill="FFFFFF"/>
        </w:rPr>
        <w:t>学校（盖章）</w:t>
      </w:r>
      <w:r>
        <w:rPr>
          <w:rFonts w:hint="eastAsia" w:ascii="仿宋_GB2312" w:hAnsi="仿宋_GB2312" w:eastAsia="仿宋_GB2312" w:cs="仿宋_GB2312"/>
          <w:sz w:val="24"/>
          <w:shd w:val="clear" w:color="auto" w:fill="FFFFFF"/>
        </w:rPr>
        <w:t>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6"/>
        <w:gridCol w:w="1406"/>
        <w:gridCol w:w="1406"/>
        <w:gridCol w:w="1406"/>
        <w:gridCol w:w="1407"/>
        <w:gridCol w:w="1407"/>
      </w:tblGrid>
      <w:tr w14:paraId="4E1811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1406" w:type="dxa"/>
            <w:vAlign w:val="center"/>
          </w:tcPr>
          <w:p w14:paraId="7189CD2A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z w:val="28"/>
                <w:szCs w:val="28"/>
              </w:rPr>
              <w:t>班级</w:t>
            </w:r>
          </w:p>
        </w:tc>
        <w:tc>
          <w:tcPr>
            <w:tcW w:w="1406" w:type="dxa"/>
            <w:vAlign w:val="center"/>
          </w:tcPr>
          <w:p w14:paraId="5E2776AF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shd w:val="clear" w:color="auto" w:fill="FFFFFF"/>
              </w:rPr>
              <w:t>六（5）</w:t>
            </w:r>
          </w:p>
        </w:tc>
        <w:tc>
          <w:tcPr>
            <w:tcW w:w="1406" w:type="dxa"/>
            <w:vAlign w:val="center"/>
          </w:tcPr>
          <w:p w14:paraId="1FD8B56E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z w:val="28"/>
                <w:szCs w:val="28"/>
              </w:rPr>
              <w:t>人数</w:t>
            </w:r>
          </w:p>
        </w:tc>
        <w:tc>
          <w:tcPr>
            <w:tcW w:w="1406" w:type="dxa"/>
            <w:vAlign w:val="center"/>
          </w:tcPr>
          <w:p w14:paraId="51A90BEF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Cambria" w:hAnsi="Cambria" w:eastAsia="仿宋_GB2312" w:cs="Cambria"/>
                <w:sz w:val="28"/>
                <w:szCs w:val="28"/>
                <w:shd w:val="clear" w:color="auto" w:fill="FFFFFF"/>
              </w:rPr>
              <w:t>44</w:t>
            </w:r>
          </w:p>
        </w:tc>
        <w:tc>
          <w:tcPr>
            <w:tcW w:w="1407" w:type="dxa"/>
            <w:vAlign w:val="center"/>
          </w:tcPr>
          <w:p w14:paraId="49B6A76E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shd w:val="clear" w:color="auto" w:fill="FFFFFF"/>
              </w:rPr>
              <w:t>班主任</w:t>
            </w:r>
          </w:p>
        </w:tc>
        <w:tc>
          <w:tcPr>
            <w:tcW w:w="1407" w:type="dxa"/>
            <w:vAlign w:val="center"/>
          </w:tcPr>
          <w:p w14:paraId="49725E30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shd w:val="clear" w:color="auto" w:fill="FFFFFF"/>
              </w:rPr>
              <w:t>居周群</w:t>
            </w:r>
          </w:p>
        </w:tc>
      </w:tr>
      <w:tr w14:paraId="09B338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1406" w:type="dxa"/>
            <w:vAlign w:val="center"/>
          </w:tcPr>
          <w:p w14:paraId="3E57493D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z w:val="28"/>
                <w:szCs w:val="28"/>
              </w:rPr>
              <w:t>特色班名</w:t>
            </w:r>
          </w:p>
        </w:tc>
        <w:tc>
          <w:tcPr>
            <w:tcW w:w="1406" w:type="dxa"/>
            <w:vAlign w:val="center"/>
          </w:tcPr>
          <w:p w14:paraId="41CDDCE9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Cs w:val="21"/>
                <w:shd w:val="clear" w:color="auto" w:fill="FFFFFF"/>
              </w:rPr>
              <w:t>向日葵中队</w:t>
            </w:r>
          </w:p>
        </w:tc>
        <w:tc>
          <w:tcPr>
            <w:tcW w:w="1406" w:type="dxa"/>
            <w:vAlign w:val="center"/>
          </w:tcPr>
          <w:p w14:paraId="4FA77931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shd w:val="clear" w:color="auto" w:fill="FFFFFF"/>
              </w:rPr>
              <w:t>班级口号</w:t>
            </w:r>
          </w:p>
        </w:tc>
        <w:tc>
          <w:tcPr>
            <w:tcW w:w="4220" w:type="dxa"/>
            <w:gridSpan w:val="3"/>
            <w:vAlign w:val="center"/>
          </w:tcPr>
          <w:p w14:paraId="36137834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4"/>
                <w:shd w:val="clear" w:color="auto" w:fill="FFFFFF"/>
              </w:rPr>
              <w:t>向阳花开，朵朵精彩</w:t>
            </w:r>
          </w:p>
        </w:tc>
      </w:tr>
      <w:tr w14:paraId="6E30B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6" w:hRule="atLeast"/>
        </w:trPr>
        <w:tc>
          <w:tcPr>
            <w:tcW w:w="1406" w:type="dxa"/>
            <w:vAlign w:val="center"/>
          </w:tcPr>
          <w:p w14:paraId="66EF2F52">
            <w:pPr>
              <w:pStyle w:val="2"/>
              <w:spacing w:beforeAutospacing="0" w:afterAutospacing="0" w:line="36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</w:pPr>
            <w:bookmarkStart w:id="0" w:name="_Hlk181799397"/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shd w:val="clear" w:color="auto" w:fill="FFFFFF"/>
                <w:lang w:bidi="ar-SA"/>
              </w:rPr>
              <w:t>班级文化建设特色与亮点简介（</w:t>
            </w:r>
            <w:r>
              <w:rPr>
                <w:rFonts w:ascii="Times New Roman" w:hAnsi="Times New Roman" w:eastAsia="仿宋_GB2312" w:cs="Times New Roman"/>
                <w:b/>
                <w:bCs/>
                <w:kern w:val="2"/>
                <w:sz w:val="28"/>
                <w:szCs w:val="28"/>
                <w:shd w:val="clear" w:color="auto" w:fill="FFFFFF"/>
                <w:lang w:bidi="ar-SA"/>
              </w:rPr>
              <w:t>500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shd w:val="clear" w:color="auto" w:fill="FFFFFF"/>
                <w:lang w:bidi="ar-SA"/>
              </w:rPr>
              <w:t>字左右，详情另附页）</w:t>
            </w:r>
          </w:p>
        </w:tc>
        <w:tc>
          <w:tcPr>
            <w:tcW w:w="7032" w:type="dxa"/>
            <w:gridSpan w:val="5"/>
          </w:tcPr>
          <w:p w14:paraId="2C1BDECC">
            <w:pPr>
              <w:pStyle w:val="6"/>
              <w:numPr>
                <w:ilvl w:val="0"/>
                <w:numId w:val="1"/>
              </w:numPr>
              <w:ind w:firstLineChars="0"/>
              <w:rPr>
                <w:rFonts w:ascii="宋体" w:hAnsi="宋体" w:eastAsia="宋体" w:cs="宋体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Cs w:val="21"/>
                <w:shd w:val="clear" w:color="auto" w:fill="FFFFFF"/>
              </w:rPr>
              <w:t>班名介绍</w:t>
            </w:r>
          </w:p>
          <w:p w14:paraId="7681769A">
            <w:pPr>
              <w:ind w:firstLine="420" w:firstLineChars="200"/>
              <w:rPr>
                <w:rFonts w:ascii="宋体" w:hAnsi="宋体" w:eastAsia="宋体" w:cs="宋体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Cs w:val="21"/>
                <w:shd w:val="clear" w:color="auto" w:fill="FFFFFF"/>
              </w:rPr>
              <w:t>司马光在《客中初夏》中这样说道“更无柳絮因风起，惟有葵花向日倾。”向日葵有着一直向阳的特性，代表充满希望，以及对美好未来的追求。因此我们班以“向日葵”命名，希望孩子们能像向日葵一样，追着太阳，健康快乐的成长。</w:t>
            </w:r>
          </w:p>
          <w:p w14:paraId="382D77E4">
            <w:pPr>
              <w:rPr>
                <w:rFonts w:ascii="宋体" w:hAnsi="宋体" w:eastAsia="宋体" w:cs="宋体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Cs w:val="21"/>
                <w:shd w:val="clear" w:color="auto" w:fill="FFFFFF"/>
              </w:rPr>
              <w:t>二、环境布置</w:t>
            </w:r>
          </w:p>
          <w:p w14:paraId="18ABA3DA">
            <w:pPr>
              <w:ind w:firstLine="430"/>
              <w:rPr>
                <w:rFonts w:ascii="宋体" w:hAnsi="宋体" w:eastAsia="宋体" w:cs="宋体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Cs w:val="21"/>
                <w:shd w:val="clear" w:color="auto" w:fill="FFFFFF"/>
              </w:rPr>
              <w:t>走进向日葵中队的班级，书香气息扑面而来。教室的墙壁上张贴着名人的语录，各色图书整齐地摆放在书架，可供同学们阅览。黑板报上展示着学生的优秀作品，在陶冶情操的同时也鼓励学生们进行创作，让每个孩子彰显自己的个性。张贴的班级荣誉证书激励着同学们勇攀高峰。孩子们浸润在这样的书香氛围中，积极向上。</w:t>
            </w:r>
          </w:p>
          <w:p w14:paraId="3948C1A3">
            <w:pPr>
              <w:rPr>
                <w:rFonts w:ascii="宋体" w:hAnsi="宋体" w:eastAsia="宋体" w:cs="宋体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Cs w:val="21"/>
                <w:shd w:val="clear" w:color="auto" w:fill="FFFFFF"/>
              </w:rPr>
              <w:t>三、班级特色活动</w:t>
            </w:r>
          </w:p>
          <w:p w14:paraId="51C15F1B">
            <w:pPr>
              <w:rPr>
                <w:rFonts w:hint="eastAsia" w:ascii="仿宋_GB2312" w:hAnsi="仿宋_GB2312" w:eastAsia="仿宋_GB2312" w:cs="仿宋_GB2312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Cs w:val="21"/>
                <w:shd w:val="clear" w:color="auto" w:fill="FFFFFF"/>
              </w:rPr>
              <w:t xml:space="preserve">    班级会根据特定的时间节点设计一系列的主题活动。通过手工制作、传统游戏、文化分享等多种形式，培养孩子们的审美能力和创造能力，让每一个孩子对班级产生认同感和归属感。春天，我们走进花香四溢的校园，微风轻拂，趁着东风放起纸鸢，与大自然亲密拥抱。母亲节到了，我们会录制一句暖心的祝福送给妈妈，来表达我们的爱；当我们阅读名著时，《西游记》中《三打白骨精》的情节让孩子印象，于是我带着孩子们把故事变成了舞台剧，搬上了学校的剧场。孩子们在各具特色的活动中增进了同学之间的友谊，让班级的氛围更加和谐融洽。</w:t>
            </w:r>
          </w:p>
        </w:tc>
      </w:tr>
      <w:bookmarkEnd w:id="0"/>
      <w:tr w14:paraId="569A1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06" w:type="dxa"/>
            <w:vAlign w:val="center"/>
          </w:tcPr>
          <w:p w14:paraId="2E5411CD">
            <w:pPr>
              <w:pStyle w:val="2"/>
              <w:spacing w:beforeAutospacing="0" w:afterAutospacing="0"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shd w:val="clear" w:color="auto" w:fill="FFFFFF"/>
                <w:lang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shd w:val="clear" w:color="auto" w:fill="FFFFFF"/>
                <w:lang w:bidi="ar-SA"/>
              </w:rPr>
              <w:t>申报单位</w:t>
            </w:r>
          </w:p>
          <w:p w14:paraId="669C5F9B">
            <w:pPr>
              <w:pStyle w:val="2"/>
              <w:spacing w:beforeAutospacing="0" w:afterAutospacing="0"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shd w:val="clear" w:color="auto" w:fill="FFFFFF"/>
                <w:lang w:bidi="ar-SA"/>
              </w:rPr>
              <w:t>意见</w:t>
            </w:r>
          </w:p>
        </w:tc>
        <w:tc>
          <w:tcPr>
            <w:tcW w:w="7032" w:type="dxa"/>
            <w:gridSpan w:val="5"/>
          </w:tcPr>
          <w:p w14:paraId="41C30BF6">
            <w:pPr>
              <w:spacing w:line="320" w:lineRule="exact"/>
              <w:jc w:val="right"/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28"/>
              </w:rPr>
              <w:t xml:space="preserve"> </w:t>
            </w:r>
          </w:p>
          <w:p w14:paraId="02F72A76">
            <w:pPr>
              <w:spacing w:line="320" w:lineRule="exact"/>
              <w:jc w:val="right"/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28"/>
              </w:rPr>
            </w:pPr>
          </w:p>
          <w:p w14:paraId="0A8664C0">
            <w:pPr>
              <w:spacing w:line="320" w:lineRule="exact"/>
              <w:jc w:val="right"/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28"/>
              </w:rPr>
            </w:pPr>
          </w:p>
          <w:p w14:paraId="54BA329A">
            <w:pPr>
              <w:spacing w:line="320" w:lineRule="exact"/>
              <w:jc w:val="right"/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28"/>
              </w:rPr>
              <w:t>申报单位盖章</w:t>
            </w:r>
          </w:p>
          <w:p w14:paraId="723F8D1A">
            <w:pPr>
              <w:spacing w:line="320" w:lineRule="exact"/>
              <w:jc w:val="right"/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28"/>
              </w:rPr>
              <w:t xml:space="preserve">年  月  日 </w:t>
            </w:r>
          </w:p>
        </w:tc>
      </w:tr>
      <w:tr w14:paraId="377DE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3" w:hRule="atLeast"/>
        </w:trPr>
        <w:tc>
          <w:tcPr>
            <w:tcW w:w="1406" w:type="dxa"/>
            <w:vAlign w:val="center"/>
          </w:tcPr>
          <w:p w14:paraId="49574A51">
            <w:pPr>
              <w:pStyle w:val="2"/>
              <w:spacing w:beforeAutospacing="0" w:afterAutospacing="0"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shd w:val="clear" w:color="auto" w:fill="FFFFFF"/>
                <w:lang w:bidi="ar-SA"/>
              </w:rPr>
              <w:t>区教育行政部门审核意见</w:t>
            </w:r>
          </w:p>
        </w:tc>
        <w:tc>
          <w:tcPr>
            <w:tcW w:w="7032" w:type="dxa"/>
            <w:gridSpan w:val="5"/>
          </w:tcPr>
          <w:p w14:paraId="73EB1363">
            <w:pPr>
              <w:spacing w:line="320" w:lineRule="exact"/>
              <w:jc w:val="right"/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28"/>
              </w:rPr>
            </w:pPr>
          </w:p>
          <w:p w14:paraId="39FF5B6C">
            <w:pPr>
              <w:spacing w:line="320" w:lineRule="exact"/>
              <w:jc w:val="right"/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28"/>
              </w:rPr>
            </w:pPr>
          </w:p>
          <w:p w14:paraId="5F94A3A0">
            <w:pPr>
              <w:spacing w:line="320" w:lineRule="exact"/>
              <w:jc w:val="right"/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28"/>
              </w:rPr>
            </w:pPr>
          </w:p>
          <w:p w14:paraId="6FC3D084">
            <w:pPr>
              <w:spacing w:line="320" w:lineRule="exact"/>
              <w:jc w:val="right"/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28"/>
              </w:rPr>
            </w:pPr>
          </w:p>
          <w:p w14:paraId="78F5ADBB">
            <w:pPr>
              <w:spacing w:line="320" w:lineRule="exact"/>
              <w:jc w:val="right"/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8"/>
                <w:szCs w:val="28"/>
              </w:rPr>
              <w:t>盖章</w:t>
            </w:r>
          </w:p>
          <w:p w14:paraId="2AF3F93A">
            <w:pPr>
              <w:pStyle w:val="2"/>
              <w:spacing w:beforeAutospacing="0" w:afterAutospacing="0" w:line="360" w:lineRule="exact"/>
              <w:jc w:val="right"/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lang w:bidi="ar-SA"/>
              </w:rPr>
              <w:t xml:space="preserve">年  月  日 </w:t>
            </w:r>
          </w:p>
        </w:tc>
      </w:tr>
    </w:tbl>
    <w:p w14:paraId="3ACB1B5B"/>
    <w:p w14:paraId="21BE6652"/>
    <w:p w14:paraId="1F0E4CBE">
      <w:pPr>
        <w:ind w:firstLine="2400" w:firstLineChars="800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让每朵花都向阳生长</w:t>
      </w:r>
    </w:p>
    <w:p w14:paraId="3EA1523E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“百年大计，教育为本。教育大计，以教人育人为本。”班级是学生学习活动的主阵地，良好班集体的建设有助于学生的健康成长。习近平主席2017年10月在中国共产党第十九次全国代表大会上的报告中提出“要全面贯彻党的教育方针，落实立德树人根本任务，发展素质教育，推进教育公平，培养德智体美全面发展的社会主义建设者和接班人。”下面就我的一点带班经验作如下分享：</w:t>
      </w:r>
    </w:p>
    <w:p w14:paraId="4DDCF5C8">
      <w:pPr>
        <w:widowControl w:val="0"/>
        <w:spacing w:line="300" w:lineRule="auto"/>
        <w:ind w:firstLine="48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</w:t>
      </w:r>
      <w:r>
        <w:rPr>
          <w:rFonts w:hint="eastAsia"/>
          <w:b/>
          <w:bCs/>
          <w:sz w:val="24"/>
          <w:szCs w:val="24"/>
        </w:rPr>
        <w:t>班级育人理念</w:t>
      </w:r>
      <w:r>
        <w:rPr>
          <w:rFonts w:hint="eastAsia"/>
          <w:sz w:val="24"/>
          <w:szCs w:val="24"/>
        </w:rPr>
        <w:t>：</w:t>
      </w:r>
    </w:p>
    <w:p w14:paraId="6FF5AC0C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理念：让每个孩子都向阳生长</w:t>
      </w:r>
    </w:p>
    <w:p w14:paraId="30CDE1A8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班主任肩负的责任是关注学生的精神成长，激活学生的生命能量，唤醒学生沉睡的灵魂，并不是运用“招数”和“谋略”控制住了学生的外在不良行为就达到了目的。所以，在班级文化建设中，我关注每一位孩子的发展，不忘初心，做有温度的德育。</w:t>
      </w:r>
    </w:p>
    <w:p w14:paraId="6556C85D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</w:t>
      </w:r>
      <w:r>
        <w:rPr>
          <w:rFonts w:hint="eastAsia"/>
          <w:b/>
          <w:bCs/>
          <w:sz w:val="24"/>
          <w:szCs w:val="24"/>
        </w:rPr>
        <w:t>班级情况分析</w:t>
      </w:r>
      <w:r>
        <w:rPr>
          <w:rFonts w:hint="eastAsia"/>
          <w:sz w:val="24"/>
          <w:szCs w:val="24"/>
        </w:rPr>
        <w:t>：</w:t>
      </w:r>
    </w:p>
    <w:p w14:paraId="4D518BEC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班级有44人，22名男生，22名女生，从二年级带班以来，班里学生在学习习惯、思维方式、自我意识等方面都有了提高。六年级对于学生来说，是一个很微妙的时期，也是一个很关键的时期。六年级学生正处于青春发育期，生理上的一些变化，同样会引起心理上的一些变化。情绪不稳定、会和大人有冲突、自我控制力还需加强等问题出现；面对略有难度的任务，退缩逃避，不够自信。</w:t>
      </w:r>
    </w:p>
    <w:p w14:paraId="4C71CB67">
      <w:pPr>
        <w:widowControl w:val="0"/>
        <w:spacing w:line="300" w:lineRule="auto"/>
        <w:ind w:firstLine="48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</w:t>
      </w:r>
      <w:r>
        <w:rPr>
          <w:rFonts w:hint="eastAsia"/>
          <w:b/>
          <w:bCs/>
          <w:sz w:val="24"/>
          <w:szCs w:val="24"/>
        </w:rPr>
        <w:t>班级发展目标：</w:t>
      </w:r>
    </w:p>
    <w:p w14:paraId="4495131F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1.努力使本班学生形成较高的自主管理能力，形成较强的自主学习能力，较好的自主生活能力，学会自主管理、自主学习、自主生活、自主创新和自主发展。</w:t>
      </w:r>
    </w:p>
    <w:p w14:paraId="260B6AE6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2.注重学生日常行为和良好学习习惯的养成，营造积极向上、民主和谐、拼搏奋进的班级氛围。</w:t>
      </w:r>
    </w:p>
    <w:p w14:paraId="1F10BCD8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3.活动育人，促进学生相互关心，尊重理解和团结协作的友好关系。</w:t>
      </w:r>
    </w:p>
    <w:p w14:paraId="6029624A">
      <w:pPr>
        <w:widowControl w:val="0"/>
        <w:spacing w:line="300" w:lineRule="auto"/>
        <w:ind w:firstLine="48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</w:t>
      </w:r>
      <w:r>
        <w:rPr>
          <w:rFonts w:hint="eastAsia"/>
          <w:b/>
          <w:bCs/>
          <w:sz w:val="24"/>
          <w:szCs w:val="24"/>
        </w:rPr>
        <w:t>班级实践方法：</w:t>
      </w:r>
    </w:p>
    <w:p w14:paraId="2EAC9716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一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设计班徽 凝聚力量</w:t>
      </w:r>
    </w:p>
    <w:p w14:paraId="2E2CF78B">
      <w:pPr>
        <w:widowControl w:val="0"/>
        <w:spacing w:line="30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班名：向日葵中队</w:t>
      </w:r>
    </w:p>
    <w:p w14:paraId="21EB1283">
      <w:pPr>
        <w:widowControl w:val="0"/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口号：向阳花开 朵朵精彩</w:t>
      </w:r>
    </w:p>
    <w:p w14:paraId="43C03DE3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班徽含义：班徽整体以圆形呈现，象征着44位同学的团结凝聚力。一朵向日葵露出灿烂的笑容，在学校的大家庭中，汲取知识，茁壮成长。“口号”的展示反映出班级积极向上地风貌。向阳花始终向着太阳，正如同学们满怀热情地追逐知识与梦想，充满活力与乐观。每一位同学都是一朵独一无二的花朵，在班级这个多彩的花园中尽情绽放自己的精彩，共同书写属于这个班级的辉煌篇章。</w:t>
      </w:r>
    </w:p>
    <w:p w14:paraId="0E214D17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>
        <w:rPr>
          <w:sz w:val="24"/>
          <w:szCs w:val="24"/>
        </w:rPr>
        <w:drawing>
          <wp:inline distT="0" distB="0" distL="114300" distR="114300">
            <wp:extent cx="5270500" cy="459803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9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72AAC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通过设计班徽，不仅锻炼了学生的动手能力，还增强了团队的凝聚力，让学生对班级有了归属感和认同感。 </w:t>
      </w:r>
    </w:p>
    <w:p w14:paraId="784CCE9D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二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创新活动，精彩纷呈</w:t>
      </w:r>
    </w:p>
    <w:p w14:paraId="359F5DD6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在少先队活动阵地里，我主动参与学生生活，以平等、民主的姿态与学生交流，  带领学生开展各种具有班级特色、符合该年龄阶段孩子身心发展需求的班级活动，真正让孩子们在活动中获得真实的成长。</w:t>
      </w:r>
    </w:p>
    <w:p w14:paraId="26DCD03A">
      <w:pPr>
        <w:widowControl w:val="0"/>
        <w:spacing w:line="30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我所带领的班级在校科技节、体育节中均获得佳绩，我中队的常规管理、板报文化也屡屡获得好评， 班级凝聚力得到提升。作为一名中队辅导员，最重要的就是有一双发现的眼睛，一张纸屑、一次争吵.....都应成为孩子们发展的起点。针对孩子们的成长需求与发展节点，我积极开展了许多中队活动。以“访春”“嬉夏”“品秋”“暖冬”为线索，例如在“缤纷四季”系列活动之“访春”活动中，我带领孩子们开展了“放风筝”活动，我们跟着诗句“忙趁东风放纸鸢”体验一把放风筝的乐趣。我将学生分成8组，每组选择一名学生带好风筝，趁着天晴，来带操场上放风筝，孩子们的欢声笑语久久回荡在操场上，临放学都舍不得回家。这次活动不仅让孩子们体会到了放风筝的乐趣，增进学生之间的友谊，更是让学生近距离的感受自然，享受自然的美。再比如在他们十岁的时候，我为他们策划了“遇见最美的你”成长仪式，因为疫情原因，虽然爸爸妈妈无法到场，但是我利用现代网络手段，给父母开了一场直播，父母可以全程观看学生现场的活动仪式。我们把教室装扮地焕然一新，一起吟唱属于我们的成长之歌，最后还一起吃了蛋糕许了愿，初衷也是孩子们经过十岁盛典的洗礼，懂得分享，学会感恩，带着梦想踏踏实实前行，同时也让父母看到孩子们的成长。</w:t>
      </w:r>
    </w:p>
    <w:p w14:paraId="3DDFBDDF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我还在中队开展了“金桂飘香”书签制作，“感恩母亲节”送祝福，“家庭读书角”等活动，活动是增强集体凝聚力、培养优秀队员的土壤，只有孩子们参与了各种有益的活动，他们的身心才能得到发展，才能使集体充满活力。</w:t>
      </w:r>
    </w:p>
    <w:p w14:paraId="4B83F9C4">
      <w:pPr>
        <w:widowControl w:val="0"/>
        <w:spacing w:line="300" w:lineRule="auto"/>
        <w:ind w:firstLine="48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1.</w:t>
      </w:r>
      <w:r>
        <w:rPr>
          <w:rFonts w:hint="eastAsia"/>
          <w:b/>
          <w:bCs/>
          <w:sz w:val="24"/>
          <w:szCs w:val="24"/>
        </w:rPr>
        <w:t>“感恩母亲”之我为母亲送祝福</w:t>
      </w:r>
    </w:p>
    <w:p w14:paraId="2111A14E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母亲对学生的关爱，其实孩子们都看在眼里，因为平日里有的家长和孩子接触时间较少，沟通也很少，于是我策划了此次活动。孩子们早就提前精心准备好了想对母亲说的话，有的还奋勇争先，第一个到讲台前表达对妈妈的爱；有的因为腼腆害羞，迟迟不愿意动，好在在这样的氛围中，还是主动表达自己对母亲的感激。</w:t>
      </w:r>
    </w:p>
    <w:p w14:paraId="3C6603A7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332990" cy="1712595"/>
            <wp:effectExtent l="0" t="0" r="1397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7127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1731010" cy="2372995"/>
            <wp:effectExtent l="0" t="0" r="444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1010" cy="239053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A70119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354580" cy="1716405"/>
            <wp:effectExtent l="0" t="0" r="7620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158" cy="172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2347595" cy="1695450"/>
            <wp:effectExtent l="0" t="0" r="14605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695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E1F759">
      <w:pPr>
        <w:widowControl w:val="0"/>
        <w:spacing w:line="300" w:lineRule="auto"/>
        <w:ind w:firstLine="48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  2.四年级“我与苗苗共成长”种植活动</w:t>
      </w:r>
    </w:p>
    <w:p w14:paraId="24DACDF3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随着现在的孩子渐渐远离农村，许多孩子根本没有机会接触种植农作物，在老师的带领下开展种植活动，让种植园地成为探索园地，成长园地，让孩子们在和大自然的亲密接触中获得丰富的知识。</w:t>
      </w:r>
    </w:p>
    <w:p w14:paraId="791BBB17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从“认领种植基地，挂铭牌”、“制定规划，落实活动方案”、“分组分工，各司其职”、“精心种植、呵护成长”等步骤，实行了为期一年的种植活动。</w:t>
      </w:r>
    </w:p>
    <w:p w14:paraId="1F14F635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2124710" cy="2122805"/>
            <wp:effectExtent l="0" t="0" r="8890" b="10795"/>
            <wp:docPr id="13425407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540728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23" cy="220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drawing>
          <wp:inline distT="0" distB="0" distL="0" distR="0">
            <wp:extent cx="2621280" cy="2127885"/>
            <wp:effectExtent l="0" t="0" r="0" b="5715"/>
            <wp:docPr id="10191972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97249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825" cy="217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79541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2409190" cy="2087245"/>
            <wp:effectExtent l="0" t="0" r="13970" b="635"/>
            <wp:docPr id="20753825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382553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133" cy="210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0" distR="0">
            <wp:extent cx="2459355" cy="2282190"/>
            <wp:effectExtent l="0" t="0" r="9525" b="3810"/>
            <wp:docPr id="16361950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195053" name="图片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487" cy="230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00474">
      <w:pPr>
        <w:widowControl w:val="0"/>
        <w:spacing w:line="300" w:lineRule="auto"/>
        <w:ind w:firstLine="48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3.“我们的成长”系列班会活动</w:t>
      </w:r>
    </w:p>
    <w:p w14:paraId="4E27C795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为了更好的培养同学们的主人翁意识，班级开展了一系列班会自主策划活动，大大地提高了孩子们的能力，孩子们在活动中获得了真实的成长。</w:t>
      </w:r>
    </w:p>
    <w:p w14:paraId="67207944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系列活动一：迎接新学期，快乐开学 </w:t>
      </w:r>
    </w:p>
    <w:p w14:paraId="63D9133F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系列活动二：锻炼意志力，伴我坚毅行</w:t>
      </w:r>
    </w:p>
    <w:p w14:paraId="19C44728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系列活动三：班级节日我来申报</w:t>
      </w:r>
    </w:p>
    <w:p w14:paraId="19EA9942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系列活动四：多彩班级节日</w:t>
      </w:r>
    </w:p>
    <w:p w14:paraId="580636A4">
      <w:pPr>
        <w:widowControl w:val="0"/>
        <w:spacing w:line="30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2245995" cy="2036445"/>
            <wp:effectExtent l="0" t="0" r="952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203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drawing>
          <wp:inline distT="0" distB="0" distL="0" distR="0">
            <wp:extent cx="1739900" cy="2319655"/>
            <wp:effectExtent l="0" t="0" r="12065" b="12700"/>
            <wp:docPr id="9620504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050478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43514" cy="232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D79A5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2251075" cy="1688465"/>
            <wp:effectExtent l="0" t="0" r="4445" b="3175"/>
            <wp:docPr id="67188757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887575" name="图片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050" cy="170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0" distR="0">
            <wp:extent cx="2430780" cy="1650365"/>
            <wp:effectExtent l="0" t="0" r="7620" b="10795"/>
            <wp:docPr id="7026583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658330" name="图片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0288" cy="167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B1E3A">
      <w:pPr>
        <w:widowControl w:val="0"/>
        <w:spacing w:line="300" w:lineRule="auto"/>
        <w:ind w:firstLine="48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4.学习专业技能</w:t>
      </w:r>
    </w:p>
    <w:p w14:paraId="05735916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组织同学们去恐龙人防灾避险馆参观体验，学习专业的防火、急救知识，有利于提高学生的安全意识。</w:t>
      </w:r>
    </w:p>
    <w:p w14:paraId="352D5572">
      <w:pPr>
        <w:widowControl w:val="0"/>
        <w:spacing w:line="30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2619375" cy="4232910"/>
            <wp:effectExtent l="0" t="0" r="3810" b="1905"/>
            <wp:docPr id="146958658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586585" name="图片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19375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FDD31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2678430" cy="4257040"/>
            <wp:effectExtent l="0" t="0" r="10160" b="3810"/>
            <wp:docPr id="166808860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088608" name="图片 1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7843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3BB15">
      <w:pPr>
        <w:widowControl w:val="0"/>
        <w:spacing w:line="300" w:lineRule="auto"/>
        <w:ind w:firstLine="48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（三）</w:t>
      </w:r>
      <w:r>
        <w:rPr>
          <w:rFonts w:hint="eastAsia"/>
          <w:b/>
          <w:bCs/>
          <w:sz w:val="24"/>
          <w:szCs w:val="24"/>
        </w:rPr>
        <w:t>家校沟通，合力共育美好童心</w:t>
      </w:r>
    </w:p>
    <w:p w14:paraId="069CE5D1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学校教育从来不是孤立的，它受到家庭、社会等多方面环境的影响。其中，家长无疑是最重要的因素，家庭教育是孩子成长的根基。随着新课程改革的推进，人们越来越重视学校和家长之间的沟通与合作。</w:t>
      </w:r>
    </w:p>
    <w:p w14:paraId="4C294234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所以，我经常利用空余时间和家长展开沟通，我也会开展线上家长会，和家长进行沟通交流，取得家长的信任和支持，这样，班主任工作也会更好地开展。</w:t>
      </w:r>
    </w:p>
    <w:p w14:paraId="65DD9AB8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bookmarkStart w:id="1" w:name="_GoBack"/>
      <w:bookmarkEnd w:id="1"/>
    </w:p>
    <w:p w14:paraId="0185747E">
      <w:pPr>
        <w:widowControl w:val="0"/>
        <w:spacing w:line="300" w:lineRule="auto"/>
        <w:ind w:firstLine="48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</w:t>
      </w:r>
      <w:r>
        <w:rPr>
          <w:rFonts w:hint="eastAsia"/>
          <w:b/>
          <w:bCs/>
          <w:sz w:val="24"/>
          <w:szCs w:val="24"/>
        </w:rPr>
        <w:t>特色和成效：</w:t>
      </w:r>
    </w:p>
    <w:p w14:paraId="77D2AB9C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我所带领的班级在校科技节、体育节中均获得佳绩，我中队的常规管理、板报文化也屡屡获得好评， 班级凝聚力得到提升。</w:t>
      </w:r>
    </w:p>
    <w:p w14:paraId="2D613B96">
      <w:pPr>
        <w:widowControl w:val="0"/>
        <w:spacing w:line="300" w:lineRule="auto"/>
        <w:ind w:firstLine="480"/>
        <w:rPr>
          <w:sz w:val="24"/>
          <w:szCs w:val="24"/>
        </w:rPr>
      </w:pPr>
    </w:p>
    <w:p w14:paraId="58646DE6">
      <w:pPr>
        <w:widowControl w:val="0"/>
        <w:spacing w:line="30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班级</w:t>
      </w:r>
      <w:r>
        <w:rPr>
          <w:sz w:val="24"/>
          <w:szCs w:val="24"/>
        </w:rPr>
        <w:t>是一座舞台，让我体验了各种角色；</w:t>
      </w:r>
      <w:r>
        <w:rPr>
          <w:rFonts w:hint="eastAsia"/>
          <w:sz w:val="24"/>
          <w:szCs w:val="24"/>
        </w:rPr>
        <w:t>班级</w:t>
      </w:r>
      <w:r>
        <w:rPr>
          <w:sz w:val="24"/>
          <w:szCs w:val="24"/>
        </w:rPr>
        <w:t>是一个炼炉，使我练就出一身本领；</w:t>
      </w:r>
      <w:r>
        <w:rPr>
          <w:rFonts w:hint="eastAsia"/>
          <w:sz w:val="24"/>
          <w:szCs w:val="24"/>
        </w:rPr>
        <w:t>班级</w:t>
      </w:r>
      <w:r>
        <w:rPr>
          <w:sz w:val="24"/>
          <w:szCs w:val="24"/>
        </w:rPr>
        <w:t>还是一所学校， 让我的智慧在这里碰撞，能力在这里提高……我将不断努力，与红领巾们共成长！</w:t>
      </w:r>
    </w:p>
    <w:p w14:paraId="0AC727A6">
      <w:pPr>
        <w:widowControl w:val="0"/>
        <w:spacing w:line="300" w:lineRule="auto"/>
        <w:ind w:firstLine="480"/>
        <w:rPr>
          <w:rFonts w:hint="eastAsia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C620825">
      <w:pPr>
        <w:spacing w:line="570" w:lineRule="exac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41C725F-A369-47B7-97A4-9DB33D370C5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FDBC53A-738B-4CCC-A1C5-6C4520D8A91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34EBFD9-9902-4312-8E60-7860CBA243D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B75BE94-75A3-4F0D-8792-D10FDDC7A8D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F6523FC1-29C0-49A5-B63A-218DE88AB26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081C8A4D-23F6-4FEB-968C-9551FD01CB5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931053F9-D54A-434E-99B0-8D3D53BEE50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886CE1B6-D043-47D8-B730-B8D2168C2467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9" w:fontKey="{05F6458A-534A-4296-8068-3B08C8124ED5}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10" w:fontKey="{D9820FB9-3D91-45BD-8508-6465B7E7319B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11" w:fontKey="{9611AC4E-05BA-4786-9153-18E44B3F3A7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A7046C"/>
    <w:multiLevelType w:val="multilevel"/>
    <w:tmpl w:val="05A7046C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1NmQ1YmI3ODdkNTZjMGQyOTMzYzYyZTMwMmRlZTQifQ=="/>
  </w:docVars>
  <w:rsids>
    <w:rsidRoot w:val="74CA6E08"/>
    <w:rsid w:val="000C58A0"/>
    <w:rsid w:val="002F73A0"/>
    <w:rsid w:val="003329CD"/>
    <w:rsid w:val="003633C6"/>
    <w:rsid w:val="005431D6"/>
    <w:rsid w:val="00921FB9"/>
    <w:rsid w:val="00962793"/>
    <w:rsid w:val="009920BF"/>
    <w:rsid w:val="00C578DE"/>
    <w:rsid w:val="594554C8"/>
    <w:rsid w:val="74CA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627</Words>
  <Characters>632</Characters>
  <Lines>4</Lines>
  <Paragraphs>1</Paragraphs>
  <TotalTime>2</TotalTime>
  <ScaleCrop>false</ScaleCrop>
  <LinksUpToDate>false</LinksUpToDate>
  <CharactersWithSpaces>647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2024-11-06T06:10:00Z</dcterms:created>
  <dc:creator>王舒萌</dc:creator>
  <cp:lastModifiedBy>王舒萌</cp:lastModifiedBy>
  <dcterms:modified xsi:type="dcterms:W3CDTF">2024-11-07T04:08:00Z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0DD7C9E8018449608EE3F4F69B05B81C_11</vt:lpwstr>
  </property>
</Properties>
</file>