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6B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3539C06F">
      <w:pPr>
        <w:rPr>
          <w:rFonts w:hint="eastAsia"/>
          <w:lang w:val="en-US" w:eastAsia="zh-CN"/>
        </w:rPr>
      </w:pPr>
    </w:p>
    <w:p w14:paraId="3F87AA84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2025</w:t>
      </w:r>
      <w:r>
        <w:rPr>
          <w:rFonts w:hint="eastAsia" w:ascii="宋体" w:hAnsi="宋体" w:cs="宋体"/>
          <w:b/>
          <w:bCs/>
          <w:lang w:val="en-US" w:eastAsia="zh-CN"/>
        </w:rPr>
        <w:t>高中英语</w:t>
      </w:r>
      <w:r>
        <w:rPr>
          <w:rFonts w:hint="eastAsia" w:ascii="宋体" w:hAnsi="宋体" w:cs="宋体"/>
          <w:b/>
          <w:bCs/>
        </w:rPr>
        <w:t>高层次</w:t>
      </w:r>
      <w:r>
        <w:rPr>
          <w:rFonts w:ascii="宋体" w:hAnsi="宋体" w:cs="宋体"/>
          <w:b/>
          <w:bCs/>
        </w:rPr>
        <w:t>人才指导下的</w:t>
      </w:r>
      <w:r>
        <w:rPr>
          <w:rFonts w:hint="eastAsia" w:ascii="宋体" w:hAnsi="宋体" w:cs="宋体"/>
          <w:b/>
          <w:bCs/>
        </w:rPr>
        <w:t>教师</w:t>
      </w:r>
      <w:r>
        <w:rPr>
          <w:rFonts w:ascii="宋体" w:hAnsi="宋体" w:cs="宋体"/>
          <w:b/>
          <w:bCs/>
        </w:rPr>
        <w:t>基本功跟踪培训</w:t>
      </w:r>
      <w:r>
        <w:rPr>
          <w:rFonts w:hint="eastAsia" w:ascii="宋体" w:hAnsi="宋体" w:cs="宋体"/>
          <w:b/>
          <w:bCs/>
          <w:lang w:val="en-US" w:eastAsia="zh-CN"/>
        </w:rPr>
        <w:t>具体安排</w:t>
      </w:r>
    </w:p>
    <w:p w14:paraId="0A7A6B0B">
      <w:pPr>
        <w:rPr>
          <w:rFonts w:hint="default"/>
          <w:lang w:val="en-US" w:eastAsia="zh-CN"/>
        </w:rPr>
      </w:pPr>
    </w:p>
    <w:tbl>
      <w:tblPr>
        <w:tblStyle w:val="3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90"/>
        <w:gridCol w:w="1104"/>
        <w:gridCol w:w="4933"/>
      </w:tblGrid>
      <w:tr w14:paraId="5966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</w:tcPr>
          <w:p w14:paraId="055E1400">
            <w:pPr>
              <w:rPr>
                <w:rFonts w:ascii="Calibri" w:hAnsi="Calibri" w:eastAsia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/>
                <w:kern w:val="0"/>
                <w:sz w:val="20"/>
                <w:szCs w:val="20"/>
              </w:rPr>
              <w:t>初定时间</w:t>
            </w:r>
          </w:p>
        </w:tc>
        <w:tc>
          <w:tcPr>
            <w:tcW w:w="1090" w:type="dxa"/>
          </w:tcPr>
          <w:p w14:paraId="5AF76373">
            <w:pPr>
              <w:rPr>
                <w:rFonts w:ascii="Calibri" w:hAnsi="Calibri" w:eastAsia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b/>
                <w:bCs/>
                <w:kern w:val="0"/>
                <w:sz w:val="20"/>
                <w:szCs w:val="20"/>
              </w:rPr>
              <w:t>地点</w:t>
            </w:r>
          </w:p>
        </w:tc>
        <w:tc>
          <w:tcPr>
            <w:tcW w:w="1104" w:type="dxa"/>
          </w:tcPr>
          <w:p w14:paraId="2C9E5F15">
            <w:pPr>
              <w:rPr>
                <w:rFonts w:ascii="Calibri" w:hAnsi="Calibri" w:eastAsia="宋体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/>
              </w:rPr>
              <w:t>培训</w:t>
            </w:r>
            <w:r>
              <w:rPr>
                <w:rFonts w:hint="eastAsia" w:ascii="Calibri" w:hAnsi="Calibri" w:eastAsia="宋体" w:cs="Calibri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4933" w:type="dxa"/>
          </w:tcPr>
          <w:p w14:paraId="535B3380">
            <w:pPr>
              <w:rPr>
                <w:rFonts w:hint="default" w:ascii="Calibri" w:hAnsi="Calibri" w:eastAsia="宋体" w:cs="Calibri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/>
              </w:rPr>
              <w:t>讲座话题及专家安排</w:t>
            </w:r>
          </w:p>
        </w:tc>
      </w:tr>
      <w:tr w14:paraId="36FB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restart"/>
          </w:tcPr>
          <w:p w14:paraId="3A355EFA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51F125E0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303775F5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0B66393D">
            <w:pP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202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5.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90" w:type="dxa"/>
          </w:tcPr>
          <w:p w14:paraId="422178F0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6DB355B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</w:tcPr>
          <w:p w14:paraId="003E1A8F">
            <w:pP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8:30-11；30，主题意义引领下的语篇教学（颜晓平）</w:t>
            </w:r>
          </w:p>
        </w:tc>
      </w:tr>
      <w:tr w14:paraId="1B8E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  <w:shd w:val="clear" w:color="auto" w:fill="auto"/>
            <w:vAlign w:val="top"/>
          </w:tcPr>
          <w:p w14:paraId="650E5937">
            <w:pP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02B1194E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常州市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教科院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6800A23F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如何理解课程标准</w:t>
            </w:r>
          </w:p>
        </w:tc>
        <w:tc>
          <w:tcPr>
            <w:tcW w:w="4933" w:type="dxa"/>
          </w:tcPr>
          <w:p w14:paraId="5F273992">
            <w:pP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1:30-3:00，如何整合课程内容六要素（魏恒建）</w:t>
            </w:r>
          </w:p>
        </w:tc>
      </w:tr>
      <w:tr w14:paraId="6910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</w:tcPr>
          <w:p w14:paraId="2C103D36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49AC3B80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8A4BC76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</w:tcPr>
          <w:p w14:paraId="3BBEECAE">
            <w:pP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3:10-4:40，如何理解课程标准与高考的关系（金汕汕）</w:t>
            </w:r>
          </w:p>
        </w:tc>
      </w:tr>
      <w:tr w14:paraId="1275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restart"/>
          </w:tcPr>
          <w:p w14:paraId="5D122A62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178DA5A7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68E45DC2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55EBC4FE">
            <w:pP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202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5.4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.10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14:paraId="40D11D4C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71EA576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06DD8E4D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8:30-11；30，Reading 教学设计策略（岳瑛）</w:t>
            </w:r>
          </w:p>
        </w:tc>
      </w:tr>
      <w:tr w14:paraId="3251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  <w:shd w:val="clear" w:color="auto" w:fill="auto"/>
            <w:vAlign w:val="top"/>
          </w:tcPr>
          <w:p w14:paraId="3C2F1148">
            <w:pP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4CD067B4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常州市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教科院附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高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47EB9571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课堂教学能力培训</w:t>
            </w:r>
          </w:p>
        </w:tc>
        <w:tc>
          <w:tcPr>
            <w:tcW w:w="4933" w:type="dxa"/>
            <w:shd w:val="clear" w:color="auto" w:fill="auto"/>
            <w:vAlign w:val="top"/>
          </w:tcPr>
          <w:p w14:paraId="2E96F2BF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1:30-4:30，Writing教学的策略与技巧 （金汕汕）</w:t>
            </w:r>
          </w:p>
        </w:tc>
      </w:tr>
      <w:tr w14:paraId="789C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</w:tcPr>
          <w:p w14:paraId="637DAF1C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20E313A3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0EC9F101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30E480A2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4:40-5:30，如何提升教师研究能力（赵惠珠）</w:t>
            </w:r>
          </w:p>
        </w:tc>
      </w:tr>
      <w:tr w14:paraId="4DF3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9" w:type="dxa"/>
            <w:vMerge w:val="restart"/>
          </w:tcPr>
          <w:p w14:paraId="49D9A027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1EC8C73C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4952E729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202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5.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5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.8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14:paraId="2E4A244C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0FC03519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5BA72E65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8:00-11；30，教师基本功教学设计环节策略（魏恒建）</w:t>
            </w:r>
          </w:p>
        </w:tc>
      </w:tr>
      <w:tr w14:paraId="7697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9" w:type="dxa"/>
            <w:vMerge w:val="continue"/>
            <w:shd w:val="clear" w:color="auto" w:fill="auto"/>
            <w:vAlign w:val="top"/>
          </w:tcPr>
          <w:p w14:paraId="638E1767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8616CF0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常州市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教科院附中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6B1050E6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教师基本功比赛能力培养</w:t>
            </w:r>
          </w:p>
        </w:tc>
        <w:tc>
          <w:tcPr>
            <w:tcW w:w="4933" w:type="dxa"/>
            <w:shd w:val="clear" w:color="auto" w:fill="auto"/>
            <w:vAlign w:val="top"/>
          </w:tcPr>
          <w:p w14:paraId="2F3E1574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1:30-3:50，教学基本功评课环节策略（颜晓平）</w:t>
            </w:r>
          </w:p>
        </w:tc>
      </w:tr>
      <w:tr w14:paraId="54E1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19" w:type="dxa"/>
            <w:vMerge w:val="continue"/>
          </w:tcPr>
          <w:p w14:paraId="78B91BC6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1342DE4B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A15A62F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34F1D363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4:00-4:45， 教师基本功演讲环节策略（赵惠珠）</w:t>
            </w:r>
          </w:p>
        </w:tc>
      </w:tr>
      <w:tr w14:paraId="23DF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restart"/>
          </w:tcPr>
          <w:p w14:paraId="1B806E81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47280F29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475381FF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24D8D8AE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717636BF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202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5.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9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.11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14:paraId="3AC20007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472762B0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2D1755F8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8:30-10:00，基于核心素养培养的写作教学（周枫）</w:t>
            </w:r>
          </w:p>
        </w:tc>
      </w:tr>
      <w:tr w14:paraId="5697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  <w:shd w:val="clear" w:color="auto" w:fill="auto"/>
            <w:vAlign w:val="top"/>
          </w:tcPr>
          <w:p w14:paraId="001780C3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400FFA61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常州市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教科院附中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5EAAED23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课堂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教学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理论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与实践</w:t>
            </w:r>
          </w:p>
        </w:tc>
        <w:tc>
          <w:tcPr>
            <w:tcW w:w="4933" w:type="dxa"/>
            <w:shd w:val="clear" w:color="auto" w:fill="auto"/>
            <w:vAlign w:val="top"/>
          </w:tcPr>
          <w:p w14:paraId="60AC0C56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10:00-11:30，听力教学的误区与策略（岳瑛）</w:t>
            </w:r>
          </w:p>
        </w:tc>
      </w:tr>
      <w:tr w14:paraId="371A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</w:tcPr>
          <w:p w14:paraId="47E4FD36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06FB0B05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45C9FDF8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270F8166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13:30-16:30，语言学习活动观下的单元教学（周洁）</w:t>
            </w:r>
          </w:p>
        </w:tc>
      </w:tr>
      <w:tr w14:paraId="0391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19" w:type="dxa"/>
            <w:vMerge w:val="continue"/>
          </w:tcPr>
          <w:p w14:paraId="1BA8B129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6C41FB28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0AB3E5A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391C87D3">
            <w:pPr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16:40-17:30，国内外外语教学的最新理论（黄新炎）</w:t>
            </w:r>
          </w:p>
        </w:tc>
      </w:tr>
      <w:tr w14:paraId="5AD6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9" w:type="dxa"/>
            <w:vMerge w:val="restart"/>
          </w:tcPr>
          <w:p w14:paraId="6355CADF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6B8E1174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2F75F283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  <w:p w14:paraId="0D14172F">
            <w:pP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202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5.11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.5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14:paraId="5AFB8E45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6B02A4EA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136357FE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8:00-11；30，高考模拟题阅读部分理解与设计（周枫）</w:t>
            </w:r>
          </w:p>
        </w:tc>
      </w:tr>
      <w:tr w14:paraId="08C2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9" w:type="dxa"/>
            <w:vMerge w:val="continue"/>
            <w:tcBorders/>
            <w:shd w:val="clear" w:color="auto" w:fill="auto"/>
            <w:vAlign w:val="top"/>
          </w:tcPr>
          <w:p w14:paraId="266A7CE2">
            <w:pPr>
              <w:rPr>
                <w:rFonts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 w14:paraId="62CA3D85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常州市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教科院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vAlign w:val="top"/>
          </w:tcPr>
          <w:p w14:paraId="3889FCF3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如何命制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高考模拟试题</w:t>
            </w:r>
          </w:p>
        </w:tc>
        <w:tc>
          <w:tcPr>
            <w:tcW w:w="4933" w:type="dxa"/>
            <w:shd w:val="clear" w:color="auto" w:fill="auto"/>
            <w:vAlign w:val="top"/>
          </w:tcPr>
          <w:p w14:paraId="3B0ABD94">
            <w:pP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  <w:p w14:paraId="6BAD57E6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1:30-3:50，高考模拟题写作部分设计策略（周洁）</w:t>
            </w:r>
          </w:p>
        </w:tc>
      </w:tr>
      <w:tr w14:paraId="23A8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19" w:type="dxa"/>
            <w:vMerge w:val="continue"/>
            <w:tcBorders/>
          </w:tcPr>
          <w:p w14:paraId="45C73214">
            <w:pPr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90" w:type="dxa"/>
          </w:tcPr>
          <w:p w14:paraId="38AD11A1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5D1CC23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4933" w:type="dxa"/>
            <w:shd w:val="clear" w:color="auto" w:fill="auto"/>
            <w:vAlign w:val="top"/>
          </w:tcPr>
          <w:p w14:paraId="273CC10D">
            <w:pP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4:00-4:45，SOLO理论在试题命制中的运用（黄新炎）</w:t>
            </w:r>
          </w:p>
        </w:tc>
      </w:tr>
    </w:tbl>
    <w:p w14:paraId="144068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0CF8"/>
    <w:rsid w:val="0E840CF8"/>
    <w:rsid w:val="7CC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2025-11-13T15:36:00Z</dcterms:created>
  <dc:creator>dragon</dc:creator>
  <cp:lastModifiedBy>dragon</cp:lastModifiedBy>
  <dcterms:modified xsi:type="dcterms:W3CDTF">2025-11-13T15:44:45Z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3A6345C0ABEE4C28A322E75453B2C38B_11</vt:lpwstr>
  </property>
  <property fmtid="{D5CDD505-2E9C-101B-9397-08002B2CF9AE}" pid="4" name="KSOTemplateDocerSaveRecord">
    <vt:lpwstr>eyJoZGlkIjoiMGViODU0YTUzZWFiMGFiMGI5ZTVhZWE3NGY0N2E1ZjYiLCJ1c2VySWQiOiI0MjA1MzE5MDcifQ==</vt:lpwstr>
  </property>
</Properties>
</file>