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93E0A3E">
      <w:pPr>
        <w:spacing w:line="420" w:lineRule="exact"/>
        <w:ind w:firstLine="723" w:firstLineChars="200"/>
        <w:jc w:val="center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《排球---上手发球》</w:t>
      </w:r>
      <w:r>
        <w:rPr>
          <w:rFonts w:hint="eastAsia"/>
          <w:b/>
          <w:sz w:val="36"/>
          <w:szCs w:val="36"/>
        </w:rPr>
        <w:t>评课稿</w:t>
      </w:r>
    </w:p>
    <w:p w14:paraId="1C60E63B">
      <w:pPr>
        <w:spacing w:line="420" w:lineRule="exact"/>
        <w:ind w:firstLine="422" w:firstLineChars="200"/>
        <w:jc w:val="center"/>
        <w:rPr>
          <w:rFonts w:hint="eastAsia" w:eastAsiaTheme="minor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 xml:space="preserve">                                               小河中学杨汉帝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7D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8B63BA8">
            <w:pPr>
              <w:spacing w:line="420" w:lineRule="exact"/>
              <w:jc w:val="both"/>
              <w:rPr>
                <w:rFonts w:hint="default" w:ascii="楷体" w:hAnsi="楷体" w:eastAsia="楷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时间：202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11.</w:t>
            </w:r>
          </w:p>
        </w:tc>
        <w:tc>
          <w:tcPr>
            <w:tcW w:w="4261" w:type="dxa"/>
          </w:tcPr>
          <w:p w14:paraId="3985EACF">
            <w:pPr>
              <w:spacing w:line="420" w:lineRule="exact"/>
              <w:jc w:val="both"/>
              <w:rPr>
                <w:rFonts w:hint="eastAsia" w:ascii="楷体" w:hAnsi="楷体" w:eastAsia="楷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地点：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罗溪中学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 </w:t>
            </w:r>
          </w:p>
        </w:tc>
      </w:tr>
      <w:tr w14:paraId="4914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1" w:type="dxa"/>
          </w:tcPr>
          <w:p w14:paraId="7F09BC77">
            <w:pPr>
              <w:spacing w:line="420" w:lineRule="exact"/>
              <w:jc w:val="both"/>
              <w:rPr>
                <w:rFonts w:hint="default" w:ascii="楷体" w:hAnsi="楷体" w:eastAsia="楷体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eastAsia="zh-CN"/>
              </w:rPr>
              <w:t>课题：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排球--上手发球</w:t>
            </w:r>
          </w:p>
        </w:tc>
        <w:tc>
          <w:tcPr>
            <w:tcW w:w="4261" w:type="dxa"/>
          </w:tcPr>
          <w:p w14:paraId="3EE3F833">
            <w:pPr>
              <w:spacing w:line="420" w:lineRule="exact"/>
              <w:jc w:val="both"/>
              <w:rPr>
                <w:rFonts w:hint="default" w:ascii="楷体" w:hAnsi="楷体" w:eastAsia="楷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开课人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:丁乐凯、王艳萍</w:t>
            </w:r>
          </w:p>
        </w:tc>
      </w:tr>
      <w:tr w14:paraId="4445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5" w:hRule="atLeast"/>
        </w:trPr>
        <w:tc>
          <w:tcPr>
            <w:tcW w:w="8522" w:type="dxa"/>
            <w:gridSpan w:val="2"/>
          </w:tcPr>
          <w:p w14:paraId="1E6C817B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在当前教育改革的大背景下，如何真正落实以学生为中心的教学理念，成为每一位教育工作者思考的重要问题。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而王艳萍老师的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《排球-上手发球》体育教学课，深刻感受到了现代体育教学的创新魅力和育人价值。这节课不仅在教学方法上有所突破，更在学生能力培养和学习兴趣激发方面取得了显著成效。</w:t>
            </w:r>
          </w:p>
          <w:p w14:paraId="45765D8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一、教学理念的创新实践</w:t>
            </w:r>
          </w:p>
          <w:p w14:paraId="5726B33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（一）自主探究学习的有效运用</w:t>
            </w:r>
          </w:p>
          <w:p w14:paraId="4FAD4E5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</w:rPr>
              <w:t>本节课最突出的特点是充分体现了学生的主体地位，教师巧妙运用了自主探究学习法，让学生成为学习的真正主人。教学开始时，教师并没有直接进行示范讲解，而是让学生通过图示进行自主模仿学习。这种方法看似简单，实则蕴含着深刻的教育智慧。学生在观察图示的过程中，不仅要学习动作要领，更要培养观察分析能力和自主思考能力。教师给予学生充分的时间和空间去探索，让他们在实践中发现问题、解决问题。这种学习方式不仅提高了学生的学习兴趣，更重要的是培养了他们的自主学习能力，为终身学习奠定了基础。</w:t>
            </w:r>
          </w:p>
          <w:p w14:paraId="6B425B0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（二）合作学习模式的深度融合</w:t>
            </w:r>
          </w:p>
          <w:p w14:paraId="0D22E3CF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在自主探究的基础上，教师适时组织学生进行合作学习。通过小组讨论、同伴互助等形式，学生们相互观察、相互纠正、相互鼓励，形成了良好的学习氛围。这种合作学习模式不仅提高了学习效率，更培养了学生的团队协作精神和沟通能力。</w:t>
            </w:r>
          </w:p>
          <w:p w14:paraId="6FCCB85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二、教学过程的科学设计</w:t>
            </w:r>
          </w:p>
          <w:p w14:paraId="0E5B74A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（一）"学、练、赛、评"一体化教学</w:t>
            </w:r>
          </w:p>
          <w:p w14:paraId="76E80397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本节课在教学过程设计上体现了高度的科学性和系统性，充分落实了"学、练、赛、评"一体化的教学理念。教学环节层层递进，逻辑清晰，符合学生的认知规律和技能形成规律。</w:t>
            </w:r>
          </w:p>
          <w:p w14:paraId="1DB89CD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在"学"的环节，教师在学生自主探究的基础上进行精准的讲解示范，确保学生掌握正确的动作要领。特别值得一提的是，教师在讲解过程中巧妙穿插了排球规则的介绍，使学生在学习技能的同时，也了解了项目规则，实现了技能学习与规则理解的有机结合。</w:t>
            </w:r>
          </w:p>
          <w:p w14:paraId="172D132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（二）器材创新与高效利用</w:t>
            </w:r>
          </w:p>
          <w:p w14:paraId="5AB9AF02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color w:val="auto"/>
                <w:sz w:val="24"/>
                <w:szCs w:val="24"/>
              </w:rPr>
              <w:t>本节课在器材运用方面展现了教师的创新思维和实践智慧。教师使用了新颖的练习器材，不仅激发了学生的练习兴趣，更重要的是实现了器材的多次利用，大大提高了练习效率。</w:t>
            </w:r>
          </w:p>
          <w:p w14:paraId="0E24C3DA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具体表现在以下几个方面：</w:t>
            </w:r>
          </w:p>
          <w:p w14:paraId="344C182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① 器材新颖性：使用了传统教学中不常见的练习器材，激发了学生的好奇心和练习兴趣</w:t>
            </w:r>
          </w:p>
          <w:p w14:paraId="0F6AE16E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② 多次利用性：同一器材可以进行多种练习，提高了器材的利用率</w:t>
            </w:r>
          </w:p>
          <w:p w14:paraId="5002F60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③ 效率显著性：科学的练习安排使学生在有限的时间内完成了更多的练习次数</w:t>
            </w:r>
          </w:p>
          <w:p w14:paraId="224DEF9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④ 层次分明性：练习难度逐步递进，符合学生的技能发展规律</w:t>
            </w:r>
          </w:p>
          <w:p w14:paraId="5116260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三、课堂氛围与教学效果</w:t>
            </w:r>
          </w:p>
          <w:p w14:paraId="72CBCAB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（一）活跃的课堂氛围</w:t>
            </w:r>
          </w:p>
          <w:p w14:paraId="70A3DFF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整节课氛围活跃，学生参与度高，充分体现了现代体育教学的乐趣性和实效性。教师通过生动的语言、丰富的表情和适时的鼓励，营造了轻松愉快的学习环境。学生们在这样的氛围中积极参与，主动学习，展现出了强烈的学习欲望和饱满的精神状态。</w:t>
            </w:r>
          </w:p>
          <w:p w14:paraId="52AA5AE1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课堂氛围活跃的具体表现：</w:t>
            </w:r>
          </w:p>
          <w:p w14:paraId="39AB5B8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• 学生积极性高，主动参与各项教学活动</w:t>
            </w:r>
          </w:p>
          <w:p w14:paraId="7896818F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• 师生互动频繁，课堂气氛热烈而有序</w:t>
            </w:r>
          </w:p>
          <w:p w14:paraId="5A9B178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• 学生笑容满面，学习兴趣浓厚</w:t>
            </w:r>
          </w:p>
          <w:p w14:paraId="050C9D2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• 练习热情高涨，教学效果显著</w:t>
            </w:r>
          </w:p>
          <w:p w14:paraId="4500A15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（二）显著的教学成效</w:t>
            </w:r>
          </w:p>
          <w:p w14:paraId="55DAD79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</w:rPr>
              <w:t>本节课取得了显著的教学成效，主要体现在以下几个方面：</w:t>
            </w:r>
          </w:p>
          <w:p w14:paraId="2A943A5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</w:rPr>
              <w:t>首先，学生基本掌握了排球上手发球的技术要领，动作规范性和准确性都有了明显提高。其次，学生的自主学习能力和合作能力得到了有效锻炼，观察分析能力和解决问题能力也有所提升。再次，学生对排球运动的兴趣明显提高，为今后的体育学习奠定了良好的基础。最后，学生的团队协作意识和规则意识得到了增强，综合素质得到了全面发展。</w:t>
            </w:r>
          </w:p>
          <w:p w14:paraId="5A6A824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</w:rPr>
              <w:t>四、教学启示与思考</w:t>
            </w:r>
          </w:p>
          <w:p w14:paraId="42B9D81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（一）对体育教学的启示</w:t>
            </w:r>
          </w:p>
          <w:p w14:paraId="3C2D89D3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这节课为我们的体育教学提供了很多有益的启示。首先，要真正落实以学生为中心的教学理念，就必须给学生足够的自主学习空间和时间。其次，合作学习是提高教学效果的有效途径，应该在体育教学中得到广泛应用。再次，器材的创新运用可以大大提高教学效果，教师应该在这方面多下功夫。最后，课堂氛围的营造对教学效果有着重要影响，教师要善于营造积极向上的学习氛围。</w:t>
            </w:r>
          </w:p>
          <w:p w14:paraId="2D7C0FA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（二）进一步改进的思考</w:t>
            </w:r>
          </w:p>
          <w:p w14:paraId="0EF283D8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在肯定这节课成功之处的同时，我们也应该思考如何进一步改进和完善。例如，可以适当增加个性化指导的时间，关注不同水平学生的需求；可以在比赛环节增加更多的战术元素，提高学生的战术意识；可以考虑增加多媒体教学手段，使动作讲解更加直观；可以建立课后练习指导体系，帮助学生巩固学习成果。</w:t>
            </w:r>
          </w:p>
          <w:p w14:paraId="2F4361E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结语</w:t>
            </w:r>
          </w:p>
          <w:p w14:paraId="623E5580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  <w:t>总的来说，这节《排球-上手发球》课是一节成功的体育教学课例，充分体现了现代体育教学的先进理念和方法。教师在教学过程中展现了扎实的专业功底和创新的教学思维，通过科学的教学设计和有效的教学方法，成功实现了教学目标。</w:t>
            </w:r>
            <w:bookmarkStart w:id="0" w:name="_GoBack"/>
            <w:bookmarkEnd w:id="0"/>
            <w:r>
              <w:rPr>
                <w:rFonts w:hint="default" w:asciiTheme="minorEastAsia" w:hAnsiTheme="minorEastAsia" w:cstheme="minorEastAsia"/>
                <w:b w:val="0"/>
                <w:bCs/>
                <w:color w:val="auto"/>
                <w:sz w:val="24"/>
                <w:szCs w:val="24"/>
              </w:rPr>
              <w:t>这节课不仅让我们看到了体育教学的无限可能，更为我们指明了体育教学改革的方向。相信在这样的教学理念和方法指导下，我们的体育教学一定能够取得更加优异的成绩，为学生的全面发展做出更大的贡献。</w:t>
            </w:r>
          </w:p>
          <w:p w14:paraId="54CCA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</w:rPr>
            </w:pPr>
          </w:p>
          <w:p w14:paraId="0B18FD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</w:tbl>
    <w:p w14:paraId="5735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wNTM5NzYwMDRjMzkwZTVkZjY2ODkwMGIxNGU0OTUifQ=="/>
    <w:docVar w:name="KSO_WPS_MARK_KEY" w:val="05056f40-6694-4a24-b17a-e5669a9a6125"/>
  </w:docVars>
  <w:rsids>
    <w:rsidRoot w:val="00037E0A"/>
    <w:rsid w:val="00037E0A"/>
    <w:rsid w:val="00360EF8"/>
    <w:rsid w:val="00491711"/>
    <w:rsid w:val="004949F2"/>
    <w:rsid w:val="007403C6"/>
    <w:rsid w:val="00807099"/>
    <w:rsid w:val="008F0B93"/>
    <w:rsid w:val="00CF54D9"/>
    <w:rsid w:val="00D359B1"/>
    <w:rsid w:val="11A84F56"/>
    <w:rsid w:val="15686F50"/>
    <w:rsid w:val="16404FE5"/>
    <w:rsid w:val="21C415EC"/>
    <w:rsid w:val="27CA2969"/>
    <w:rsid w:val="284855B9"/>
    <w:rsid w:val="29D602E6"/>
    <w:rsid w:val="29E3587C"/>
    <w:rsid w:val="341A0E6C"/>
    <w:rsid w:val="38177A8E"/>
    <w:rsid w:val="3D5C10B7"/>
    <w:rsid w:val="3E64524F"/>
    <w:rsid w:val="3EB2553E"/>
    <w:rsid w:val="5C4515CF"/>
    <w:rsid w:val="72110016"/>
    <w:rsid w:val="78C2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">
    <w:name w:val="EvalArticleBody"/>
    <w:uiPriority w:val="0"/>
    <w:pPr>
      <w:spacing w:after="160" w:line="360" w:lineRule="auto"/>
      <w:ind w:firstLine="480"/>
      <w:jc w:val="both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1">
    <w:name w:val="EvalArticleH1"/>
    <w:uiPriority w:val="0"/>
    <w:pPr>
      <w:spacing w:before="320" w:after="200" w:line="276" w:lineRule="auto"/>
    </w:pPr>
    <w:rPr>
      <w:rFonts w:ascii="黑体" w:hAnsi="黑体" w:eastAsia="黑体" w:cstheme="minorBidi"/>
      <w:b/>
      <w:color w:val="003366"/>
      <w:sz w:val="32"/>
      <w:szCs w:val="22"/>
      <w:lang w:val="en-US" w:eastAsia="en-US" w:bidi="ar-SA"/>
    </w:rPr>
  </w:style>
  <w:style w:type="paragraph" w:customStyle="1" w:styleId="12">
    <w:name w:val="EvalArticleH2"/>
    <w:uiPriority w:val="0"/>
    <w:pPr>
      <w:spacing w:before="240" w:after="160" w:line="276" w:lineRule="auto"/>
    </w:pPr>
    <w:rPr>
      <w:rFonts w:ascii="黑体" w:hAnsi="黑体" w:eastAsia="黑体" w:cstheme="minorBidi"/>
      <w:b/>
      <w:color w:val="333333"/>
      <w:sz w:val="28"/>
      <w:szCs w:val="22"/>
      <w:lang w:val="en-US" w:eastAsia="en-US" w:bidi="ar-SA"/>
    </w:rPr>
  </w:style>
  <w:style w:type="paragraph" w:customStyle="1" w:styleId="13">
    <w:name w:val="EvalArticleHighlight"/>
    <w:uiPriority w:val="0"/>
    <w:pPr>
      <w:spacing w:after="160" w:line="360" w:lineRule="auto"/>
      <w:ind w:firstLine="480"/>
      <w:jc w:val="both"/>
    </w:pPr>
    <w:rPr>
      <w:rFonts w:ascii="宋体" w:hAnsi="宋体" w:eastAsia="宋体" w:cstheme="minorBidi"/>
      <w:b/>
      <w:color w:val="006633"/>
      <w:sz w:val="24"/>
      <w:szCs w:val="22"/>
      <w:lang w:val="en-US" w:eastAsia="en-US" w:bidi="ar-SA"/>
    </w:rPr>
  </w:style>
  <w:style w:type="paragraph" w:customStyle="1" w:styleId="14">
    <w:name w:val="EvalArticleList"/>
    <w:uiPriority w:val="0"/>
    <w:pPr>
      <w:spacing w:after="120" w:line="336" w:lineRule="auto"/>
      <w:ind w:left="480"/>
    </w:pPr>
    <w:rPr>
      <w:rFonts w:ascii="宋体" w:hAnsi="宋体" w:eastAsia="宋体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1554</Words>
  <Characters>1580</Characters>
  <Lines>5</Lines>
  <Paragraphs>1</Paragraphs>
  <TotalTime>7</TotalTime>
  <ScaleCrop>false</ScaleCrop>
  <LinksUpToDate>false</LinksUpToDate>
  <CharactersWithSpaces>1647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2020-11-10T00:10:00Z</dcterms:created>
  <dc:creator>Administrator</dc:creator>
  <cp:lastModifiedBy>Starting  Point</cp:lastModifiedBy>
  <dcterms:modified xsi:type="dcterms:W3CDTF">2025-11-07T23:53:49Z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60F51524A51A4F70B741637B4FB7C769</vt:lpwstr>
  </property>
  <property fmtid="{D5CDD505-2E9C-101B-9397-08002B2CF9AE}" pid="4" name="KSOTemplateDocerSaveRecord">
    <vt:lpwstr>eyJoZGlkIjoiMzEwNTM5NzYwMDRjMzkwZTVkZjY2ODkwMGIxNGU0OTUiLCJ1c2VySWQiOiI2NTI3NTM2NDAifQ==</vt:lpwstr>
  </property>
</Properties>
</file>