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分果果（一）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月的风，送来了秋天的“悄悄话”——天凉了。这个让成人习以为常的微小变化，对于托班的孩子而言，却是一堂生动而深刻的、来自大自然的启蒙课。我们开展了“天凉了”这一主题，引导宝宝去聆听、去感受、去回应。这不仅是关于添衣保暖的提醒，其背后蕴含的成长契机更为深远。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这是一堂宝贵的"感知课"。当宝宝的小脸迎上微凉的风，小手触摸到冰凉的石头，看到老师呵出的白气……他们正在用全身的感官，捕捉着环境的变化。这份最直接的体验，帮助他们构建起对"凉"与"暖"最基础的认知，这是他们理解世界、建立温度概念的珍贵开端。本周我们主要从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感官体验与表达表现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身体运动与自主探索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等方面引导幼儿感知天气的变化。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44E1F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</w:t>
            </w:r>
            <w:r>
              <w:t>开展模仿游戏，尝试模仿搓手、跺脚等保暖动作，促进大肌肉运动能力的发展；提供不同材质的保暖物品（如围巾、手套等），支持幼儿自主探索穿戴方式，锻炼手部精细动作；在探索活动中，愿意运用多感官发现环境中因天气变冷而产生变化的物品（如金属滑梯、玻璃窗户等），激发好奇心和探究欲望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</w:t>
            </w:r>
            <w:r>
              <w:t>尝试运用多种感官探索"天凉了"的现象（如凉风、变凉的物品、保暖物品的触感等）；自由探索简单的涂鸦、粘贴、撕纸、拓印等艺术表达；愿意模仿与"天凉了"相关的动作和声音（如搓手、哈气、风声等）；尝试用简单的词汇、短语或肢体语言表达自己对"凉"的感知和感受（如"冷冷的""凉凉的"等）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各种款式、材质、颜色鲜艳、尺寸适合幼儿的帽子、围巾、手套、小马甲或开衫外套。几个柔软可爱的娃娃或毛绒玩具</w:t>
            </w:r>
            <w:r>
              <w:rPr>
                <w:rFonts w:hint="eastAsia"/>
                <w:lang w:val="en-US" w:eastAsia="zh-CN"/>
              </w:rPr>
              <w:t>供幼儿穿衣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宝宝专用、成分简单安全的润肤霜</w:t>
            </w:r>
            <w:r>
              <w:rPr>
                <w:rFonts w:hint="eastAsia"/>
                <w:lang w:val="en-US" w:eastAsia="zh-CN"/>
              </w:rPr>
              <w:t>供幼儿涂抹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t>各种小动物穿着毛衣的画纸，彩色蜡笔，毛绒贴纸</w:t>
            </w:r>
            <w:r>
              <w:rPr>
                <w:rFonts w:hint="eastAsia"/>
                <w:lang w:val="en-US" w:eastAsia="zh-CN"/>
              </w:rPr>
              <w:t>供幼儿装饰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各种蔬菜印章和颜料</w:t>
            </w:r>
            <w:r>
              <w:rPr>
                <w:rFonts w:hint="eastAsia"/>
                <w:lang w:val="en-US" w:eastAsia="zh-CN"/>
              </w:rPr>
              <w:t>供幼儿拓印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画好树干的卡纸，彩色毛线，毛根，棉签，白乳胶及小碟子</w:t>
            </w:r>
            <w:r>
              <w:rPr>
                <w:rFonts w:hint="eastAsia"/>
                <w:lang w:val="en-US" w:eastAsia="zh-CN"/>
              </w:rPr>
              <w:t>供幼儿给小树宝宝穿衣服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t>毛绒物品，硬质材料物品，色彩鲜艳的保暖手套若干</w:t>
            </w:r>
            <w:r>
              <w:rPr>
                <w:rFonts w:hint="eastAsia"/>
                <w:lang w:val="en-US" w:eastAsia="zh-CN"/>
              </w:rPr>
              <w:t>供幼儿感知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；提供</w:t>
            </w:r>
            <w:r>
              <w:t>热水袋，光滑平整的石头，金属勺，木勺，塑料勺等</w:t>
            </w:r>
            <w:r>
              <w:rPr>
                <w:rFonts w:hint="eastAsia"/>
                <w:lang w:val="en-US" w:eastAsia="zh-CN"/>
              </w:rPr>
              <w:t>供幼儿感知冷暖</w:t>
            </w:r>
            <w:r>
              <w:t>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供泡沫积木、水果等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建构暖炉。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暖暖的衣服、我会拉袖子、小手小脸香喷喷；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 呼呼，风宝宝来了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、给动物宝宝穿衣服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 暖暖的和硬硬的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、冰冰凉和暖暖袋 、吹吹乐；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区：暖暖的毛衣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、围巾甩甩乐 、蔬菜小印章、小树宝宝穿衣服；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建构区：暖炉叠叠乐、暖暖的树叶小床、暖暖的小屋。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胡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1F1D43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生活：去找桂花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    4.益智：小动物找家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音乐：大风车和小房子         5.精细动作：给小动物做衣服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运动：秋风快递员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1.户外：粉笔涂鸦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3.精细动作：可爱的围巾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4.户外：轮胎车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程晓茹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F7A5EF9"/>
    <w:rsid w:val="30127F1B"/>
    <w:rsid w:val="301B57BD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83B512A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932F7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1457</Words>
  <Characters>1474</Characters>
  <Lines>1</Lines>
  <Paragraphs>1</Paragraphs>
  <TotalTime>0</TotalTime>
  <ScaleCrop>false</ScaleCrop>
  <LinksUpToDate>false</LinksUpToDate>
  <CharactersWithSpaces>1534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胡</cp:lastModifiedBy>
  <cp:lastPrinted>2025-10-09T00:14:00Z</cp:lastPrinted>
  <dcterms:modified xsi:type="dcterms:W3CDTF">2025-11-03T05:04:41Z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eyJoZGlkIjoiNmEyMmNjYzExMThmM2YzOTdlNmEyYTRhZmRiYTYyOTYiLCJ1c2VySWQiOiI0NzcxNDU5ODgifQ==</vt:lpwstr>
  </property>
</Properties>
</file>