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1E8561">
      <w:pPr>
        <w:jc w:val="center"/>
        <w:rPr>
          <w:rFonts w:eastAsia="黑体"/>
          <w:sz w:val="32"/>
          <w:szCs w:val="32"/>
        </w:rPr>
      </w:pPr>
      <w:r>
        <w:rPr>
          <w:rFonts w:hint="eastAsia" w:eastAsia="黑体"/>
          <w:sz w:val="32"/>
          <w:szCs w:val="32"/>
        </w:rPr>
        <w:drawing>
          <wp:anchor distT="0" distB="0" distL="114300" distR="114300" simplePos="0" relativeHeight="251659264" behindDoc="0" locked="0" layoutInCell="1" allowOverlap="1">
            <wp:simplePos x="0" y="0"/>
            <wp:positionH relativeFrom="page">
              <wp:posOffset>11506200</wp:posOffset>
            </wp:positionH>
            <wp:positionV relativeFrom="topMargin">
              <wp:posOffset>11277600</wp:posOffset>
            </wp:positionV>
            <wp:extent cx="279400" cy="381000"/>
            <wp:effectExtent l="0" t="0" r="6350" b="0"/>
            <wp:wrapNone/>
            <wp:docPr id="100113" name="图片 100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3" name="图片 100113"/>
                    <pic:cNvPicPr>
                      <a:picLocks noChangeAspect="1"/>
                    </pic:cNvPicPr>
                  </pic:nvPicPr>
                  <pic:blipFill>
                    <a:blip r:embed="rId10"/>
                    <a:stretch>
                      <a:fillRect/>
                    </a:stretch>
                  </pic:blipFill>
                  <pic:spPr>
                    <a:xfrm>
                      <a:off x="0" y="0"/>
                      <a:ext cx="279400" cy="381000"/>
                    </a:xfrm>
                    <a:prstGeom prst="rect">
                      <a:avLst/>
                    </a:prstGeom>
                  </pic:spPr>
                </pic:pic>
              </a:graphicData>
            </a:graphic>
          </wp:anchor>
        </w:drawing>
      </w:r>
      <w:bookmarkStart w:id="0" w:name="_Hlk164278897"/>
      <w:r>
        <w:rPr>
          <w:rFonts w:hint="eastAsia" w:eastAsia="黑体"/>
          <w:sz w:val="32"/>
          <w:szCs w:val="32"/>
        </w:rPr>
        <w:t>七</w:t>
      </w:r>
      <w:r>
        <w:rPr>
          <w:rFonts w:eastAsia="黑体"/>
          <w:sz w:val="32"/>
          <w:szCs w:val="32"/>
        </w:rPr>
        <w:t>年级（</w:t>
      </w:r>
      <w:r>
        <w:rPr>
          <w:rFonts w:hint="eastAsia" w:eastAsia="黑体"/>
          <w:sz w:val="32"/>
          <w:szCs w:val="32"/>
        </w:rPr>
        <w:t>下</w:t>
      </w:r>
      <w:r>
        <w:rPr>
          <w:rFonts w:eastAsia="黑体"/>
          <w:sz w:val="32"/>
          <w:szCs w:val="32"/>
        </w:rPr>
        <w:t>册）数学教案</w:t>
      </w:r>
    </w:p>
    <w:p w14:paraId="69EF4CB9">
      <w:pPr>
        <w:jc w:val="center"/>
        <w:rPr>
          <w:rFonts w:hint="eastAsia" w:eastAsia="华文楷体"/>
          <w:sz w:val="32"/>
          <w:szCs w:val="32"/>
        </w:rPr>
      </w:pPr>
      <w:r>
        <w:rPr>
          <w:rFonts w:hint="eastAsia" w:ascii="华文楷体" w:hAnsi="华文楷体" w:eastAsia="华文楷体"/>
          <w:sz w:val="24"/>
          <w:szCs w:val="24"/>
        </w:rPr>
        <w:t>课型：</w:t>
      </w:r>
      <w:r>
        <w:rPr>
          <w:rFonts w:hint="eastAsia" w:ascii="华文楷体" w:hAnsi="华文楷体" w:eastAsia="华文楷体"/>
          <w:sz w:val="24"/>
          <w:szCs w:val="24"/>
          <w:lang w:val="en-US" w:eastAsia="zh-CN"/>
        </w:rPr>
        <w:t>综合实践</w:t>
      </w:r>
      <w:r>
        <w:rPr>
          <w:rFonts w:hint="eastAsia" w:ascii="华文楷体" w:hAnsi="华文楷体" w:eastAsia="华文楷体"/>
          <w:sz w:val="24"/>
          <w:szCs w:val="24"/>
        </w:rPr>
        <w:t>课  课题：</w:t>
      </w:r>
      <w:r>
        <w:rPr>
          <w:rFonts w:hint="eastAsia" w:ascii="华文楷体" w:hAnsi="华文楷体" w:eastAsia="华文楷体"/>
          <w:sz w:val="24"/>
          <w:szCs w:val="24"/>
          <w:lang w:val="en-US" w:eastAsia="zh-CN"/>
        </w:rPr>
        <w:t>膳食健康与热量平衡</w:t>
      </w:r>
      <w:r>
        <w:rPr>
          <w:rFonts w:hint="eastAsia" w:ascii="华文楷体" w:hAnsi="华文楷体" w:eastAsia="华文楷体"/>
          <w:sz w:val="24"/>
          <w:szCs w:val="24"/>
        </w:rPr>
        <w:t xml:space="preserve"> </w:t>
      </w:r>
    </w:p>
    <w:p w14:paraId="6606E93D">
      <w:pPr>
        <w:wordWrap w:val="0"/>
        <w:ind w:right="240"/>
        <w:jc w:val="right"/>
        <w:rPr>
          <w:rFonts w:ascii="黑体" w:hAnsi="黑体" w:eastAsia="黑体"/>
          <w:sz w:val="32"/>
          <w:szCs w:val="32"/>
        </w:rPr>
      </w:pPr>
      <w:r>
        <w:rPr>
          <w:rFonts w:hint="eastAsia" w:ascii="华文楷体" w:hAnsi="华文楷体" w:eastAsia="华文楷体"/>
          <w:sz w:val="24"/>
          <w:szCs w:val="24"/>
        </w:rPr>
        <w:t>授课时间：</w:t>
      </w:r>
      <w:r>
        <w:rPr>
          <w:rFonts w:hint="eastAsia"/>
          <w:sz w:val="24"/>
          <w:szCs w:val="24"/>
        </w:rPr>
        <w:t>2025</w:t>
      </w:r>
      <w:r>
        <w:rPr>
          <w:rFonts w:hint="eastAsia" w:ascii="华文楷体" w:hAnsi="华文楷体" w:eastAsia="华文楷体"/>
          <w:sz w:val="24"/>
          <w:szCs w:val="24"/>
        </w:rPr>
        <w:t>年</w:t>
      </w:r>
      <w:r>
        <w:rPr>
          <w:rFonts w:hint="eastAsia" w:eastAsia="华文楷体"/>
          <w:sz w:val="24"/>
          <w:szCs w:val="24"/>
          <w:lang w:val="en-US" w:eastAsia="zh-CN"/>
        </w:rPr>
        <w:t>9</w:t>
      </w:r>
      <w:r>
        <w:rPr>
          <w:rFonts w:hint="eastAsia" w:ascii="华文楷体" w:hAnsi="华文楷体" w:eastAsia="华文楷体"/>
          <w:sz w:val="24"/>
          <w:szCs w:val="24"/>
        </w:rPr>
        <w:t>月</w:t>
      </w:r>
      <w:r>
        <w:rPr>
          <w:rFonts w:hint="eastAsia" w:ascii="华文楷体" w:hAnsi="华文楷体" w:eastAsia="华文楷体"/>
          <w:sz w:val="24"/>
          <w:szCs w:val="24"/>
          <w:lang w:val="en-US" w:eastAsia="zh-CN"/>
        </w:rPr>
        <w:t>25</w:t>
      </w:r>
      <w:bookmarkStart w:id="2" w:name="_GoBack"/>
      <w:bookmarkEnd w:id="2"/>
      <w:r>
        <w:rPr>
          <w:rFonts w:hint="eastAsia" w:ascii="华文楷体" w:hAnsi="华文楷体" w:eastAsia="华文楷体"/>
          <w:sz w:val="24"/>
          <w:szCs w:val="24"/>
        </w:rPr>
        <w:t>日</w:t>
      </w:r>
    </w:p>
    <w:tbl>
      <w:tblPr>
        <w:tblStyle w:val="18"/>
        <w:tblpPr w:leftFromText="180" w:rightFromText="180" w:vertAnchor="text" w:horzAnchor="margin" w:tblpXSpec="center" w:tblpY="195"/>
        <w:tblW w:w="89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1510"/>
        <w:gridCol w:w="6963"/>
      </w:tblGrid>
      <w:tr w14:paraId="1A712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jc w:val="center"/>
        </w:trPr>
        <w:tc>
          <w:tcPr>
            <w:tcW w:w="1967" w:type="dxa"/>
            <w:gridSpan w:val="2"/>
            <w:vAlign w:val="center"/>
          </w:tcPr>
          <w:p w14:paraId="12D023CD">
            <w:pPr>
              <w:jc w:val="center"/>
              <w:rPr>
                <w:rFonts w:ascii="宋体" w:hAnsi="宋体"/>
                <w:szCs w:val="21"/>
              </w:rPr>
            </w:pPr>
            <w:bookmarkStart w:id="1" w:name="_Hlk184063730"/>
            <w:r>
              <w:rPr>
                <w:rFonts w:ascii="宋体" w:hAnsi="宋体"/>
                <w:szCs w:val="21"/>
              </w:rPr>
              <w:t>教学目标</w:t>
            </w:r>
          </w:p>
        </w:tc>
        <w:tc>
          <w:tcPr>
            <w:tcW w:w="6963" w:type="dxa"/>
            <w:vAlign w:val="center"/>
          </w:tcPr>
          <w:p w14:paraId="4272CD2A">
            <w:pPr>
              <w:spacing w:line="360" w:lineRule="auto"/>
              <w:rPr>
                <w:color w:val="000000"/>
                <w:szCs w:val="21"/>
              </w:rPr>
            </w:pPr>
            <w:r>
              <w:rPr>
                <w:color w:val="000000"/>
                <w:szCs w:val="21"/>
              </w:rPr>
              <w:t>1</w:t>
            </w:r>
            <w:r>
              <w:rPr>
                <w:rFonts w:hint="eastAsia"/>
                <w:color w:val="000000"/>
                <w:szCs w:val="21"/>
              </w:rPr>
              <w:t>.</w:t>
            </w:r>
            <w:r>
              <w:rPr>
                <w:rFonts w:hint="eastAsia"/>
                <w:color w:val="000000"/>
                <w:szCs w:val="21"/>
                <w:lang w:val="en-US" w:eastAsia="zh-CN"/>
              </w:rPr>
              <w:t>认识膳食宝塔与热量</w:t>
            </w:r>
            <w:r>
              <w:rPr>
                <w:rFonts w:hint="eastAsia"/>
                <w:color w:val="000000"/>
                <w:szCs w:val="21"/>
              </w:rPr>
              <w:t>。</w:t>
            </w:r>
          </w:p>
          <w:p w14:paraId="797B9C95">
            <w:pPr>
              <w:snapToGrid w:val="0"/>
              <w:spacing w:line="360" w:lineRule="auto"/>
              <w:rPr>
                <w:rFonts w:hint="eastAsia"/>
                <w:color w:val="000000"/>
                <w:szCs w:val="21"/>
              </w:rPr>
            </w:pPr>
            <w:r>
              <w:rPr>
                <w:rFonts w:hint="eastAsia"/>
                <w:color w:val="000000"/>
                <w:szCs w:val="21"/>
              </w:rPr>
              <w:t>2.</w:t>
            </w:r>
            <w:r>
              <w:rPr>
                <w:rFonts w:hint="eastAsia"/>
                <w:color w:val="000000"/>
                <w:szCs w:val="21"/>
                <w:lang w:val="en-US" w:eastAsia="zh-CN"/>
              </w:rPr>
              <w:t>能够用数学的眼光来观察实际生活中的问题</w:t>
            </w:r>
            <w:r>
              <w:rPr>
                <w:rFonts w:hint="eastAsia"/>
                <w:color w:val="000000"/>
                <w:szCs w:val="21"/>
              </w:rPr>
              <w:t>。</w:t>
            </w:r>
          </w:p>
          <w:p w14:paraId="62D2F96D">
            <w:pPr>
              <w:snapToGrid w:val="0"/>
              <w:spacing w:line="360" w:lineRule="auto"/>
              <w:rPr>
                <w:rFonts w:ascii="宋体" w:hAnsi="宋体"/>
                <w:szCs w:val="21"/>
              </w:rPr>
            </w:pPr>
            <w:r>
              <w:rPr>
                <w:rFonts w:hint="eastAsia"/>
                <w:color w:val="000000"/>
                <w:szCs w:val="21"/>
              </w:rPr>
              <w:t>3.</w:t>
            </w:r>
            <w:r>
              <w:rPr>
                <w:rFonts w:hint="eastAsia"/>
                <w:color w:val="000000"/>
                <w:szCs w:val="21"/>
                <w:lang w:val="en-US" w:eastAsia="zh-CN"/>
              </w:rPr>
              <w:t>学会用数学的思维思考并用数学知识解决膳食健康和热量消耗中的实际问题</w:t>
            </w:r>
            <w:r>
              <w:rPr>
                <w:rFonts w:hint="eastAsia"/>
                <w:color w:val="000000"/>
                <w:szCs w:val="21"/>
              </w:rPr>
              <w:t>。</w:t>
            </w:r>
          </w:p>
        </w:tc>
      </w:tr>
      <w:tr w14:paraId="47589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 w:hRule="atLeast"/>
          <w:jc w:val="center"/>
        </w:trPr>
        <w:tc>
          <w:tcPr>
            <w:tcW w:w="8930" w:type="dxa"/>
            <w:gridSpan w:val="3"/>
            <w:vAlign w:val="center"/>
          </w:tcPr>
          <w:p w14:paraId="063FD691">
            <w:pPr>
              <w:spacing w:line="360" w:lineRule="auto"/>
              <w:jc w:val="center"/>
              <w:rPr>
                <w:rFonts w:ascii="宋体" w:hAnsi="宋体"/>
                <w:szCs w:val="21"/>
              </w:rPr>
            </w:pPr>
            <w:r>
              <w:rPr>
                <w:rFonts w:ascii="宋体" w:hAnsi="宋体"/>
                <w:szCs w:val="21"/>
              </w:rPr>
              <w:t>教 学 过 程</w:t>
            </w:r>
          </w:p>
        </w:tc>
      </w:tr>
      <w:tr w14:paraId="3CB98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1967" w:type="dxa"/>
            <w:gridSpan w:val="2"/>
            <w:vAlign w:val="center"/>
          </w:tcPr>
          <w:p w14:paraId="75474645">
            <w:pPr>
              <w:spacing w:line="360" w:lineRule="auto"/>
              <w:jc w:val="center"/>
              <w:rPr>
                <w:rFonts w:ascii="宋体" w:hAnsi="宋体"/>
                <w:szCs w:val="21"/>
              </w:rPr>
            </w:pPr>
            <w:r>
              <w:rPr>
                <w:rFonts w:ascii="宋体" w:hAnsi="宋体"/>
                <w:szCs w:val="21"/>
              </w:rPr>
              <w:t>导入</w:t>
            </w:r>
          </w:p>
        </w:tc>
        <w:tc>
          <w:tcPr>
            <w:tcW w:w="6963" w:type="dxa"/>
            <w:vAlign w:val="center"/>
          </w:tcPr>
          <w:p w14:paraId="227CFC29">
            <w:pPr>
              <w:spacing w:line="360" w:lineRule="auto"/>
              <w:rPr>
                <w:rFonts w:ascii="宋体" w:hAnsi="宋体"/>
                <w:szCs w:val="21"/>
              </w:rPr>
            </w:pPr>
            <w:r>
              <w:rPr>
                <w:rFonts w:hint="eastAsia" w:ascii="宋体" w:hAnsi="宋体"/>
                <w:color w:val="000000"/>
                <w:lang w:val="en-US" w:eastAsia="zh-CN"/>
              </w:rPr>
              <w:t>膳食宝塔</w:t>
            </w:r>
            <w:r>
              <w:rPr>
                <w:rFonts w:hint="eastAsia" w:ascii="宋体" w:hAnsi="宋体"/>
                <w:color w:val="000000"/>
              </w:rPr>
              <w:t>导入</w:t>
            </w:r>
          </w:p>
        </w:tc>
      </w:tr>
      <w:tr w14:paraId="34EB7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457" w:type="dxa"/>
            <w:vMerge w:val="restart"/>
            <w:vAlign w:val="center"/>
          </w:tcPr>
          <w:p w14:paraId="6594312D">
            <w:pPr>
              <w:spacing w:line="360" w:lineRule="auto"/>
              <w:jc w:val="center"/>
              <w:rPr>
                <w:rFonts w:ascii="宋体" w:hAnsi="宋体"/>
                <w:szCs w:val="21"/>
              </w:rPr>
            </w:pPr>
          </w:p>
          <w:p w14:paraId="7EF18047">
            <w:pPr>
              <w:spacing w:line="360" w:lineRule="auto"/>
              <w:jc w:val="center"/>
              <w:rPr>
                <w:rFonts w:ascii="宋体" w:hAnsi="宋体"/>
                <w:szCs w:val="21"/>
              </w:rPr>
            </w:pPr>
          </w:p>
          <w:p w14:paraId="5260C2DF">
            <w:pPr>
              <w:spacing w:line="360" w:lineRule="auto"/>
              <w:jc w:val="center"/>
              <w:rPr>
                <w:rFonts w:ascii="宋体" w:hAnsi="宋体"/>
                <w:szCs w:val="21"/>
              </w:rPr>
            </w:pPr>
          </w:p>
          <w:p w14:paraId="38D00F0F">
            <w:pPr>
              <w:spacing w:line="360" w:lineRule="auto"/>
              <w:jc w:val="center"/>
              <w:rPr>
                <w:rFonts w:ascii="宋体" w:hAnsi="宋体"/>
                <w:szCs w:val="21"/>
              </w:rPr>
            </w:pPr>
          </w:p>
          <w:p w14:paraId="277478DF">
            <w:pPr>
              <w:spacing w:line="360" w:lineRule="auto"/>
              <w:jc w:val="center"/>
              <w:rPr>
                <w:rFonts w:ascii="宋体" w:hAnsi="宋体"/>
                <w:szCs w:val="21"/>
              </w:rPr>
            </w:pPr>
          </w:p>
          <w:p w14:paraId="08E909FB">
            <w:pPr>
              <w:spacing w:line="360" w:lineRule="auto"/>
              <w:jc w:val="center"/>
              <w:rPr>
                <w:rFonts w:ascii="宋体" w:hAnsi="宋体"/>
                <w:szCs w:val="21"/>
              </w:rPr>
            </w:pPr>
          </w:p>
          <w:p w14:paraId="3123C5E4">
            <w:pPr>
              <w:spacing w:line="360" w:lineRule="auto"/>
              <w:jc w:val="center"/>
              <w:rPr>
                <w:rFonts w:ascii="宋体" w:hAnsi="宋体"/>
                <w:szCs w:val="21"/>
              </w:rPr>
            </w:pPr>
          </w:p>
          <w:p w14:paraId="27E4D23D">
            <w:pPr>
              <w:spacing w:line="360" w:lineRule="auto"/>
              <w:jc w:val="center"/>
              <w:rPr>
                <w:rFonts w:hint="eastAsia" w:ascii="宋体" w:hAnsi="宋体" w:eastAsia="宋体"/>
                <w:szCs w:val="21"/>
                <w:lang w:eastAsia="zh-CN"/>
              </w:rPr>
            </w:pPr>
            <w:r>
              <w:rPr>
                <w:rFonts w:hint="eastAsia" w:ascii="宋体" w:hAnsi="宋体"/>
                <w:szCs w:val="21"/>
                <w:lang w:val="en-US" w:eastAsia="zh-CN"/>
              </w:rPr>
              <w:t>一</w:t>
            </w:r>
            <w:r>
              <w:rPr>
                <w:rFonts w:hint="eastAsia"/>
                <w:b/>
                <w:bCs/>
                <w:sz w:val="24"/>
                <w:szCs w:val="32"/>
                <w:lang w:val="en-US" w:eastAsia="zh-CN"/>
              </w:rPr>
              <w:t>特殊人群的膳食搭配</w:t>
            </w:r>
          </w:p>
        </w:tc>
        <w:tc>
          <w:tcPr>
            <w:tcW w:w="1510" w:type="dxa"/>
            <w:vAlign w:val="center"/>
          </w:tcPr>
          <w:p w14:paraId="6CE41A19">
            <w:pPr>
              <w:spacing w:line="360" w:lineRule="auto"/>
              <w:jc w:val="center"/>
              <w:rPr>
                <w:rFonts w:ascii="宋体" w:hAnsi="宋体"/>
                <w:b/>
                <w:bCs/>
                <w:szCs w:val="21"/>
              </w:rPr>
            </w:pPr>
            <w:r>
              <w:rPr>
                <w:rFonts w:ascii="宋体" w:hAnsi="宋体"/>
                <w:szCs w:val="21"/>
              </w:rPr>
              <w:t>目标</w:t>
            </w:r>
          </w:p>
        </w:tc>
        <w:tc>
          <w:tcPr>
            <w:tcW w:w="6963" w:type="dxa"/>
            <w:vAlign w:val="center"/>
          </w:tcPr>
          <w:p w14:paraId="32A8D290">
            <w:pPr>
              <w:spacing w:line="360" w:lineRule="auto"/>
              <w:jc w:val="left"/>
              <w:rPr>
                <w:rFonts w:hint="default" w:ascii="宋体" w:hAnsi="宋体" w:eastAsia="宋体"/>
                <w:szCs w:val="21"/>
                <w:lang w:val="en-US" w:eastAsia="zh-CN"/>
              </w:rPr>
            </w:pPr>
            <w:r>
              <w:rPr>
                <w:rFonts w:hint="eastAsia"/>
                <w:color w:val="000000"/>
                <w:szCs w:val="21"/>
                <w:lang w:val="en-US" w:eastAsia="zh-CN"/>
              </w:rPr>
              <w:t>认识膳食宝塔</w:t>
            </w:r>
          </w:p>
        </w:tc>
      </w:tr>
      <w:tr w14:paraId="473EF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7" w:type="dxa"/>
            <w:vMerge w:val="continue"/>
            <w:vAlign w:val="center"/>
          </w:tcPr>
          <w:p w14:paraId="2D5D4B06">
            <w:pPr>
              <w:spacing w:line="360" w:lineRule="auto"/>
              <w:jc w:val="center"/>
              <w:rPr>
                <w:rFonts w:ascii="宋体" w:hAnsi="宋体"/>
                <w:szCs w:val="21"/>
              </w:rPr>
            </w:pPr>
          </w:p>
        </w:tc>
        <w:tc>
          <w:tcPr>
            <w:tcW w:w="1510" w:type="dxa"/>
            <w:vAlign w:val="center"/>
          </w:tcPr>
          <w:p w14:paraId="52AFB479">
            <w:pPr>
              <w:spacing w:line="360" w:lineRule="auto"/>
              <w:jc w:val="center"/>
              <w:rPr>
                <w:rFonts w:ascii="宋体" w:hAnsi="宋体"/>
                <w:szCs w:val="21"/>
              </w:rPr>
            </w:pPr>
            <w:r>
              <w:rPr>
                <w:rFonts w:ascii="宋体" w:hAnsi="宋体"/>
                <w:szCs w:val="21"/>
              </w:rPr>
              <w:t>任务</w:t>
            </w:r>
          </w:p>
        </w:tc>
        <w:tc>
          <w:tcPr>
            <w:tcW w:w="6963" w:type="dxa"/>
            <w:vAlign w:val="center"/>
          </w:tcPr>
          <w:p w14:paraId="2148C27A">
            <w:pPr>
              <w:spacing w:line="360" w:lineRule="auto"/>
              <w:rPr>
                <w:rFonts w:hint="default" w:ascii="宋体" w:hAnsi="宋体" w:eastAsia="宋体"/>
                <w:szCs w:val="21"/>
                <w:lang w:val="en-US" w:eastAsia="zh-CN"/>
              </w:rPr>
            </w:pPr>
            <w:r>
              <w:rPr>
                <w:rFonts w:hint="eastAsia"/>
                <w:color w:val="000000"/>
                <w:szCs w:val="21"/>
                <w:lang w:val="en-US" w:eastAsia="zh-CN"/>
              </w:rPr>
              <w:t>观察膳食宝塔，从中提取出对膳食健康有用的信息</w:t>
            </w:r>
          </w:p>
        </w:tc>
      </w:tr>
      <w:tr w14:paraId="136BA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 w:hRule="atLeast"/>
          <w:jc w:val="center"/>
        </w:trPr>
        <w:tc>
          <w:tcPr>
            <w:tcW w:w="457" w:type="dxa"/>
            <w:vMerge w:val="continue"/>
            <w:vAlign w:val="center"/>
          </w:tcPr>
          <w:p w14:paraId="6CDC4900">
            <w:pPr>
              <w:spacing w:line="360" w:lineRule="auto"/>
              <w:jc w:val="center"/>
              <w:rPr>
                <w:rFonts w:ascii="宋体" w:hAnsi="宋体"/>
                <w:szCs w:val="21"/>
              </w:rPr>
            </w:pPr>
          </w:p>
        </w:tc>
        <w:tc>
          <w:tcPr>
            <w:tcW w:w="1510" w:type="dxa"/>
            <w:vAlign w:val="center"/>
          </w:tcPr>
          <w:p w14:paraId="02A1123F">
            <w:pPr>
              <w:spacing w:line="360" w:lineRule="auto"/>
              <w:jc w:val="center"/>
              <w:rPr>
                <w:rFonts w:hint="eastAsia" w:ascii="宋体" w:hAnsi="宋体"/>
                <w:szCs w:val="21"/>
              </w:rPr>
            </w:pPr>
            <w:r>
              <w:rPr>
                <w:rFonts w:hint="eastAsia" w:ascii="宋体" w:hAnsi="宋体"/>
                <w:szCs w:val="21"/>
                <w:lang w:val="en-US" w:eastAsia="zh-CN"/>
              </w:rPr>
              <w:t>任务</w:t>
            </w:r>
            <w:r>
              <w:rPr>
                <w:rFonts w:hint="eastAsia"/>
                <w:szCs w:val="21"/>
              </w:rPr>
              <w:t>1</w:t>
            </w:r>
          </w:p>
        </w:tc>
        <w:tc>
          <w:tcPr>
            <w:tcW w:w="6963" w:type="dxa"/>
          </w:tcPr>
          <w:p w14:paraId="7840C61C">
            <w:pPr>
              <w:numPr>
                <w:ilvl w:val="0"/>
                <w:numId w:val="0"/>
              </w:numPr>
              <w:jc w:val="left"/>
              <w:rPr>
                <w:rFonts w:hint="default"/>
                <w:lang w:val="en-US" w:eastAsia="zh-CN"/>
              </w:rPr>
            </w:pPr>
            <w:r>
              <w:rPr>
                <w:rFonts w:hint="default"/>
                <w:lang w:val="en-US" w:eastAsia="zh-CN"/>
              </w:rPr>
              <w:t>为健美运动员配置早餐.</w:t>
            </w:r>
          </w:p>
          <w:p w14:paraId="1664F006">
            <w:pPr>
              <w:numPr>
                <w:ilvl w:val="0"/>
                <w:numId w:val="0"/>
              </w:numPr>
              <w:jc w:val="left"/>
              <w:rPr>
                <w:rFonts w:hint="default"/>
                <w:lang w:val="en-US" w:eastAsia="zh-CN"/>
              </w:rPr>
            </w:pPr>
            <w:r>
              <w:rPr>
                <w:rFonts w:hint="default"/>
                <w:lang w:val="en-US" w:eastAsia="zh-CN"/>
              </w:rPr>
              <w:t xml:space="preserve">    某健美运动员在赛前第10周至赛前第3周训练早餐的饮食计划为蛋清、燕麦、500mL水和其他营养补充剂.他的早餐蛋白质为45g，碳水化合物需求为102.9g.请你根据蛋清和燕麦的营养成分表，确定他的早餐中蛋清和燕麦的质量.</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2"/>
              <w:gridCol w:w="1953"/>
              <w:gridCol w:w="1953"/>
            </w:tblGrid>
            <w:tr w14:paraId="5225A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952" w:type="dxa"/>
                </w:tcPr>
                <w:p w14:paraId="7DC6DD17">
                  <w:pPr>
                    <w:numPr>
                      <w:ilvl w:val="0"/>
                      <w:numId w:val="0"/>
                    </w:numPr>
                    <w:spacing w:after="0" w:line="240" w:lineRule="auto"/>
                    <w:jc w:val="center"/>
                    <w:rPr>
                      <w:rFonts w:hint="default"/>
                      <w:sz w:val="21"/>
                      <w:szCs w:val="21"/>
                      <w:vertAlign w:val="baseline"/>
                      <w:lang w:val="en-US" w:eastAsia="zh-CN"/>
                    </w:rPr>
                  </w:pPr>
                  <w:r>
                    <w:rPr>
                      <w:rFonts w:hint="eastAsia"/>
                      <w:sz w:val="21"/>
                      <w:szCs w:val="21"/>
                      <w:vertAlign w:val="baseline"/>
                      <w:lang w:val="en-US" w:eastAsia="zh-CN"/>
                    </w:rPr>
                    <w:t>食物</w:t>
                  </w:r>
                </w:p>
              </w:tc>
              <w:tc>
                <w:tcPr>
                  <w:tcW w:w="1953" w:type="dxa"/>
                </w:tcPr>
                <w:p w14:paraId="216DE698">
                  <w:pPr>
                    <w:numPr>
                      <w:ilvl w:val="0"/>
                      <w:numId w:val="0"/>
                    </w:numPr>
                    <w:spacing w:after="0" w:line="240" w:lineRule="auto"/>
                    <w:jc w:val="center"/>
                    <w:rPr>
                      <w:rFonts w:hint="default"/>
                      <w:sz w:val="21"/>
                      <w:szCs w:val="21"/>
                      <w:vertAlign w:val="baseline"/>
                      <w:lang w:val="en-US" w:eastAsia="zh-CN"/>
                    </w:rPr>
                  </w:pPr>
                  <w:r>
                    <w:rPr>
                      <w:rFonts w:hint="eastAsia"/>
                      <w:sz w:val="21"/>
                      <w:szCs w:val="21"/>
                      <w:vertAlign w:val="baseline"/>
                      <w:lang w:val="en-US" w:eastAsia="zh-CN"/>
                    </w:rPr>
                    <w:t>蛋白质</w:t>
                  </w:r>
                </w:p>
              </w:tc>
              <w:tc>
                <w:tcPr>
                  <w:tcW w:w="1953" w:type="dxa"/>
                </w:tcPr>
                <w:p w14:paraId="556369C9">
                  <w:pPr>
                    <w:numPr>
                      <w:ilvl w:val="0"/>
                      <w:numId w:val="0"/>
                    </w:numPr>
                    <w:spacing w:after="0" w:line="240" w:lineRule="auto"/>
                    <w:jc w:val="center"/>
                    <w:rPr>
                      <w:rFonts w:hint="default"/>
                      <w:sz w:val="21"/>
                      <w:szCs w:val="21"/>
                      <w:vertAlign w:val="baseline"/>
                      <w:lang w:val="en-US" w:eastAsia="zh-CN"/>
                    </w:rPr>
                  </w:pPr>
                  <w:r>
                    <w:rPr>
                      <w:rFonts w:hint="eastAsia"/>
                      <w:sz w:val="21"/>
                      <w:szCs w:val="21"/>
                      <w:vertAlign w:val="baseline"/>
                      <w:lang w:val="en-US" w:eastAsia="zh-CN"/>
                    </w:rPr>
                    <w:t>碳水化合物</w:t>
                  </w:r>
                </w:p>
              </w:tc>
            </w:tr>
            <w:tr w14:paraId="58C75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1952" w:type="dxa"/>
                </w:tcPr>
                <w:p w14:paraId="03F61BFF">
                  <w:pPr>
                    <w:numPr>
                      <w:ilvl w:val="0"/>
                      <w:numId w:val="0"/>
                    </w:numPr>
                    <w:spacing w:after="0" w:line="240" w:lineRule="auto"/>
                    <w:jc w:val="center"/>
                    <w:rPr>
                      <w:rFonts w:hint="default"/>
                      <w:sz w:val="21"/>
                      <w:szCs w:val="21"/>
                      <w:vertAlign w:val="baseline"/>
                      <w:lang w:val="en-US" w:eastAsia="zh-CN"/>
                    </w:rPr>
                  </w:pPr>
                  <w:r>
                    <w:rPr>
                      <w:rFonts w:hint="eastAsia"/>
                      <w:sz w:val="21"/>
                      <w:szCs w:val="21"/>
                      <w:vertAlign w:val="baseline"/>
                      <w:lang w:val="en-US" w:eastAsia="zh-CN"/>
                    </w:rPr>
                    <w:t>100g蛋清</w:t>
                  </w:r>
                </w:p>
              </w:tc>
              <w:tc>
                <w:tcPr>
                  <w:tcW w:w="1953" w:type="dxa"/>
                </w:tcPr>
                <w:p w14:paraId="276BA545">
                  <w:pPr>
                    <w:numPr>
                      <w:ilvl w:val="0"/>
                      <w:numId w:val="0"/>
                    </w:numPr>
                    <w:spacing w:after="0" w:line="240" w:lineRule="auto"/>
                    <w:jc w:val="center"/>
                    <w:rPr>
                      <w:rFonts w:hint="default"/>
                      <w:sz w:val="21"/>
                      <w:szCs w:val="21"/>
                      <w:vertAlign w:val="baseline"/>
                      <w:lang w:val="en-US" w:eastAsia="zh-CN"/>
                    </w:rPr>
                  </w:pPr>
                  <w:r>
                    <w:rPr>
                      <w:rFonts w:hint="eastAsia"/>
                      <w:sz w:val="21"/>
                      <w:szCs w:val="21"/>
                      <w:vertAlign w:val="baseline"/>
                      <w:lang w:val="en-US" w:eastAsia="zh-CN"/>
                    </w:rPr>
                    <w:t>12.5g</w:t>
                  </w:r>
                </w:p>
              </w:tc>
              <w:tc>
                <w:tcPr>
                  <w:tcW w:w="1953" w:type="dxa"/>
                </w:tcPr>
                <w:p w14:paraId="4C10C3E6">
                  <w:pPr>
                    <w:numPr>
                      <w:ilvl w:val="0"/>
                      <w:numId w:val="0"/>
                    </w:numPr>
                    <w:spacing w:after="0" w:line="240" w:lineRule="auto"/>
                    <w:jc w:val="center"/>
                    <w:rPr>
                      <w:rFonts w:hint="default"/>
                      <w:sz w:val="21"/>
                      <w:szCs w:val="21"/>
                      <w:vertAlign w:val="baseline"/>
                      <w:lang w:val="en-US" w:eastAsia="zh-CN"/>
                    </w:rPr>
                  </w:pPr>
                  <w:r>
                    <w:rPr>
                      <w:rFonts w:hint="eastAsia"/>
                      <w:sz w:val="21"/>
                      <w:szCs w:val="21"/>
                      <w:vertAlign w:val="baseline"/>
                      <w:lang w:val="en-US" w:eastAsia="zh-CN"/>
                    </w:rPr>
                    <w:t>3.0g</w:t>
                  </w:r>
                </w:p>
              </w:tc>
            </w:tr>
            <w:tr w14:paraId="33ADD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1952" w:type="dxa"/>
                </w:tcPr>
                <w:p w14:paraId="3536C093">
                  <w:pPr>
                    <w:numPr>
                      <w:ilvl w:val="0"/>
                      <w:numId w:val="0"/>
                    </w:numPr>
                    <w:spacing w:after="0" w:line="240" w:lineRule="auto"/>
                    <w:jc w:val="center"/>
                    <w:rPr>
                      <w:rFonts w:hint="default"/>
                      <w:sz w:val="21"/>
                      <w:szCs w:val="21"/>
                      <w:vertAlign w:val="baseline"/>
                      <w:lang w:val="en-US" w:eastAsia="zh-CN"/>
                    </w:rPr>
                  </w:pPr>
                  <w:r>
                    <w:rPr>
                      <w:rFonts w:hint="eastAsia"/>
                      <w:sz w:val="21"/>
                      <w:szCs w:val="21"/>
                      <w:vertAlign w:val="baseline"/>
                      <w:lang w:val="en-US" w:eastAsia="zh-CN"/>
                    </w:rPr>
                    <w:t>100g燕麦</w:t>
                  </w:r>
                </w:p>
              </w:tc>
              <w:tc>
                <w:tcPr>
                  <w:tcW w:w="1953" w:type="dxa"/>
                </w:tcPr>
                <w:p w14:paraId="07896966">
                  <w:pPr>
                    <w:numPr>
                      <w:ilvl w:val="0"/>
                      <w:numId w:val="0"/>
                    </w:numPr>
                    <w:spacing w:after="0" w:line="240" w:lineRule="auto"/>
                    <w:jc w:val="center"/>
                    <w:rPr>
                      <w:rFonts w:hint="default"/>
                      <w:sz w:val="21"/>
                      <w:szCs w:val="21"/>
                      <w:vertAlign w:val="baseline"/>
                      <w:lang w:val="en-US" w:eastAsia="zh-CN"/>
                    </w:rPr>
                  </w:pPr>
                  <w:r>
                    <w:rPr>
                      <w:rFonts w:hint="eastAsia"/>
                      <w:sz w:val="21"/>
                      <w:szCs w:val="21"/>
                      <w:vertAlign w:val="baseline"/>
                      <w:lang w:val="en-US" w:eastAsia="zh-CN"/>
                    </w:rPr>
                    <w:t>15.0g</w:t>
                  </w:r>
                </w:p>
              </w:tc>
              <w:tc>
                <w:tcPr>
                  <w:tcW w:w="1953" w:type="dxa"/>
                </w:tcPr>
                <w:p w14:paraId="384154A8">
                  <w:pPr>
                    <w:numPr>
                      <w:ilvl w:val="0"/>
                      <w:numId w:val="0"/>
                    </w:numPr>
                    <w:spacing w:after="0" w:line="240" w:lineRule="auto"/>
                    <w:jc w:val="center"/>
                    <w:rPr>
                      <w:rFonts w:hint="default"/>
                      <w:sz w:val="21"/>
                      <w:szCs w:val="21"/>
                      <w:vertAlign w:val="baseline"/>
                      <w:lang w:val="en-US" w:eastAsia="zh-CN"/>
                    </w:rPr>
                  </w:pPr>
                  <w:r>
                    <w:rPr>
                      <w:rFonts w:hint="eastAsia"/>
                      <w:sz w:val="21"/>
                      <w:szCs w:val="21"/>
                      <w:vertAlign w:val="baseline"/>
                      <w:lang w:val="en-US" w:eastAsia="zh-CN"/>
                    </w:rPr>
                    <w:t>65.0g</w:t>
                  </w:r>
                </w:p>
              </w:tc>
            </w:tr>
          </w:tbl>
          <w:p w14:paraId="5E546C28">
            <w:pPr>
              <w:spacing w:line="360" w:lineRule="auto"/>
              <w:rPr>
                <w:rFonts w:hint="eastAsia" w:ascii="宋体" w:hAnsi="宋体" w:cs="宋体"/>
                <w:color w:val="000000"/>
                <w:szCs w:val="21"/>
              </w:rPr>
            </w:pPr>
          </w:p>
          <w:p w14:paraId="4141588E">
            <w:pPr>
              <w:spacing w:line="360" w:lineRule="auto"/>
              <w:rPr>
                <w:rFonts w:hint="eastAsia" w:ascii="华文楷体" w:hAnsi="华文楷体" w:eastAsia="华文楷体"/>
                <w:szCs w:val="21"/>
              </w:rPr>
            </w:pPr>
            <w:r>
              <w:rPr>
                <w:rFonts w:hint="eastAsia" w:ascii="华文楷体" w:hAnsi="华文楷体" w:eastAsia="华文楷体"/>
                <w:szCs w:val="21"/>
              </w:rPr>
              <w:t>设计意图：</w:t>
            </w:r>
          </w:p>
          <w:p w14:paraId="18CBAF57">
            <w:pPr>
              <w:spacing w:line="360" w:lineRule="auto"/>
              <w:rPr>
                <w:rFonts w:ascii="宋体" w:hAnsi="宋体" w:eastAsia="华文楷体" w:cs="宋体"/>
                <w:color w:val="000000"/>
              </w:rPr>
            </w:pPr>
            <w:r>
              <w:rPr>
                <w:rFonts w:hint="eastAsia"/>
                <w:color w:val="000000"/>
                <w:szCs w:val="21"/>
                <w:lang w:val="en-US" w:eastAsia="zh-CN"/>
              </w:rPr>
              <w:t>引导学生用数学的眼光来观察实际生活中的问题，并用二元一次方程组来解决问题</w:t>
            </w:r>
            <w:r>
              <w:rPr>
                <w:rFonts w:hint="eastAsia" w:ascii="华文楷体" w:hAnsi="华文楷体" w:eastAsia="华文楷体"/>
                <w:szCs w:val="21"/>
              </w:rPr>
              <w:t>。</w:t>
            </w:r>
          </w:p>
        </w:tc>
      </w:tr>
      <w:tr w14:paraId="12BEA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atLeast"/>
          <w:jc w:val="center"/>
        </w:trPr>
        <w:tc>
          <w:tcPr>
            <w:tcW w:w="457" w:type="dxa"/>
            <w:vMerge w:val="continue"/>
            <w:vAlign w:val="center"/>
          </w:tcPr>
          <w:p w14:paraId="217E62E8">
            <w:pPr>
              <w:spacing w:line="360" w:lineRule="auto"/>
              <w:jc w:val="center"/>
              <w:rPr>
                <w:rFonts w:ascii="宋体" w:hAnsi="宋体"/>
                <w:szCs w:val="21"/>
              </w:rPr>
            </w:pPr>
          </w:p>
        </w:tc>
        <w:tc>
          <w:tcPr>
            <w:tcW w:w="1510" w:type="dxa"/>
            <w:vAlign w:val="center"/>
          </w:tcPr>
          <w:p w14:paraId="49BF7CB4">
            <w:pPr>
              <w:spacing w:line="360" w:lineRule="auto"/>
              <w:jc w:val="center"/>
              <w:rPr>
                <w:rFonts w:hint="eastAsia" w:ascii="宋体" w:hAnsi="宋体"/>
                <w:szCs w:val="21"/>
              </w:rPr>
            </w:pPr>
            <w:r>
              <w:rPr>
                <w:rFonts w:hint="eastAsia" w:ascii="宋体" w:hAnsi="宋体"/>
                <w:szCs w:val="21"/>
                <w:lang w:val="en-US" w:eastAsia="zh-CN"/>
              </w:rPr>
              <w:t>任务</w:t>
            </w:r>
            <w:r>
              <w:rPr>
                <w:rFonts w:hint="eastAsia"/>
                <w:szCs w:val="21"/>
              </w:rPr>
              <w:t>2</w:t>
            </w:r>
          </w:p>
        </w:tc>
        <w:tc>
          <w:tcPr>
            <w:tcW w:w="6963" w:type="dxa"/>
          </w:tcPr>
          <w:p w14:paraId="4E68693C">
            <w:pPr>
              <w:numPr>
                <w:ilvl w:val="0"/>
                <w:numId w:val="0"/>
              </w:numPr>
              <w:jc w:val="left"/>
              <w:rPr>
                <w:rFonts w:hint="default"/>
                <w:lang w:val="en-US" w:eastAsia="zh-CN"/>
              </w:rPr>
            </w:pPr>
            <w:r>
              <w:rPr>
                <w:rFonts w:hint="default"/>
                <w:lang w:val="en-US" w:eastAsia="zh-CN"/>
              </w:rPr>
              <w:t>进一步探究健美运动员的膳食计划</w:t>
            </w:r>
          </w:p>
          <w:p w14:paraId="3ADB696D">
            <w:pPr>
              <w:numPr>
                <w:ilvl w:val="0"/>
                <w:numId w:val="0"/>
              </w:numPr>
              <w:jc w:val="left"/>
              <w:rPr>
                <w:rFonts w:hint="default"/>
                <w:lang w:val="en-US" w:eastAsia="zh-CN"/>
              </w:rPr>
            </w:pPr>
            <w:r>
              <w:rPr>
                <w:rFonts w:hint="default"/>
                <w:lang w:val="en-US" w:eastAsia="zh-CN"/>
              </w:rPr>
              <w:t xml:space="preserve">    开展小组活动，根据某健美运动员在赛前第10周至赛前第3周的午餐、晚餐的营养摄入要求和食物的营养成分表，为他配置午餐和晚餐.</w:t>
            </w:r>
          </w:p>
          <w:p w14:paraId="5EBD42D4">
            <w:pPr>
              <w:numPr>
                <w:ilvl w:val="0"/>
                <w:numId w:val="0"/>
              </w:numPr>
              <w:ind w:firstLine="422" w:firstLineChars="200"/>
              <w:jc w:val="left"/>
              <w:rPr>
                <w:rFonts w:hint="eastAsia"/>
                <w:lang w:val="en-US" w:eastAsia="zh-CN"/>
              </w:rPr>
            </w:pPr>
            <w:r>
              <w:rPr>
                <w:rFonts w:hint="eastAsia"/>
                <w:b/>
                <w:bCs/>
                <w:lang w:val="en-US" w:eastAsia="zh-CN"/>
              </w:rPr>
              <w:t>表1 某健美运动员午餐、晚餐的营养摄入要求</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9"/>
              <w:gridCol w:w="1459"/>
              <w:gridCol w:w="1460"/>
              <w:gridCol w:w="1460"/>
            </w:tblGrid>
            <w:tr w14:paraId="5B7A3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459" w:type="dxa"/>
                </w:tcPr>
                <w:p w14:paraId="279B9726">
                  <w:pPr>
                    <w:numPr>
                      <w:ilvl w:val="0"/>
                      <w:numId w:val="0"/>
                    </w:numPr>
                    <w:spacing w:after="0" w:line="240" w:lineRule="auto"/>
                    <w:jc w:val="left"/>
                    <w:rPr>
                      <w:rFonts w:hint="default"/>
                      <w:vertAlign w:val="baseline"/>
                      <w:lang w:val="en-US" w:eastAsia="zh-CN"/>
                    </w:rPr>
                  </w:pPr>
                  <w:r>
                    <w:rPr>
                      <w:rFonts w:hint="eastAsia"/>
                      <w:vertAlign w:val="baseline"/>
                      <w:lang w:val="en-US" w:eastAsia="zh-CN"/>
                    </w:rPr>
                    <w:t>用餐</w:t>
                  </w:r>
                </w:p>
              </w:tc>
              <w:tc>
                <w:tcPr>
                  <w:tcW w:w="1459" w:type="dxa"/>
                </w:tcPr>
                <w:p w14:paraId="3662E039">
                  <w:pPr>
                    <w:numPr>
                      <w:ilvl w:val="0"/>
                      <w:numId w:val="0"/>
                    </w:numPr>
                    <w:spacing w:after="0" w:line="240" w:lineRule="auto"/>
                    <w:jc w:val="left"/>
                    <w:rPr>
                      <w:rFonts w:hint="default"/>
                      <w:vertAlign w:val="baseline"/>
                      <w:lang w:val="en-US" w:eastAsia="zh-CN"/>
                    </w:rPr>
                  </w:pPr>
                  <w:r>
                    <w:rPr>
                      <w:rFonts w:hint="eastAsia"/>
                      <w:vertAlign w:val="baseline"/>
                      <w:lang w:val="en-US" w:eastAsia="zh-CN"/>
                    </w:rPr>
                    <w:t>蛋白质</w:t>
                  </w:r>
                </w:p>
              </w:tc>
              <w:tc>
                <w:tcPr>
                  <w:tcW w:w="1460" w:type="dxa"/>
                </w:tcPr>
                <w:p w14:paraId="41943901">
                  <w:pPr>
                    <w:numPr>
                      <w:ilvl w:val="0"/>
                      <w:numId w:val="0"/>
                    </w:numPr>
                    <w:spacing w:after="0" w:line="240" w:lineRule="auto"/>
                    <w:jc w:val="left"/>
                    <w:rPr>
                      <w:rFonts w:hint="default"/>
                      <w:vertAlign w:val="baseline"/>
                      <w:lang w:val="en-US" w:eastAsia="zh-CN"/>
                    </w:rPr>
                  </w:pPr>
                  <w:r>
                    <w:rPr>
                      <w:rFonts w:hint="eastAsia"/>
                      <w:vertAlign w:val="baseline"/>
                      <w:lang w:val="en-US" w:eastAsia="zh-CN"/>
                    </w:rPr>
                    <w:t>碳水化合物</w:t>
                  </w:r>
                </w:p>
              </w:tc>
              <w:tc>
                <w:tcPr>
                  <w:tcW w:w="1460" w:type="dxa"/>
                </w:tcPr>
                <w:p w14:paraId="7EF18F52">
                  <w:pPr>
                    <w:numPr>
                      <w:ilvl w:val="0"/>
                      <w:numId w:val="0"/>
                    </w:numPr>
                    <w:spacing w:after="0" w:line="240" w:lineRule="auto"/>
                    <w:jc w:val="left"/>
                    <w:rPr>
                      <w:rFonts w:hint="default"/>
                      <w:vertAlign w:val="baseline"/>
                      <w:lang w:val="en-US" w:eastAsia="zh-CN"/>
                    </w:rPr>
                  </w:pPr>
                  <w:r>
                    <w:rPr>
                      <w:rFonts w:hint="eastAsia"/>
                      <w:vertAlign w:val="baseline"/>
                      <w:lang w:val="en-US" w:eastAsia="zh-CN"/>
                    </w:rPr>
                    <w:t>脂肪</w:t>
                  </w:r>
                </w:p>
              </w:tc>
            </w:tr>
            <w:tr w14:paraId="6EE87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1459" w:type="dxa"/>
                </w:tcPr>
                <w:p w14:paraId="6B774F8A">
                  <w:pPr>
                    <w:numPr>
                      <w:ilvl w:val="0"/>
                      <w:numId w:val="0"/>
                    </w:numPr>
                    <w:spacing w:after="0" w:line="240" w:lineRule="auto"/>
                    <w:jc w:val="left"/>
                    <w:rPr>
                      <w:rFonts w:hint="default"/>
                      <w:vertAlign w:val="baseline"/>
                      <w:lang w:val="en-US" w:eastAsia="zh-CN"/>
                    </w:rPr>
                  </w:pPr>
                  <w:r>
                    <w:rPr>
                      <w:rFonts w:hint="eastAsia"/>
                      <w:vertAlign w:val="baseline"/>
                      <w:lang w:val="en-US" w:eastAsia="zh-CN"/>
                    </w:rPr>
                    <w:t>午餐</w:t>
                  </w:r>
                </w:p>
              </w:tc>
              <w:tc>
                <w:tcPr>
                  <w:tcW w:w="1459" w:type="dxa"/>
                </w:tcPr>
                <w:p w14:paraId="64E01665">
                  <w:pPr>
                    <w:numPr>
                      <w:ilvl w:val="0"/>
                      <w:numId w:val="0"/>
                    </w:numPr>
                    <w:spacing w:after="0" w:line="240" w:lineRule="auto"/>
                    <w:jc w:val="left"/>
                    <w:rPr>
                      <w:rFonts w:hint="default"/>
                      <w:vertAlign w:val="baseline"/>
                      <w:lang w:val="en-US" w:eastAsia="zh-CN"/>
                    </w:rPr>
                  </w:pPr>
                  <w:r>
                    <w:rPr>
                      <w:rFonts w:hint="eastAsia"/>
                      <w:vertAlign w:val="baseline"/>
                      <w:lang w:val="en-US" w:eastAsia="zh-CN"/>
                    </w:rPr>
                    <w:t>50g</w:t>
                  </w:r>
                </w:p>
              </w:tc>
              <w:tc>
                <w:tcPr>
                  <w:tcW w:w="1460" w:type="dxa"/>
                </w:tcPr>
                <w:p w14:paraId="6B7BE2AA">
                  <w:pPr>
                    <w:numPr>
                      <w:ilvl w:val="0"/>
                      <w:numId w:val="0"/>
                    </w:numPr>
                    <w:spacing w:after="0" w:line="240" w:lineRule="auto"/>
                    <w:jc w:val="left"/>
                    <w:rPr>
                      <w:rFonts w:hint="default"/>
                      <w:vertAlign w:val="baseline"/>
                      <w:lang w:val="en-US" w:eastAsia="zh-CN"/>
                    </w:rPr>
                  </w:pPr>
                  <w:r>
                    <w:rPr>
                      <w:rFonts w:hint="eastAsia"/>
                      <w:vertAlign w:val="baseline"/>
                      <w:lang w:val="en-US" w:eastAsia="zh-CN"/>
                    </w:rPr>
                    <w:t>60g</w:t>
                  </w:r>
                </w:p>
              </w:tc>
              <w:tc>
                <w:tcPr>
                  <w:tcW w:w="1460" w:type="dxa"/>
                </w:tcPr>
                <w:p w14:paraId="2D37C213">
                  <w:pPr>
                    <w:numPr>
                      <w:ilvl w:val="0"/>
                      <w:numId w:val="0"/>
                    </w:numPr>
                    <w:spacing w:after="0" w:line="240" w:lineRule="auto"/>
                    <w:jc w:val="left"/>
                    <w:rPr>
                      <w:rFonts w:hint="default"/>
                      <w:vertAlign w:val="baseline"/>
                      <w:lang w:val="en-US" w:eastAsia="zh-CN"/>
                    </w:rPr>
                  </w:pPr>
                  <w:r>
                    <w:rPr>
                      <w:rFonts w:hint="eastAsia"/>
                      <w:vertAlign w:val="baseline"/>
                      <w:lang w:val="en-US" w:eastAsia="zh-CN"/>
                    </w:rPr>
                    <w:t>8g</w:t>
                  </w:r>
                </w:p>
              </w:tc>
            </w:tr>
            <w:tr w14:paraId="17C71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459" w:type="dxa"/>
                </w:tcPr>
                <w:p w14:paraId="08EB7F2B">
                  <w:pPr>
                    <w:numPr>
                      <w:ilvl w:val="0"/>
                      <w:numId w:val="0"/>
                    </w:numPr>
                    <w:spacing w:after="0" w:line="240" w:lineRule="auto"/>
                    <w:jc w:val="left"/>
                    <w:rPr>
                      <w:rFonts w:hint="default"/>
                      <w:vertAlign w:val="baseline"/>
                      <w:lang w:val="en-US" w:eastAsia="zh-CN"/>
                    </w:rPr>
                  </w:pPr>
                  <w:r>
                    <w:rPr>
                      <w:rFonts w:hint="eastAsia"/>
                      <w:vertAlign w:val="baseline"/>
                      <w:lang w:val="en-US" w:eastAsia="zh-CN"/>
                    </w:rPr>
                    <w:t>晚餐</w:t>
                  </w:r>
                </w:p>
              </w:tc>
              <w:tc>
                <w:tcPr>
                  <w:tcW w:w="1459" w:type="dxa"/>
                </w:tcPr>
                <w:p w14:paraId="51E7CE32">
                  <w:pPr>
                    <w:numPr>
                      <w:ilvl w:val="0"/>
                      <w:numId w:val="0"/>
                    </w:numPr>
                    <w:spacing w:after="0" w:line="240" w:lineRule="auto"/>
                    <w:jc w:val="left"/>
                    <w:rPr>
                      <w:rFonts w:hint="default"/>
                      <w:vertAlign w:val="baseline"/>
                      <w:lang w:val="en-US" w:eastAsia="zh-CN"/>
                    </w:rPr>
                  </w:pPr>
                  <w:r>
                    <w:rPr>
                      <w:rFonts w:hint="eastAsia"/>
                      <w:vertAlign w:val="baseline"/>
                      <w:lang w:val="en-US" w:eastAsia="zh-CN"/>
                    </w:rPr>
                    <w:t>60g</w:t>
                  </w:r>
                </w:p>
              </w:tc>
              <w:tc>
                <w:tcPr>
                  <w:tcW w:w="1460" w:type="dxa"/>
                </w:tcPr>
                <w:p w14:paraId="7E8427EA">
                  <w:pPr>
                    <w:numPr>
                      <w:ilvl w:val="0"/>
                      <w:numId w:val="0"/>
                    </w:numPr>
                    <w:spacing w:after="0" w:line="240" w:lineRule="auto"/>
                    <w:jc w:val="left"/>
                    <w:rPr>
                      <w:rFonts w:hint="default"/>
                      <w:vertAlign w:val="baseline"/>
                      <w:lang w:val="en-US" w:eastAsia="zh-CN"/>
                    </w:rPr>
                  </w:pPr>
                  <w:r>
                    <w:rPr>
                      <w:rFonts w:hint="eastAsia"/>
                      <w:vertAlign w:val="baseline"/>
                      <w:lang w:val="en-US" w:eastAsia="zh-CN"/>
                    </w:rPr>
                    <w:t>140g</w:t>
                  </w:r>
                </w:p>
              </w:tc>
              <w:tc>
                <w:tcPr>
                  <w:tcW w:w="1460" w:type="dxa"/>
                </w:tcPr>
                <w:p w14:paraId="7BEAB21C">
                  <w:pPr>
                    <w:numPr>
                      <w:ilvl w:val="0"/>
                      <w:numId w:val="0"/>
                    </w:numPr>
                    <w:spacing w:after="0" w:line="240" w:lineRule="auto"/>
                    <w:jc w:val="left"/>
                    <w:rPr>
                      <w:rFonts w:hint="default"/>
                      <w:vertAlign w:val="baseline"/>
                      <w:lang w:val="en-US" w:eastAsia="zh-CN"/>
                    </w:rPr>
                  </w:pPr>
                  <w:r>
                    <w:rPr>
                      <w:rFonts w:hint="eastAsia"/>
                      <w:vertAlign w:val="baseline"/>
                      <w:lang w:val="en-US" w:eastAsia="zh-CN"/>
                    </w:rPr>
                    <w:t>10g</w:t>
                  </w:r>
                </w:p>
              </w:tc>
            </w:tr>
          </w:tbl>
          <w:p w14:paraId="45EB348F">
            <w:pPr>
              <w:numPr>
                <w:ilvl w:val="0"/>
                <w:numId w:val="0"/>
              </w:numPr>
              <w:jc w:val="both"/>
              <w:rPr>
                <w:rFonts w:hint="eastAsia"/>
                <w:b/>
                <w:bCs/>
                <w:lang w:val="en-US" w:eastAsia="zh-CN"/>
              </w:rPr>
            </w:pPr>
          </w:p>
          <w:p w14:paraId="5A5D7ED0">
            <w:pPr>
              <w:numPr>
                <w:ilvl w:val="0"/>
                <w:numId w:val="0"/>
              </w:numPr>
              <w:jc w:val="both"/>
              <w:rPr>
                <w:rFonts w:hint="eastAsia"/>
                <w:b/>
                <w:bCs/>
                <w:lang w:val="en-US" w:eastAsia="zh-CN"/>
              </w:rPr>
            </w:pPr>
          </w:p>
          <w:p w14:paraId="7016B07D">
            <w:pPr>
              <w:numPr>
                <w:ilvl w:val="0"/>
                <w:numId w:val="0"/>
              </w:numPr>
              <w:jc w:val="both"/>
              <w:rPr>
                <w:rFonts w:hint="eastAsia"/>
                <w:b/>
                <w:bCs/>
                <w:lang w:val="en-US" w:eastAsia="zh-CN"/>
              </w:rPr>
            </w:pPr>
          </w:p>
          <w:p w14:paraId="4D6C1382">
            <w:pPr>
              <w:numPr>
                <w:ilvl w:val="0"/>
                <w:numId w:val="0"/>
              </w:numPr>
              <w:jc w:val="both"/>
              <w:rPr>
                <w:rFonts w:hint="eastAsia"/>
                <w:b/>
                <w:bCs/>
                <w:lang w:val="en-US" w:eastAsia="zh-CN"/>
              </w:rPr>
            </w:pPr>
          </w:p>
          <w:p w14:paraId="4F0CD4B2">
            <w:pPr>
              <w:numPr>
                <w:ilvl w:val="0"/>
                <w:numId w:val="0"/>
              </w:numPr>
              <w:jc w:val="center"/>
              <w:rPr>
                <w:rFonts w:hint="eastAsia"/>
                <w:lang w:val="en-US" w:eastAsia="zh-CN"/>
              </w:rPr>
            </w:pPr>
            <w:r>
              <w:rPr>
                <w:rFonts w:hint="eastAsia"/>
                <w:b/>
                <w:bCs/>
                <w:lang w:val="en-US" w:eastAsia="zh-CN"/>
              </w:rPr>
              <w:t>表2 食物的营养成分</w:t>
            </w:r>
          </w:p>
          <w:tbl>
            <w:tblPr>
              <w:tblStyle w:val="19"/>
              <w:tblpPr w:leftFromText="180" w:rightFromText="180" w:vertAnchor="text" w:horzAnchor="page" w:tblpX="464" w:tblpY="14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851"/>
              <w:gridCol w:w="1335"/>
              <w:gridCol w:w="660"/>
            </w:tblGrid>
            <w:tr w14:paraId="56D8C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1087" w:type="dxa"/>
                  <w:vAlign w:val="top"/>
                </w:tcPr>
                <w:p w14:paraId="16D09E48">
                  <w:pPr>
                    <w:numPr>
                      <w:ilvl w:val="0"/>
                      <w:numId w:val="0"/>
                    </w:numPr>
                    <w:spacing w:after="0" w:line="240" w:lineRule="auto"/>
                    <w:jc w:val="center"/>
                    <w:rPr>
                      <w:rFonts w:hint="default"/>
                      <w:vertAlign w:val="baseline"/>
                      <w:lang w:val="en-US" w:eastAsia="zh-CN"/>
                    </w:rPr>
                  </w:pPr>
                  <w:r>
                    <w:rPr>
                      <w:rFonts w:hint="eastAsia"/>
                      <w:vertAlign w:val="baseline"/>
                      <w:lang w:val="en-US" w:eastAsia="zh-CN"/>
                    </w:rPr>
                    <w:t>食物</w:t>
                  </w:r>
                </w:p>
              </w:tc>
              <w:tc>
                <w:tcPr>
                  <w:tcW w:w="851" w:type="dxa"/>
                  <w:vAlign w:val="top"/>
                </w:tcPr>
                <w:p w14:paraId="5DC7247D">
                  <w:pPr>
                    <w:numPr>
                      <w:ilvl w:val="0"/>
                      <w:numId w:val="0"/>
                    </w:numPr>
                    <w:spacing w:after="0" w:line="240" w:lineRule="auto"/>
                    <w:jc w:val="center"/>
                    <w:rPr>
                      <w:rFonts w:hint="default"/>
                      <w:vertAlign w:val="baseline"/>
                      <w:lang w:val="en-US" w:eastAsia="zh-CN"/>
                    </w:rPr>
                  </w:pPr>
                  <w:r>
                    <w:rPr>
                      <w:rFonts w:hint="eastAsia"/>
                      <w:vertAlign w:val="baseline"/>
                      <w:lang w:val="en-US" w:eastAsia="zh-CN"/>
                    </w:rPr>
                    <w:t>蛋白质</w:t>
                  </w:r>
                </w:p>
              </w:tc>
              <w:tc>
                <w:tcPr>
                  <w:tcW w:w="1335" w:type="dxa"/>
                  <w:vAlign w:val="top"/>
                </w:tcPr>
                <w:p w14:paraId="0411AFDE">
                  <w:pPr>
                    <w:numPr>
                      <w:ilvl w:val="0"/>
                      <w:numId w:val="0"/>
                    </w:numPr>
                    <w:spacing w:after="0" w:line="240" w:lineRule="auto"/>
                    <w:jc w:val="center"/>
                    <w:rPr>
                      <w:rFonts w:hint="default"/>
                      <w:vertAlign w:val="baseline"/>
                      <w:lang w:val="en-US" w:eastAsia="zh-CN"/>
                    </w:rPr>
                  </w:pPr>
                  <w:r>
                    <w:rPr>
                      <w:rFonts w:hint="eastAsia"/>
                      <w:vertAlign w:val="baseline"/>
                      <w:lang w:val="en-US" w:eastAsia="zh-CN"/>
                    </w:rPr>
                    <w:t>碳水化合物</w:t>
                  </w:r>
                </w:p>
              </w:tc>
              <w:tc>
                <w:tcPr>
                  <w:tcW w:w="660" w:type="dxa"/>
                  <w:vAlign w:val="top"/>
                </w:tcPr>
                <w:p w14:paraId="7C2A0428">
                  <w:pPr>
                    <w:numPr>
                      <w:ilvl w:val="0"/>
                      <w:numId w:val="0"/>
                    </w:numPr>
                    <w:spacing w:after="0" w:line="240" w:lineRule="auto"/>
                    <w:jc w:val="center"/>
                    <w:rPr>
                      <w:rFonts w:hint="default"/>
                      <w:vertAlign w:val="baseline"/>
                      <w:lang w:val="en-US" w:eastAsia="zh-CN"/>
                    </w:rPr>
                  </w:pPr>
                  <w:r>
                    <w:rPr>
                      <w:rFonts w:hint="eastAsia"/>
                      <w:vertAlign w:val="baseline"/>
                      <w:lang w:val="en-US" w:eastAsia="zh-CN"/>
                    </w:rPr>
                    <w:t>脂肪</w:t>
                  </w:r>
                </w:p>
              </w:tc>
            </w:tr>
            <w:tr w14:paraId="2DFD5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1087" w:type="dxa"/>
                  <w:vAlign w:val="top"/>
                </w:tcPr>
                <w:p w14:paraId="34F3E149">
                  <w:pPr>
                    <w:numPr>
                      <w:ilvl w:val="0"/>
                      <w:numId w:val="0"/>
                    </w:numPr>
                    <w:spacing w:after="0" w:line="240" w:lineRule="auto"/>
                    <w:jc w:val="center"/>
                    <w:rPr>
                      <w:rFonts w:hint="default"/>
                      <w:vertAlign w:val="baseline"/>
                      <w:lang w:val="en-US" w:eastAsia="zh-CN"/>
                    </w:rPr>
                  </w:pPr>
                  <w:r>
                    <w:rPr>
                      <w:rFonts w:hint="eastAsia"/>
                      <w:vertAlign w:val="baseline"/>
                      <w:lang w:val="en-US" w:eastAsia="zh-CN"/>
                    </w:rPr>
                    <w:t>100g米饭</w:t>
                  </w:r>
                </w:p>
              </w:tc>
              <w:tc>
                <w:tcPr>
                  <w:tcW w:w="851" w:type="dxa"/>
                  <w:vAlign w:val="top"/>
                </w:tcPr>
                <w:p w14:paraId="2A101DE0">
                  <w:pPr>
                    <w:numPr>
                      <w:ilvl w:val="0"/>
                      <w:numId w:val="0"/>
                    </w:numPr>
                    <w:spacing w:after="0" w:line="240" w:lineRule="auto"/>
                    <w:jc w:val="center"/>
                    <w:rPr>
                      <w:rFonts w:hint="default"/>
                      <w:vertAlign w:val="baseline"/>
                      <w:lang w:val="en-US" w:eastAsia="zh-CN"/>
                    </w:rPr>
                  </w:pPr>
                  <w:r>
                    <w:rPr>
                      <w:rFonts w:hint="eastAsia"/>
                      <w:vertAlign w:val="baseline"/>
                      <w:lang w:val="en-US" w:eastAsia="zh-CN"/>
                    </w:rPr>
                    <w:t>3.0g</w:t>
                  </w:r>
                </w:p>
              </w:tc>
              <w:tc>
                <w:tcPr>
                  <w:tcW w:w="1335" w:type="dxa"/>
                  <w:vAlign w:val="top"/>
                </w:tcPr>
                <w:p w14:paraId="37D48FA2">
                  <w:pPr>
                    <w:numPr>
                      <w:ilvl w:val="0"/>
                      <w:numId w:val="0"/>
                    </w:numPr>
                    <w:spacing w:after="0" w:line="240" w:lineRule="auto"/>
                    <w:jc w:val="center"/>
                    <w:rPr>
                      <w:rFonts w:hint="default"/>
                      <w:vertAlign w:val="baseline"/>
                      <w:lang w:val="en-US" w:eastAsia="zh-CN"/>
                    </w:rPr>
                  </w:pPr>
                  <w:r>
                    <w:rPr>
                      <w:rFonts w:hint="eastAsia"/>
                      <w:vertAlign w:val="baseline"/>
                      <w:lang w:val="en-US" w:eastAsia="zh-CN"/>
                    </w:rPr>
                    <w:t>24.0g</w:t>
                  </w:r>
                </w:p>
              </w:tc>
              <w:tc>
                <w:tcPr>
                  <w:tcW w:w="660" w:type="dxa"/>
                  <w:vAlign w:val="top"/>
                </w:tcPr>
                <w:p w14:paraId="21485E79">
                  <w:pPr>
                    <w:numPr>
                      <w:ilvl w:val="0"/>
                      <w:numId w:val="0"/>
                    </w:numPr>
                    <w:spacing w:after="0" w:line="240" w:lineRule="auto"/>
                    <w:jc w:val="center"/>
                    <w:rPr>
                      <w:rFonts w:hint="default"/>
                      <w:vertAlign w:val="baseline"/>
                      <w:lang w:val="en-US" w:eastAsia="zh-CN"/>
                    </w:rPr>
                  </w:pPr>
                  <w:r>
                    <w:rPr>
                      <w:rFonts w:hint="eastAsia"/>
                      <w:vertAlign w:val="baseline"/>
                      <w:lang w:val="en-US" w:eastAsia="zh-CN"/>
                    </w:rPr>
                    <w:t>0.3g</w:t>
                  </w:r>
                </w:p>
              </w:tc>
            </w:tr>
            <w:tr w14:paraId="42DFC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1087" w:type="dxa"/>
                  <w:vAlign w:val="top"/>
                </w:tcPr>
                <w:p w14:paraId="54E591E5">
                  <w:pPr>
                    <w:numPr>
                      <w:ilvl w:val="0"/>
                      <w:numId w:val="0"/>
                    </w:numPr>
                    <w:spacing w:after="0" w:line="240" w:lineRule="auto"/>
                    <w:jc w:val="center"/>
                    <w:rPr>
                      <w:rFonts w:hint="default"/>
                      <w:vertAlign w:val="baseline"/>
                      <w:lang w:val="en-US" w:eastAsia="zh-CN"/>
                    </w:rPr>
                  </w:pPr>
                  <w:r>
                    <w:rPr>
                      <w:rFonts w:hint="eastAsia"/>
                      <w:vertAlign w:val="baseline"/>
                      <w:lang w:val="en-US" w:eastAsia="zh-CN"/>
                    </w:rPr>
                    <w:t>100g馒头</w:t>
                  </w:r>
                </w:p>
              </w:tc>
              <w:tc>
                <w:tcPr>
                  <w:tcW w:w="851" w:type="dxa"/>
                  <w:vAlign w:val="top"/>
                </w:tcPr>
                <w:p w14:paraId="577C9514">
                  <w:pPr>
                    <w:numPr>
                      <w:ilvl w:val="0"/>
                      <w:numId w:val="0"/>
                    </w:numPr>
                    <w:spacing w:after="0" w:line="240" w:lineRule="auto"/>
                    <w:jc w:val="center"/>
                    <w:rPr>
                      <w:rFonts w:hint="default"/>
                      <w:vertAlign w:val="baseline"/>
                      <w:lang w:val="en-US" w:eastAsia="zh-CN"/>
                    </w:rPr>
                  </w:pPr>
                  <w:r>
                    <w:rPr>
                      <w:rFonts w:hint="eastAsia"/>
                      <w:vertAlign w:val="baseline"/>
                      <w:lang w:val="en-US" w:eastAsia="zh-CN"/>
                    </w:rPr>
                    <w:t>7.0g</w:t>
                  </w:r>
                </w:p>
              </w:tc>
              <w:tc>
                <w:tcPr>
                  <w:tcW w:w="1335" w:type="dxa"/>
                  <w:vAlign w:val="top"/>
                </w:tcPr>
                <w:p w14:paraId="3F3FA2DB">
                  <w:pPr>
                    <w:numPr>
                      <w:ilvl w:val="0"/>
                      <w:numId w:val="0"/>
                    </w:numPr>
                    <w:spacing w:after="0" w:line="240" w:lineRule="auto"/>
                    <w:jc w:val="center"/>
                    <w:rPr>
                      <w:rFonts w:hint="default"/>
                      <w:vertAlign w:val="baseline"/>
                      <w:lang w:val="en-US" w:eastAsia="zh-CN"/>
                    </w:rPr>
                  </w:pPr>
                  <w:r>
                    <w:rPr>
                      <w:rFonts w:hint="eastAsia"/>
                      <w:vertAlign w:val="baseline"/>
                      <w:lang w:val="en-US" w:eastAsia="zh-CN"/>
                    </w:rPr>
                    <w:t>45.0g</w:t>
                  </w:r>
                </w:p>
              </w:tc>
              <w:tc>
                <w:tcPr>
                  <w:tcW w:w="660" w:type="dxa"/>
                  <w:vAlign w:val="top"/>
                </w:tcPr>
                <w:p w14:paraId="223265FC">
                  <w:pPr>
                    <w:numPr>
                      <w:ilvl w:val="0"/>
                      <w:numId w:val="0"/>
                    </w:numPr>
                    <w:spacing w:after="0" w:line="240" w:lineRule="auto"/>
                    <w:jc w:val="center"/>
                    <w:rPr>
                      <w:rFonts w:hint="default"/>
                      <w:vertAlign w:val="baseline"/>
                      <w:lang w:val="en-US" w:eastAsia="zh-CN"/>
                    </w:rPr>
                  </w:pPr>
                  <w:r>
                    <w:rPr>
                      <w:rFonts w:hint="eastAsia"/>
                      <w:vertAlign w:val="baseline"/>
                      <w:lang w:val="en-US" w:eastAsia="zh-CN"/>
                    </w:rPr>
                    <w:t>1.0g</w:t>
                  </w:r>
                </w:p>
              </w:tc>
            </w:tr>
            <w:tr w14:paraId="1D81D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1087" w:type="dxa"/>
                  <w:vAlign w:val="top"/>
                </w:tcPr>
                <w:p w14:paraId="23526027">
                  <w:pPr>
                    <w:numPr>
                      <w:ilvl w:val="0"/>
                      <w:numId w:val="0"/>
                    </w:numPr>
                    <w:spacing w:after="0" w:line="240" w:lineRule="auto"/>
                    <w:jc w:val="center"/>
                    <w:rPr>
                      <w:rFonts w:hint="default"/>
                      <w:vertAlign w:val="baseline"/>
                      <w:lang w:val="en-US" w:eastAsia="zh-CN"/>
                    </w:rPr>
                  </w:pPr>
                  <w:r>
                    <w:rPr>
                      <w:rFonts w:hint="eastAsia"/>
                      <w:vertAlign w:val="baseline"/>
                      <w:lang w:val="en-US" w:eastAsia="zh-CN"/>
                    </w:rPr>
                    <w:t>100g蔬菜</w:t>
                  </w:r>
                </w:p>
              </w:tc>
              <w:tc>
                <w:tcPr>
                  <w:tcW w:w="851" w:type="dxa"/>
                  <w:vAlign w:val="top"/>
                </w:tcPr>
                <w:p w14:paraId="2FFD0A37">
                  <w:pPr>
                    <w:numPr>
                      <w:ilvl w:val="0"/>
                      <w:numId w:val="0"/>
                    </w:numPr>
                    <w:spacing w:after="0" w:line="240" w:lineRule="auto"/>
                    <w:jc w:val="center"/>
                    <w:rPr>
                      <w:rFonts w:hint="default"/>
                      <w:vertAlign w:val="baseline"/>
                      <w:lang w:val="en-US" w:eastAsia="zh-CN"/>
                    </w:rPr>
                  </w:pPr>
                  <w:r>
                    <w:rPr>
                      <w:rFonts w:hint="eastAsia"/>
                      <w:vertAlign w:val="baseline"/>
                      <w:lang w:val="en-US" w:eastAsia="zh-CN"/>
                    </w:rPr>
                    <w:t>1.0g</w:t>
                  </w:r>
                </w:p>
              </w:tc>
              <w:tc>
                <w:tcPr>
                  <w:tcW w:w="1335" w:type="dxa"/>
                  <w:vAlign w:val="top"/>
                </w:tcPr>
                <w:p w14:paraId="647AB94C">
                  <w:pPr>
                    <w:numPr>
                      <w:ilvl w:val="0"/>
                      <w:numId w:val="0"/>
                    </w:numPr>
                    <w:spacing w:after="0" w:line="240" w:lineRule="auto"/>
                    <w:jc w:val="center"/>
                    <w:rPr>
                      <w:rFonts w:hint="default"/>
                      <w:vertAlign w:val="baseline"/>
                      <w:lang w:val="en-US" w:eastAsia="zh-CN"/>
                    </w:rPr>
                  </w:pPr>
                  <w:r>
                    <w:rPr>
                      <w:rFonts w:hint="eastAsia"/>
                      <w:vertAlign w:val="baseline"/>
                      <w:lang w:val="en-US" w:eastAsia="zh-CN"/>
                    </w:rPr>
                    <w:t>4.0g</w:t>
                  </w:r>
                </w:p>
              </w:tc>
              <w:tc>
                <w:tcPr>
                  <w:tcW w:w="660" w:type="dxa"/>
                  <w:vAlign w:val="top"/>
                </w:tcPr>
                <w:p w14:paraId="0D791740">
                  <w:pPr>
                    <w:numPr>
                      <w:ilvl w:val="0"/>
                      <w:numId w:val="0"/>
                    </w:numPr>
                    <w:spacing w:after="0" w:line="240" w:lineRule="auto"/>
                    <w:jc w:val="center"/>
                    <w:rPr>
                      <w:rFonts w:hint="default"/>
                      <w:vertAlign w:val="baseline"/>
                      <w:lang w:val="en-US" w:eastAsia="zh-CN"/>
                    </w:rPr>
                  </w:pPr>
                  <w:r>
                    <w:rPr>
                      <w:rFonts w:hint="eastAsia"/>
                      <w:vertAlign w:val="baseline"/>
                      <w:lang w:val="en-US" w:eastAsia="zh-CN"/>
                    </w:rPr>
                    <w:t>0.4g</w:t>
                  </w:r>
                </w:p>
              </w:tc>
            </w:tr>
          </w:tbl>
          <w:tbl>
            <w:tblPr>
              <w:tblStyle w:val="19"/>
              <w:tblpPr w:leftFromText="180" w:rightFromText="180" w:vertAnchor="text" w:horzAnchor="page" w:tblpX="1094" w:tblpY="26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0"/>
              <w:gridCol w:w="870"/>
              <w:gridCol w:w="1305"/>
              <w:gridCol w:w="643"/>
            </w:tblGrid>
            <w:tr w14:paraId="69589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40" w:type="dxa"/>
                  <w:vAlign w:val="top"/>
                </w:tcPr>
                <w:p w14:paraId="7EDAB181">
                  <w:pPr>
                    <w:numPr>
                      <w:ilvl w:val="0"/>
                      <w:numId w:val="0"/>
                    </w:numPr>
                    <w:spacing w:after="0" w:line="240" w:lineRule="auto"/>
                    <w:jc w:val="center"/>
                    <w:rPr>
                      <w:rFonts w:hint="default"/>
                      <w:vertAlign w:val="baseline"/>
                      <w:lang w:val="en-US" w:eastAsia="zh-CN"/>
                    </w:rPr>
                  </w:pPr>
                  <w:r>
                    <w:rPr>
                      <w:rFonts w:hint="eastAsia"/>
                      <w:vertAlign w:val="baseline"/>
                      <w:lang w:val="en-US" w:eastAsia="zh-CN"/>
                    </w:rPr>
                    <w:t>食物</w:t>
                  </w:r>
                </w:p>
              </w:tc>
              <w:tc>
                <w:tcPr>
                  <w:tcW w:w="870" w:type="dxa"/>
                  <w:vAlign w:val="top"/>
                </w:tcPr>
                <w:p w14:paraId="3E2401ED">
                  <w:pPr>
                    <w:numPr>
                      <w:ilvl w:val="0"/>
                      <w:numId w:val="0"/>
                    </w:numPr>
                    <w:spacing w:after="0" w:line="240" w:lineRule="auto"/>
                    <w:jc w:val="center"/>
                    <w:rPr>
                      <w:rFonts w:hint="default"/>
                      <w:vertAlign w:val="baseline"/>
                      <w:lang w:val="en-US" w:eastAsia="zh-CN"/>
                    </w:rPr>
                  </w:pPr>
                  <w:r>
                    <w:rPr>
                      <w:rFonts w:hint="eastAsia"/>
                      <w:vertAlign w:val="baseline"/>
                      <w:lang w:val="en-US" w:eastAsia="zh-CN"/>
                    </w:rPr>
                    <w:t>蛋白质</w:t>
                  </w:r>
                </w:p>
              </w:tc>
              <w:tc>
                <w:tcPr>
                  <w:tcW w:w="1305" w:type="dxa"/>
                  <w:vAlign w:val="top"/>
                </w:tcPr>
                <w:p w14:paraId="3B38B000">
                  <w:pPr>
                    <w:numPr>
                      <w:ilvl w:val="0"/>
                      <w:numId w:val="0"/>
                    </w:numPr>
                    <w:spacing w:after="0" w:line="240" w:lineRule="auto"/>
                    <w:jc w:val="center"/>
                    <w:rPr>
                      <w:rFonts w:hint="default"/>
                      <w:vertAlign w:val="baseline"/>
                      <w:lang w:val="en-US" w:eastAsia="zh-CN"/>
                    </w:rPr>
                  </w:pPr>
                  <w:r>
                    <w:rPr>
                      <w:rFonts w:hint="eastAsia"/>
                      <w:vertAlign w:val="baseline"/>
                      <w:lang w:val="en-US" w:eastAsia="zh-CN"/>
                    </w:rPr>
                    <w:t>碳水化合物</w:t>
                  </w:r>
                </w:p>
              </w:tc>
              <w:tc>
                <w:tcPr>
                  <w:tcW w:w="643" w:type="dxa"/>
                  <w:vAlign w:val="top"/>
                </w:tcPr>
                <w:p w14:paraId="034744AF">
                  <w:pPr>
                    <w:numPr>
                      <w:ilvl w:val="0"/>
                      <w:numId w:val="0"/>
                    </w:numPr>
                    <w:spacing w:after="0" w:line="240" w:lineRule="auto"/>
                    <w:jc w:val="center"/>
                    <w:rPr>
                      <w:rFonts w:hint="default"/>
                      <w:vertAlign w:val="baseline"/>
                      <w:lang w:val="en-US" w:eastAsia="zh-CN"/>
                    </w:rPr>
                  </w:pPr>
                  <w:r>
                    <w:rPr>
                      <w:rFonts w:hint="eastAsia"/>
                      <w:vertAlign w:val="baseline"/>
                      <w:lang w:val="en-US" w:eastAsia="zh-CN"/>
                    </w:rPr>
                    <w:t>脂肪</w:t>
                  </w:r>
                </w:p>
              </w:tc>
            </w:tr>
            <w:tr w14:paraId="5751F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340" w:type="dxa"/>
                  <w:vAlign w:val="top"/>
                </w:tcPr>
                <w:p w14:paraId="1FA08A76">
                  <w:pPr>
                    <w:numPr>
                      <w:ilvl w:val="0"/>
                      <w:numId w:val="0"/>
                    </w:numPr>
                    <w:spacing w:after="0" w:line="240" w:lineRule="auto"/>
                    <w:jc w:val="center"/>
                    <w:rPr>
                      <w:rFonts w:hint="default"/>
                      <w:vertAlign w:val="baseline"/>
                      <w:lang w:val="en-US" w:eastAsia="zh-CN"/>
                    </w:rPr>
                  </w:pPr>
                  <w:r>
                    <w:rPr>
                      <w:rFonts w:hint="eastAsia"/>
                      <w:vertAlign w:val="baseline"/>
                      <w:lang w:val="en-US" w:eastAsia="zh-CN"/>
                    </w:rPr>
                    <w:t>100g鸡胸肉</w:t>
                  </w:r>
                </w:p>
              </w:tc>
              <w:tc>
                <w:tcPr>
                  <w:tcW w:w="870" w:type="dxa"/>
                  <w:vAlign w:val="top"/>
                </w:tcPr>
                <w:p w14:paraId="5B99094C">
                  <w:pPr>
                    <w:numPr>
                      <w:ilvl w:val="0"/>
                      <w:numId w:val="0"/>
                    </w:numPr>
                    <w:spacing w:after="0" w:line="240" w:lineRule="auto"/>
                    <w:jc w:val="center"/>
                    <w:rPr>
                      <w:rFonts w:hint="default"/>
                      <w:vertAlign w:val="baseline"/>
                      <w:lang w:val="en-US" w:eastAsia="zh-CN"/>
                    </w:rPr>
                  </w:pPr>
                  <w:r>
                    <w:rPr>
                      <w:rFonts w:hint="eastAsia"/>
                      <w:vertAlign w:val="baseline"/>
                      <w:lang w:val="en-US" w:eastAsia="zh-CN"/>
                    </w:rPr>
                    <w:t>19.4g</w:t>
                  </w:r>
                </w:p>
              </w:tc>
              <w:tc>
                <w:tcPr>
                  <w:tcW w:w="1305" w:type="dxa"/>
                  <w:vAlign w:val="top"/>
                </w:tcPr>
                <w:p w14:paraId="43F0C165">
                  <w:pPr>
                    <w:numPr>
                      <w:ilvl w:val="0"/>
                      <w:numId w:val="0"/>
                    </w:numPr>
                    <w:spacing w:after="0" w:line="240" w:lineRule="auto"/>
                    <w:jc w:val="center"/>
                    <w:rPr>
                      <w:rFonts w:hint="default"/>
                      <w:vertAlign w:val="baseline"/>
                      <w:lang w:val="en-US" w:eastAsia="zh-CN"/>
                    </w:rPr>
                  </w:pPr>
                  <w:r>
                    <w:rPr>
                      <w:rFonts w:hint="eastAsia"/>
                      <w:vertAlign w:val="baseline"/>
                      <w:lang w:val="en-US" w:eastAsia="zh-CN"/>
                    </w:rPr>
                    <w:t>2.5g</w:t>
                  </w:r>
                </w:p>
              </w:tc>
              <w:tc>
                <w:tcPr>
                  <w:tcW w:w="643" w:type="dxa"/>
                  <w:vAlign w:val="top"/>
                </w:tcPr>
                <w:p w14:paraId="6CB67A02">
                  <w:pPr>
                    <w:numPr>
                      <w:ilvl w:val="0"/>
                      <w:numId w:val="0"/>
                    </w:numPr>
                    <w:spacing w:after="0" w:line="240" w:lineRule="auto"/>
                    <w:jc w:val="center"/>
                    <w:rPr>
                      <w:rFonts w:hint="default"/>
                      <w:vertAlign w:val="baseline"/>
                      <w:lang w:val="en-US" w:eastAsia="zh-CN"/>
                    </w:rPr>
                  </w:pPr>
                  <w:r>
                    <w:rPr>
                      <w:rFonts w:hint="eastAsia"/>
                      <w:vertAlign w:val="baseline"/>
                      <w:lang w:val="en-US" w:eastAsia="zh-CN"/>
                    </w:rPr>
                    <w:t>5.0g</w:t>
                  </w:r>
                </w:p>
              </w:tc>
            </w:tr>
            <w:tr w14:paraId="3C938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1340" w:type="dxa"/>
                  <w:vAlign w:val="top"/>
                </w:tcPr>
                <w:p w14:paraId="42463EED">
                  <w:pPr>
                    <w:numPr>
                      <w:ilvl w:val="0"/>
                      <w:numId w:val="0"/>
                    </w:numPr>
                    <w:spacing w:after="0" w:line="240" w:lineRule="auto"/>
                    <w:jc w:val="center"/>
                    <w:rPr>
                      <w:rFonts w:hint="default"/>
                      <w:vertAlign w:val="baseline"/>
                      <w:lang w:val="en-US" w:eastAsia="zh-CN"/>
                    </w:rPr>
                  </w:pPr>
                  <w:r>
                    <w:rPr>
                      <w:rFonts w:hint="eastAsia"/>
                      <w:vertAlign w:val="baseline"/>
                      <w:lang w:val="en-US" w:eastAsia="zh-CN"/>
                    </w:rPr>
                    <w:t>100g牛肉</w:t>
                  </w:r>
                </w:p>
              </w:tc>
              <w:tc>
                <w:tcPr>
                  <w:tcW w:w="870" w:type="dxa"/>
                  <w:vAlign w:val="top"/>
                </w:tcPr>
                <w:p w14:paraId="1583B9CD">
                  <w:pPr>
                    <w:numPr>
                      <w:ilvl w:val="0"/>
                      <w:numId w:val="0"/>
                    </w:numPr>
                    <w:spacing w:after="0" w:line="240" w:lineRule="auto"/>
                    <w:jc w:val="center"/>
                    <w:rPr>
                      <w:rFonts w:hint="default"/>
                      <w:vertAlign w:val="baseline"/>
                      <w:lang w:val="en-US" w:eastAsia="zh-CN"/>
                    </w:rPr>
                  </w:pPr>
                  <w:r>
                    <w:rPr>
                      <w:rFonts w:hint="eastAsia"/>
                      <w:vertAlign w:val="baseline"/>
                      <w:lang w:val="en-US" w:eastAsia="zh-CN"/>
                    </w:rPr>
                    <w:t>19.9g</w:t>
                  </w:r>
                </w:p>
              </w:tc>
              <w:tc>
                <w:tcPr>
                  <w:tcW w:w="1305" w:type="dxa"/>
                  <w:vAlign w:val="top"/>
                </w:tcPr>
                <w:p w14:paraId="4FB61EC0">
                  <w:pPr>
                    <w:numPr>
                      <w:ilvl w:val="0"/>
                      <w:numId w:val="0"/>
                    </w:numPr>
                    <w:spacing w:after="0" w:line="240" w:lineRule="auto"/>
                    <w:jc w:val="center"/>
                    <w:rPr>
                      <w:rFonts w:hint="default"/>
                      <w:vertAlign w:val="baseline"/>
                      <w:lang w:val="en-US" w:eastAsia="zh-CN"/>
                    </w:rPr>
                  </w:pPr>
                  <w:r>
                    <w:rPr>
                      <w:rFonts w:hint="eastAsia"/>
                      <w:vertAlign w:val="baseline"/>
                      <w:lang w:val="en-US" w:eastAsia="zh-CN"/>
                    </w:rPr>
                    <w:t>2.0g</w:t>
                  </w:r>
                </w:p>
              </w:tc>
              <w:tc>
                <w:tcPr>
                  <w:tcW w:w="643" w:type="dxa"/>
                  <w:vAlign w:val="top"/>
                </w:tcPr>
                <w:p w14:paraId="6E8E862C">
                  <w:pPr>
                    <w:numPr>
                      <w:ilvl w:val="0"/>
                      <w:numId w:val="0"/>
                    </w:numPr>
                    <w:spacing w:after="0" w:line="240" w:lineRule="auto"/>
                    <w:jc w:val="center"/>
                    <w:rPr>
                      <w:rFonts w:hint="default"/>
                      <w:vertAlign w:val="baseline"/>
                      <w:lang w:val="en-US" w:eastAsia="zh-CN"/>
                    </w:rPr>
                  </w:pPr>
                  <w:r>
                    <w:rPr>
                      <w:rFonts w:hint="eastAsia"/>
                      <w:vertAlign w:val="baseline"/>
                      <w:lang w:val="en-US" w:eastAsia="zh-CN"/>
                    </w:rPr>
                    <w:t>4.2g</w:t>
                  </w:r>
                </w:p>
              </w:tc>
            </w:tr>
            <w:tr w14:paraId="2358B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1340" w:type="dxa"/>
                  <w:vAlign w:val="top"/>
                </w:tcPr>
                <w:p w14:paraId="66F87DD3">
                  <w:pPr>
                    <w:numPr>
                      <w:ilvl w:val="0"/>
                      <w:numId w:val="0"/>
                    </w:numPr>
                    <w:spacing w:after="0" w:line="240" w:lineRule="auto"/>
                    <w:jc w:val="center"/>
                    <w:rPr>
                      <w:rFonts w:hint="default"/>
                      <w:vertAlign w:val="baseline"/>
                      <w:lang w:val="en-US" w:eastAsia="zh-CN"/>
                    </w:rPr>
                  </w:pPr>
                  <w:r>
                    <w:rPr>
                      <w:rFonts w:hint="eastAsia"/>
                      <w:vertAlign w:val="baseline"/>
                      <w:lang w:val="en-US" w:eastAsia="zh-CN"/>
                    </w:rPr>
                    <w:t>100g蛋清</w:t>
                  </w:r>
                </w:p>
              </w:tc>
              <w:tc>
                <w:tcPr>
                  <w:tcW w:w="870" w:type="dxa"/>
                  <w:vAlign w:val="top"/>
                </w:tcPr>
                <w:p w14:paraId="355FF14B">
                  <w:pPr>
                    <w:numPr>
                      <w:ilvl w:val="0"/>
                      <w:numId w:val="0"/>
                    </w:numPr>
                    <w:spacing w:after="0" w:line="240" w:lineRule="auto"/>
                    <w:jc w:val="center"/>
                    <w:rPr>
                      <w:rFonts w:hint="default"/>
                      <w:vertAlign w:val="baseline"/>
                      <w:lang w:val="en-US" w:eastAsia="zh-CN"/>
                    </w:rPr>
                  </w:pPr>
                  <w:r>
                    <w:rPr>
                      <w:rFonts w:hint="eastAsia"/>
                      <w:vertAlign w:val="baseline"/>
                      <w:lang w:val="en-US" w:eastAsia="zh-CN"/>
                    </w:rPr>
                    <w:t>11.6g</w:t>
                  </w:r>
                </w:p>
              </w:tc>
              <w:tc>
                <w:tcPr>
                  <w:tcW w:w="1305" w:type="dxa"/>
                  <w:vAlign w:val="top"/>
                </w:tcPr>
                <w:p w14:paraId="0BCBB608">
                  <w:pPr>
                    <w:numPr>
                      <w:ilvl w:val="0"/>
                      <w:numId w:val="0"/>
                    </w:numPr>
                    <w:spacing w:after="0" w:line="240" w:lineRule="auto"/>
                    <w:jc w:val="center"/>
                    <w:rPr>
                      <w:rFonts w:hint="default"/>
                      <w:vertAlign w:val="baseline"/>
                      <w:lang w:val="en-US" w:eastAsia="zh-CN"/>
                    </w:rPr>
                  </w:pPr>
                  <w:r>
                    <w:rPr>
                      <w:rFonts w:hint="eastAsia"/>
                      <w:vertAlign w:val="baseline"/>
                      <w:lang w:val="en-US" w:eastAsia="zh-CN"/>
                    </w:rPr>
                    <w:t>3.1g</w:t>
                  </w:r>
                </w:p>
              </w:tc>
              <w:tc>
                <w:tcPr>
                  <w:tcW w:w="643" w:type="dxa"/>
                  <w:vAlign w:val="top"/>
                </w:tcPr>
                <w:p w14:paraId="2BB10FD9">
                  <w:pPr>
                    <w:numPr>
                      <w:ilvl w:val="0"/>
                      <w:numId w:val="0"/>
                    </w:numPr>
                    <w:spacing w:after="0" w:line="240" w:lineRule="auto"/>
                    <w:jc w:val="center"/>
                    <w:rPr>
                      <w:rFonts w:hint="default"/>
                      <w:vertAlign w:val="baseline"/>
                      <w:lang w:val="en-US" w:eastAsia="zh-CN"/>
                    </w:rPr>
                  </w:pPr>
                  <w:r>
                    <w:rPr>
                      <w:rFonts w:hint="eastAsia"/>
                      <w:vertAlign w:val="baseline"/>
                      <w:lang w:val="en-US" w:eastAsia="zh-CN"/>
                    </w:rPr>
                    <w:t>0.1g</w:t>
                  </w:r>
                </w:p>
              </w:tc>
            </w:tr>
          </w:tbl>
          <w:p w14:paraId="46B3A797">
            <w:pPr>
              <w:spacing w:line="360" w:lineRule="auto"/>
              <w:rPr>
                <w:rFonts w:hint="eastAsia" w:ascii="宋体" w:hAnsi="宋体" w:cs="宋体"/>
                <w:color w:val="000000"/>
              </w:rPr>
            </w:pPr>
          </w:p>
          <w:p w14:paraId="25B5A991">
            <w:pPr>
              <w:spacing w:line="360" w:lineRule="auto"/>
              <w:rPr>
                <w:rFonts w:hint="eastAsia" w:ascii="宋体" w:hAnsi="宋体" w:cs="宋体"/>
                <w:color w:val="000000"/>
              </w:rPr>
            </w:pPr>
          </w:p>
          <w:p w14:paraId="330D4297">
            <w:pPr>
              <w:spacing w:line="360" w:lineRule="auto"/>
              <w:rPr>
                <w:rFonts w:hint="eastAsia" w:ascii="宋体" w:hAnsi="宋体" w:cs="宋体"/>
                <w:color w:val="000000"/>
              </w:rPr>
            </w:pPr>
          </w:p>
          <w:p w14:paraId="23940C85">
            <w:pPr>
              <w:spacing w:line="360" w:lineRule="auto"/>
              <w:rPr>
                <w:rFonts w:hint="eastAsia" w:ascii="宋体" w:hAnsi="宋体" w:cs="宋体"/>
                <w:color w:val="000000"/>
              </w:rPr>
            </w:pPr>
          </w:p>
          <w:p w14:paraId="19C88E38">
            <w:pPr>
              <w:spacing w:line="360" w:lineRule="auto"/>
              <w:rPr>
                <w:rFonts w:hint="eastAsia" w:ascii="宋体" w:hAnsi="宋体" w:cs="宋体"/>
                <w:color w:val="000000"/>
              </w:rPr>
            </w:pPr>
          </w:p>
          <w:p w14:paraId="2B03D85C">
            <w:pPr>
              <w:spacing w:line="360" w:lineRule="auto"/>
              <w:rPr>
                <w:rFonts w:hint="eastAsia" w:ascii="宋体" w:hAnsi="宋体" w:cs="宋体"/>
                <w:color w:val="000000"/>
              </w:rPr>
            </w:pPr>
          </w:p>
          <w:p w14:paraId="53F5562A">
            <w:pPr>
              <w:spacing w:line="360" w:lineRule="auto"/>
              <w:rPr>
                <w:rFonts w:hint="eastAsia" w:ascii="宋体" w:hAnsi="宋体" w:cs="宋体"/>
                <w:color w:val="000000"/>
              </w:rPr>
            </w:pPr>
          </w:p>
          <w:p w14:paraId="44B77538">
            <w:pPr>
              <w:numPr>
                <w:ilvl w:val="0"/>
                <w:numId w:val="0"/>
              </w:numPr>
              <w:jc w:val="left"/>
              <w:rPr>
                <w:rFonts w:hint="eastAsia"/>
                <w:lang w:val="en-US" w:eastAsia="zh-CN"/>
              </w:rPr>
            </w:pPr>
            <w:r>
              <w:rPr>
                <w:rFonts w:hint="eastAsia"/>
                <w:lang w:val="en-US" w:eastAsia="zh-CN"/>
              </w:rPr>
              <w:t>【分析】问题1：如何选择午餐和晚餐的食物种类？你的理由是什么？</w:t>
            </w:r>
          </w:p>
          <w:p w14:paraId="36CB0FE9">
            <w:pPr>
              <w:spacing w:line="360" w:lineRule="auto"/>
              <w:ind w:firstLine="840" w:firstLineChars="400"/>
              <w:rPr>
                <w:rFonts w:hint="eastAsia"/>
                <w:lang w:val="en-US" w:eastAsia="zh-CN"/>
              </w:rPr>
            </w:pPr>
            <w:r>
              <w:rPr>
                <w:rFonts w:hint="eastAsia"/>
                <w:lang w:val="en-US" w:eastAsia="zh-CN"/>
              </w:rPr>
              <w:t>问题2：变量有哪些？在解决实际问题时，怎么办？</w:t>
            </w:r>
          </w:p>
          <w:p w14:paraId="70083FB4">
            <w:pPr>
              <w:spacing w:line="360" w:lineRule="auto"/>
              <w:rPr>
                <w:rFonts w:hint="eastAsia" w:ascii="华文楷体" w:hAnsi="华文楷体" w:eastAsia="华文楷体"/>
                <w:szCs w:val="21"/>
              </w:rPr>
            </w:pPr>
            <w:r>
              <w:rPr>
                <w:rFonts w:hint="eastAsia" w:ascii="华文楷体" w:hAnsi="华文楷体" w:eastAsia="华文楷体"/>
                <w:szCs w:val="21"/>
              </w:rPr>
              <w:t>设计意图：</w:t>
            </w:r>
          </w:p>
          <w:p w14:paraId="74244C8C">
            <w:pPr>
              <w:spacing w:line="360" w:lineRule="auto"/>
              <w:ind w:firstLine="840" w:firstLineChars="400"/>
              <w:rPr>
                <w:rFonts w:hint="default"/>
                <w:lang w:val="en-US" w:eastAsia="zh-CN"/>
              </w:rPr>
            </w:pPr>
            <w:r>
              <w:rPr>
                <w:rFonts w:hint="eastAsia"/>
                <w:lang w:val="en-US" w:eastAsia="zh-CN"/>
              </w:rPr>
              <w:t>引导学生怎么去观察表格，分析表格里的关键信息，对变量作出合理假设，从而降低任务2的难度。</w:t>
            </w:r>
          </w:p>
        </w:tc>
      </w:tr>
      <w:tr w14:paraId="2206E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5" w:hRule="atLeast"/>
          <w:jc w:val="center"/>
        </w:trPr>
        <w:tc>
          <w:tcPr>
            <w:tcW w:w="457" w:type="dxa"/>
            <w:vMerge w:val="restart"/>
            <w:vAlign w:val="center"/>
          </w:tcPr>
          <w:p w14:paraId="15DD3953">
            <w:pPr>
              <w:numPr>
                <w:ilvl w:val="0"/>
                <w:numId w:val="0"/>
              </w:numPr>
              <w:spacing w:line="360" w:lineRule="auto"/>
              <w:jc w:val="center"/>
              <w:rPr>
                <w:rFonts w:hint="eastAsia"/>
                <w:b/>
                <w:bCs/>
                <w:sz w:val="24"/>
                <w:szCs w:val="32"/>
                <w:lang w:val="en-US" w:eastAsia="zh-CN"/>
              </w:rPr>
            </w:pPr>
            <w:r>
              <w:rPr>
                <w:rFonts w:hint="eastAsia" w:ascii="Times New Roman" w:hAnsi="Times New Roman" w:eastAsia="宋体" w:cs="Times New Roman"/>
                <w:b/>
                <w:bCs/>
                <w:kern w:val="2"/>
                <w:sz w:val="24"/>
                <w:szCs w:val="32"/>
                <w:lang w:val="en-US" w:eastAsia="zh-CN" w:bidi="ar-SA"/>
              </w:rPr>
              <w:t>二</w:t>
            </w:r>
            <w:r>
              <w:rPr>
                <w:rFonts w:hint="eastAsia"/>
                <w:b/>
                <w:bCs/>
                <w:sz w:val="24"/>
                <w:szCs w:val="32"/>
                <w:lang w:val="en-US" w:eastAsia="zh-CN"/>
              </w:rPr>
              <w:t>认</w:t>
            </w:r>
          </w:p>
          <w:p w14:paraId="24FF46AD">
            <w:pPr>
              <w:numPr>
                <w:ilvl w:val="0"/>
                <w:numId w:val="0"/>
              </w:numPr>
              <w:spacing w:line="360" w:lineRule="auto"/>
              <w:jc w:val="both"/>
              <w:rPr>
                <w:rFonts w:ascii="宋体" w:hAnsi="宋体"/>
                <w:szCs w:val="21"/>
              </w:rPr>
            </w:pPr>
            <w:r>
              <w:rPr>
                <w:rFonts w:hint="eastAsia"/>
                <w:b/>
                <w:bCs/>
                <w:sz w:val="24"/>
                <w:szCs w:val="32"/>
                <w:lang w:val="en-US" w:eastAsia="zh-CN"/>
              </w:rPr>
              <w:t>识热量</w:t>
            </w:r>
          </w:p>
        </w:tc>
        <w:tc>
          <w:tcPr>
            <w:tcW w:w="1510" w:type="dxa"/>
            <w:vAlign w:val="center"/>
          </w:tcPr>
          <w:p w14:paraId="5C59E770">
            <w:pPr>
              <w:spacing w:line="360" w:lineRule="auto"/>
              <w:jc w:val="center"/>
              <w:rPr>
                <w:rFonts w:hint="eastAsia" w:ascii="宋体" w:hAnsi="宋体" w:eastAsia="宋体"/>
                <w:szCs w:val="21"/>
                <w:lang w:eastAsia="zh-CN"/>
              </w:rPr>
            </w:pPr>
            <w:r>
              <w:rPr>
                <w:rFonts w:hint="eastAsia" w:ascii="宋体" w:hAnsi="宋体"/>
                <w:szCs w:val="21"/>
                <w:lang w:val="en-US" w:eastAsia="zh-CN"/>
              </w:rPr>
              <w:t>观看视频</w:t>
            </w:r>
          </w:p>
        </w:tc>
        <w:tc>
          <w:tcPr>
            <w:tcW w:w="6963" w:type="dxa"/>
            <w:vAlign w:val="center"/>
          </w:tcPr>
          <w:p w14:paraId="5D84C0A7">
            <w:pPr>
              <w:spacing w:line="360" w:lineRule="auto"/>
              <w:rPr>
                <w:rFonts w:hint="default" w:ascii="宋体" w:hAnsi="宋体" w:eastAsia="宋体" w:cs="宋体"/>
                <w:bCs/>
                <w:kern w:val="0"/>
                <w:szCs w:val="21"/>
                <w:lang w:val="en-US" w:eastAsia="zh-CN"/>
              </w:rPr>
            </w:pPr>
            <w:r>
              <w:rPr>
                <w:rFonts w:hint="eastAsia"/>
                <w:color w:val="000000"/>
                <w:szCs w:val="21"/>
                <w:lang w:val="en-US" w:eastAsia="zh-CN"/>
              </w:rPr>
              <w:t>了解热量的摄取和消耗的途径</w:t>
            </w:r>
          </w:p>
        </w:tc>
      </w:tr>
      <w:tr w14:paraId="77729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9" w:hRule="atLeast"/>
          <w:jc w:val="center"/>
        </w:trPr>
        <w:tc>
          <w:tcPr>
            <w:tcW w:w="457" w:type="dxa"/>
            <w:vMerge w:val="continue"/>
            <w:vAlign w:val="center"/>
          </w:tcPr>
          <w:p w14:paraId="08076DAA">
            <w:pPr>
              <w:spacing w:line="360" w:lineRule="auto"/>
            </w:pPr>
          </w:p>
        </w:tc>
        <w:tc>
          <w:tcPr>
            <w:tcW w:w="1510" w:type="dxa"/>
            <w:vAlign w:val="center"/>
          </w:tcPr>
          <w:p w14:paraId="02AEA3A7">
            <w:pPr>
              <w:spacing w:line="360" w:lineRule="auto"/>
              <w:rPr>
                <w:rFonts w:hint="eastAsia" w:ascii="宋体" w:hAnsi="宋体" w:eastAsia="宋体"/>
                <w:szCs w:val="21"/>
                <w:lang w:val="en-US" w:eastAsia="zh-CN"/>
              </w:rPr>
            </w:pPr>
            <w:r>
              <w:rPr>
                <w:rFonts w:hint="eastAsia" w:ascii="宋体" w:hAnsi="宋体"/>
                <w:szCs w:val="21"/>
                <w:lang w:val="en-US" w:eastAsia="zh-CN"/>
              </w:rPr>
              <w:t>任务</w:t>
            </w:r>
          </w:p>
        </w:tc>
        <w:tc>
          <w:tcPr>
            <w:tcW w:w="6963" w:type="dxa"/>
            <w:vAlign w:val="center"/>
          </w:tcPr>
          <w:p w14:paraId="764AAF33">
            <w:pPr>
              <w:numPr>
                <w:ilvl w:val="0"/>
                <w:numId w:val="0"/>
              </w:numPr>
              <w:jc w:val="center"/>
              <w:rPr>
                <w:rFonts w:hint="default"/>
                <w:lang w:val="en-US" w:eastAsia="zh-CN"/>
              </w:rPr>
            </w:pPr>
            <w:r>
              <w:rPr>
                <w:rFonts w:hint="eastAsia"/>
                <w:b/>
                <w:bCs/>
                <w:lang w:val="en-US" w:eastAsia="zh-CN"/>
              </w:rPr>
              <w:t xml:space="preserve">表 </w:t>
            </w:r>
            <w:r>
              <w:rPr>
                <w:rFonts w:hint="default"/>
                <w:b/>
                <w:bCs/>
                <w:lang w:val="en-US" w:eastAsia="zh-CN"/>
              </w:rPr>
              <w:t>中国居民膳食营养素参考摄入量</w:t>
            </w:r>
          </w:p>
          <w:tbl>
            <w:tblPr>
              <w:tblStyle w:val="19"/>
              <w:tblW w:w="67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0"/>
              <w:gridCol w:w="636"/>
              <w:gridCol w:w="636"/>
              <w:gridCol w:w="940"/>
              <w:gridCol w:w="940"/>
              <w:gridCol w:w="940"/>
              <w:gridCol w:w="940"/>
              <w:gridCol w:w="478"/>
              <w:gridCol w:w="473"/>
            </w:tblGrid>
            <w:tr w14:paraId="555D2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50" w:type="dxa"/>
                  <w:vMerge w:val="restart"/>
                  <w:vAlign w:val="center"/>
                </w:tcPr>
                <w:p w14:paraId="5240E241">
                  <w:pPr>
                    <w:numPr>
                      <w:ilvl w:val="0"/>
                      <w:numId w:val="0"/>
                    </w:numPr>
                    <w:spacing w:after="0" w:line="240" w:lineRule="auto"/>
                    <w:jc w:val="center"/>
                    <w:rPr>
                      <w:rFonts w:hint="default"/>
                      <w:vertAlign w:val="baseline"/>
                      <w:lang w:val="en-US" w:eastAsia="zh-CN"/>
                    </w:rPr>
                  </w:pPr>
                  <w:r>
                    <w:rPr>
                      <w:rFonts w:hint="eastAsia"/>
                      <w:vertAlign w:val="baseline"/>
                      <w:lang w:val="en-US" w:eastAsia="zh-CN"/>
                    </w:rPr>
                    <w:t>人群</w:t>
                  </w:r>
                </w:p>
              </w:tc>
              <w:tc>
                <w:tcPr>
                  <w:tcW w:w="1272" w:type="dxa"/>
                  <w:gridSpan w:val="2"/>
                  <w:vAlign w:val="center"/>
                </w:tcPr>
                <w:p w14:paraId="12738D5A">
                  <w:pPr>
                    <w:numPr>
                      <w:ilvl w:val="0"/>
                      <w:numId w:val="0"/>
                    </w:numPr>
                    <w:spacing w:after="0" w:line="240" w:lineRule="auto"/>
                    <w:jc w:val="center"/>
                    <w:rPr>
                      <w:rFonts w:hint="default"/>
                      <w:vertAlign w:val="baseline"/>
                      <w:lang w:val="en-US" w:eastAsia="zh-CN"/>
                    </w:rPr>
                  </w:pPr>
                  <w:r>
                    <w:rPr>
                      <w:rFonts w:hint="eastAsia"/>
                      <w:vertAlign w:val="baseline"/>
                      <w:lang w:val="en-US" w:eastAsia="zh-CN"/>
                    </w:rPr>
                    <w:t>摄入热量（kcal/D）</w:t>
                  </w:r>
                </w:p>
              </w:tc>
              <w:tc>
                <w:tcPr>
                  <w:tcW w:w="940" w:type="dxa"/>
                  <w:vMerge w:val="restart"/>
                  <w:vAlign w:val="center"/>
                </w:tcPr>
                <w:p w14:paraId="48E381EF">
                  <w:pPr>
                    <w:numPr>
                      <w:ilvl w:val="0"/>
                      <w:numId w:val="0"/>
                    </w:numPr>
                    <w:spacing w:after="0" w:line="240" w:lineRule="auto"/>
                    <w:jc w:val="center"/>
                    <w:rPr>
                      <w:rFonts w:hint="eastAsia"/>
                      <w:vertAlign w:val="baseline"/>
                      <w:lang w:val="en-US" w:eastAsia="zh-CN"/>
                    </w:rPr>
                  </w:pPr>
                </w:p>
                <w:p w14:paraId="71B068BB">
                  <w:pPr>
                    <w:numPr>
                      <w:ilvl w:val="0"/>
                      <w:numId w:val="0"/>
                    </w:numPr>
                    <w:spacing w:after="0" w:line="240" w:lineRule="auto"/>
                    <w:jc w:val="center"/>
                    <w:rPr>
                      <w:rFonts w:hint="default"/>
                      <w:vertAlign w:val="baseline"/>
                      <w:lang w:val="en-US" w:eastAsia="zh-CN"/>
                    </w:rPr>
                  </w:pPr>
                  <w:r>
                    <w:rPr>
                      <w:rFonts w:hint="eastAsia"/>
                      <w:vertAlign w:val="baseline"/>
                      <w:lang w:val="en-US" w:eastAsia="zh-CN"/>
                    </w:rPr>
                    <w:t>碳水化合物（%E）</w:t>
                  </w:r>
                </w:p>
              </w:tc>
              <w:tc>
                <w:tcPr>
                  <w:tcW w:w="940" w:type="dxa"/>
                  <w:vMerge w:val="restart"/>
                  <w:vAlign w:val="center"/>
                </w:tcPr>
                <w:p w14:paraId="35C06BF0">
                  <w:pPr>
                    <w:numPr>
                      <w:ilvl w:val="0"/>
                      <w:numId w:val="0"/>
                    </w:numPr>
                    <w:spacing w:after="0" w:line="240" w:lineRule="auto"/>
                    <w:jc w:val="center"/>
                    <w:rPr>
                      <w:rFonts w:hint="eastAsia"/>
                      <w:vertAlign w:val="baseline"/>
                      <w:lang w:val="en-US" w:eastAsia="zh-CN"/>
                    </w:rPr>
                  </w:pPr>
                </w:p>
                <w:p w14:paraId="67639D06">
                  <w:pPr>
                    <w:numPr>
                      <w:ilvl w:val="0"/>
                      <w:numId w:val="0"/>
                    </w:numPr>
                    <w:spacing w:after="0" w:line="240" w:lineRule="auto"/>
                    <w:jc w:val="center"/>
                    <w:rPr>
                      <w:rFonts w:hint="default"/>
                      <w:vertAlign w:val="baseline"/>
                      <w:lang w:val="en-US" w:eastAsia="zh-CN"/>
                    </w:rPr>
                  </w:pPr>
                  <w:r>
                    <w:rPr>
                      <w:rFonts w:hint="eastAsia"/>
                      <w:vertAlign w:val="baseline"/>
                      <w:lang w:val="en-US" w:eastAsia="zh-CN"/>
                    </w:rPr>
                    <w:t>添加糖（%E）</w:t>
                  </w:r>
                </w:p>
              </w:tc>
              <w:tc>
                <w:tcPr>
                  <w:tcW w:w="940" w:type="dxa"/>
                  <w:vMerge w:val="restart"/>
                  <w:vAlign w:val="center"/>
                </w:tcPr>
                <w:p w14:paraId="2F0896A5">
                  <w:pPr>
                    <w:numPr>
                      <w:ilvl w:val="0"/>
                      <w:numId w:val="0"/>
                    </w:numPr>
                    <w:spacing w:after="0" w:line="240" w:lineRule="auto"/>
                    <w:jc w:val="center"/>
                    <w:rPr>
                      <w:rFonts w:hint="eastAsia"/>
                      <w:vertAlign w:val="baseline"/>
                      <w:lang w:val="en-US" w:eastAsia="zh-CN"/>
                    </w:rPr>
                  </w:pPr>
                </w:p>
                <w:p w14:paraId="577D276B">
                  <w:pPr>
                    <w:numPr>
                      <w:ilvl w:val="0"/>
                      <w:numId w:val="0"/>
                    </w:numPr>
                    <w:spacing w:after="0" w:line="240" w:lineRule="auto"/>
                    <w:jc w:val="center"/>
                    <w:rPr>
                      <w:rFonts w:hint="default"/>
                      <w:vertAlign w:val="baseline"/>
                      <w:lang w:val="en-US" w:eastAsia="zh-CN"/>
                    </w:rPr>
                  </w:pPr>
                  <w:r>
                    <w:rPr>
                      <w:rFonts w:hint="eastAsia"/>
                      <w:vertAlign w:val="baseline"/>
                      <w:lang w:val="en-US" w:eastAsia="zh-CN"/>
                    </w:rPr>
                    <w:t>总脂肪（%E）</w:t>
                  </w:r>
                </w:p>
              </w:tc>
              <w:tc>
                <w:tcPr>
                  <w:tcW w:w="940" w:type="dxa"/>
                  <w:vMerge w:val="restart"/>
                  <w:vAlign w:val="center"/>
                </w:tcPr>
                <w:p w14:paraId="455CCFC4">
                  <w:pPr>
                    <w:numPr>
                      <w:ilvl w:val="0"/>
                      <w:numId w:val="0"/>
                    </w:numPr>
                    <w:spacing w:after="0" w:line="240" w:lineRule="auto"/>
                    <w:jc w:val="center"/>
                    <w:rPr>
                      <w:rFonts w:hint="eastAsia"/>
                      <w:vertAlign w:val="baseline"/>
                      <w:lang w:val="en-US" w:eastAsia="zh-CN"/>
                    </w:rPr>
                  </w:pPr>
                </w:p>
                <w:p w14:paraId="0EF5FAED">
                  <w:pPr>
                    <w:numPr>
                      <w:ilvl w:val="0"/>
                      <w:numId w:val="0"/>
                    </w:numPr>
                    <w:spacing w:after="0" w:line="240" w:lineRule="auto"/>
                    <w:jc w:val="center"/>
                    <w:rPr>
                      <w:rFonts w:hint="default"/>
                      <w:vertAlign w:val="baseline"/>
                      <w:lang w:val="en-US" w:eastAsia="zh-CN"/>
                    </w:rPr>
                  </w:pPr>
                  <w:r>
                    <w:rPr>
                      <w:rFonts w:hint="eastAsia"/>
                      <w:vertAlign w:val="baseline"/>
                      <w:lang w:val="en-US" w:eastAsia="zh-CN"/>
                    </w:rPr>
                    <w:t>饱和脂肪酸（%E）</w:t>
                  </w:r>
                </w:p>
              </w:tc>
              <w:tc>
                <w:tcPr>
                  <w:tcW w:w="951" w:type="dxa"/>
                  <w:gridSpan w:val="2"/>
                  <w:vAlign w:val="center"/>
                </w:tcPr>
                <w:p w14:paraId="68F88ED8">
                  <w:pPr>
                    <w:numPr>
                      <w:ilvl w:val="0"/>
                      <w:numId w:val="0"/>
                    </w:numPr>
                    <w:spacing w:after="0" w:line="240" w:lineRule="auto"/>
                    <w:jc w:val="center"/>
                    <w:rPr>
                      <w:rFonts w:hint="default"/>
                      <w:vertAlign w:val="baseline"/>
                      <w:lang w:val="en-US" w:eastAsia="zh-CN"/>
                    </w:rPr>
                  </w:pPr>
                  <w:r>
                    <w:rPr>
                      <w:rFonts w:hint="eastAsia"/>
                      <w:vertAlign w:val="baseline"/>
                      <w:lang w:val="en-US" w:eastAsia="zh-CN"/>
                    </w:rPr>
                    <w:t>蛋白质（g/D）</w:t>
                  </w:r>
                </w:p>
              </w:tc>
            </w:tr>
            <w:tr w14:paraId="6183F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750" w:type="dxa"/>
                  <w:vMerge w:val="continue"/>
                  <w:vAlign w:val="center"/>
                </w:tcPr>
                <w:p w14:paraId="1BEB1757">
                  <w:pPr>
                    <w:spacing w:after="0" w:line="240" w:lineRule="auto"/>
                    <w:jc w:val="center"/>
                  </w:pPr>
                </w:p>
              </w:tc>
              <w:tc>
                <w:tcPr>
                  <w:tcW w:w="636" w:type="dxa"/>
                  <w:vAlign w:val="center"/>
                </w:tcPr>
                <w:p w14:paraId="1053BA2D">
                  <w:pPr>
                    <w:spacing w:after="0" w:line="240" w:lineRule="auto"/>
                    <w:jc w:val="center"/>
                    <w:rPr>
                      <w:rFonts w:hint="eastAsia" w:eastAsiaTheme="minorEastAsia"/>
                      <w:lang w:val="en-US" w:eastAsia="zh-CN"/>
                    </w:rPr>
                  </w:pPr>
                  <w:r>
                    <w:rPr>
                      <w:rFonts w:hint="eastAsia"/>
                      <w:lang w:val="en-US" w:eastAsia="zh-CN"/>
                    </w:rPr>
                    <w:t>男</w:t>
                  </w:r>
                </w:p>
              </w:tc>
              <w:tc>
                <w:tcPr>
                  <w:tcW w:w="636" w:type="dxa"/>
                  <w:vAlign w:val="center"/>
                </w:tcPr>
                <w:p w14:paraId="0168EC78">
                  <w:pPr>
                    <w:spacing w:after="0" w:line="240" w:lineRule="auto"/>
                    <w:jc w:val="center"/>
                    <w:rPr>
                      <w:rFonts w:hint="eastAsia" w:eastAsiaTheme="minorEastAsia"/>
                      <w:lang w:val="en-US" w:eastAsia="zh-CN"/>
                    </w:rPr>
                  </w:pPr>
                  <w:r>
                    <w:rPr>
                      <w:rFonts w:hint="eastAsia"/>
                      <w:lang w:val="en-US" w:eastAsia="zh-CN"/>
                    </w:rPr>
                    <w:t>女</w:t>
                  </w:r>
                </w:p>
              </w:tc>
              <w:tc>
                <w:tcPr>
                  <w:tcW w:w="940" w:type="dxa"/>
                  <w:vMerge w:val="continue"/>
                  <w:vAlign w:val="center"/>
                </w:tcPr>
                <w:p w14:paraId="08884981">
                  <w:pPr>
                    <w:spacing w:after="0" w:line="240" w:lineRule="auto"/>
                    <w:jc w:val="center"/>
                  </w:pPr>
                </w:p>
              </w:tc>
              <w:tc>
                <w:tcPr>
                  <w:tcW w:w="940" w:type="dxa"/>
                  <w:vMerge w:val="continue"/>
                  <w:vAlign w:val="center"/>
                </w:tcPr>
                <w:p w14:paraId="49662A67">
                  <w:pPr>
                    <w:spacing w:after="0" w:line="240" w:lineRule="auto"/>
                    <w:jc w:val="center"/>
                  </w:pPr>
                </w:p>
              </w:tc>
              <w:tc>
                <w:tcPr>
                  <w:tcW w:w="940" w:type="dxa"/>
                  <w:vMerge w:val="continue"/>
                  <w:vAlign w:val="center"/>
                </w:tcPr>
                <w:p w14:paraId="18F9FA62">
                  <w:pPr>
                    <w:spacing w:after="0" w:line="240" w:lineRule="auto"/>
                    <w:jc w:val="center"/>
                  </w:pPr>
                </w:p>
              </w:tc>
              <w:tc>
                <w:tcPr>
                  <w:tcW w:w="940" w:type="dxa"/>
                  <w:vMerge w:val="continue"/>
                  <w:vAlign w:val="center"/>
                </w:tcPr>
                <w:p w14:paraId="458C60B5">
                  <w:pPr>
                    <w:spacing w:after="0" w:line="240" w:lineRule="auto"/>
                    <w:jc w:val="center"/>
                  </w:pPr>
                </w:p>
              </w:tc>
              <w:tc>
                <w:tcPr>
                  <w:tcW w:w="478" w:type="dxa"/>
                  <w:vAlign w:val="center"/>
                </w:tcPr>
                <w:p w14:paraId="5CFB9115">
                  <w:pPr>
                    <w:numPr>
                      <w:ilvl w:val="0"/>
                      <w:numId w:val="0"/>
                    </w:numPr>
                    <w:spacing w:after="0" w:line="240" w:lineRule="auto"/>
                    <w:jc w:val="center"/>
                    <w:rPr>
                      <w:rFonts w:hint="default"/>
                      <w:vertAlign w:val="baseline"/>
                      <w:lang w:val="en-US" w:eastAsia="zh-CN"/>
                    </w:rPr>
                  </w:pPr>
                  <w:r>
                    <w:rPr>
                      <w:rFonts w:hint="eastAsia"/>
                      <w:vertAlign w:val="baseline"/>
                      <w:lang w:val="en-US" w:eastAsia="zh-CN"/>
                    </w:rPr>
                    <w:t>男</w:t>
                  </w:r>
                </w:p>
              </w:tc>
              <w:tc>
                <w:tcPr>
                  <w:tcW w:w="473" w:type="dxa"/>
                  <w:vAlign w:val="center"/>
                </w:tcPr>
                <w:p w14:paraId="2BCF1EB7">
                  <w:pPr>
                    <w:numPr>
                      <w:ilvl w:val="0"/>
                      <w:numId w:val="0"/>
                    </w:numPr>
                    <w:spacing w:after="0" w:line="240" w:lineRule="auto"/>
                    <w:jc w:val="center"/>
                    <w:rPr>
                      <w:rFonts w:hint="default"/>
                      <w:vertAlign w:val="baseline"/>
                      <w:lang w:val="en-US" w:eastAsia="zh-CN"/>
                    </w:rPr>
                  </w:pPr>
                  <w:r>
                    <w:rPr>
                      <w:rFonts w:hint="eastAsia"/>
                      <w:vertAlign w:val="baseline"/>
                      <w:lang w:val="en-US" w:eastAsia="zh-CN"/>
                    </w:rPr>
                    <w:t>女</w:t>
                  </w:r>
                </w:p>
              </w:tc>
            </w:tr>
            <w:tr w14:paraId="2072A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750" w:type="dxa"/>
                  <w:vAlign w:val="center"/>
                </w:tcPr>
                <w:p w14:paraId="320FAA6C">
                  <w:pPr>
                    <w:numPr>
                      <w:ilvl w:val="0"/>
                      <w:numId w:val="0"/>
                    </w:numPr>
                    <w:spacing w:after="0" w:line="240" w:lineRule="auto"/>
                    <w:jc w:val="center"/>
                    <w:rPr>
                      <w:rFonts w:hint="default"/>
                      <w:vertAlign w:val="baseline"/>
                      <w:lang w:val="en-US" w:eastAsia="zh-CN"/>
                    </w:rPr>
                  </w:pPr>
                  <w:r>
                    <w:rPr>
                      <w:rFonts w:hint="eastAsia"/>
                      <w:vertAlign w:val="baseline"/>
                      <w:lang w:val="en-US" w:eastAsia="zh-CN"/>
                    </w:rPr>
                    <w:t>14~17岁</w:t>
                  </w:r>
                </w:p>
              </w:tc>
              <w:tc>
                <w:tcPr>
                  <w:tcW w:w="636" w:type="dxa"/>
                  <w:vAlign w:val="center"/>
                </w:tcPr>
                <w:p w14:paraId="45472639">
                  <w:pPr>
                    <w:numPr>
                      <w:ilvl w:val="0"/>
                      <w:numId w:val="0"/>
                    </w:numPr>
                    <w:spacing w:after="0" w:line="240" w:lineRule="auto"/>
                    <w:jc w:val="center"/>
                    <w:rPr>
                      <w:rFonts w:hint="default"/>
                      <w:vertAlign w:val="baseline"/>
                      <w:lang w:val="en-US" w:eastAsia="zh-CN"/>
                    </w:rPr>
                  </w:pPr>
                  <w:r>
                    <w:rPr>
                      <w:rFonts w:hint="eastAsia"/>
                      <w:vertAlign w:val="baseline"/>
                      <w:lang w:val="en-US" w:eastAsia="zh-CN"/>
                    </w:rPr>
                    <w:t>2500</w:t>
                  </w:r>
                </w:p>
              </w:tc>
              <w:tc>
                <w:tcPr>
                  <w:tcW w:w="636" w:type="dxa"/>
                  <w:vAlign w:val="center"/>
                </w:tcPr>
                <w:p w14:paraId="45B73441">
                  <w:pPr>
                    <w:numPr>
                      <w:ilvl w:val="0"/>
                      <w:numId w:val="0"/>
                    </w:numPr>
                    <w:spacing w:after="0" w:line="240" w:lineRule="auto"/>
                    <w:jc w:val="center"/>
                    <w:rPr>
                      <w:rFonts w:hint="default"/>
                      <w:vertAlign w:val="baseline"/>
                      <w:lang w:val="en-US" w:eastAsia="zh-CN"/>
                    </w:rPr>
                  </w:pPr>
                  <w:r>
                    <w:rPr>
                      <w:rFonts w:hint="eastAsia"/>
                      <w:vertAlign w:val="baseline"/>
                      <w:lang w:val="en-US" w:eastAsia="zh-CN"/>
                    </w:rPr>
                    <w:t>2000</w:t>
                  </w:r>
                </w:p>
              </w:tc>
              <w:tc>
                <w:tcPr>
                  <w:tcW w:w="940" w:type="dxa"/>
                  <w:vAlign w:val="center"/>
                </w:tcPr>
                <w:p w14:paraId="05E5617B">
                  <w:pPr>
                    <w:numPr>
                      <w:ilvl w:val="0"/>
                      <w:numId w:val="0"/>
                    </w:numPr>
                    <w:spacing w:after="0" w:line="240" w:lineRule="auto"/>
                    <w:jc w:val="center"/>
                    <w:rPr>
                      <w:rFonts w:hint="default"/>
                      <w:vertAlign w:val="baseline"/>
                      <w:lang w:val="en-US" w:eastAsia="zh-CN"/>
                    </w:rPr>
                  </w:pPr>
                  <w:r>
                    <w:rPr>
                      <w:rFonts w:hint="eastAsia"/>
                      <w:vertAlign w:val="baseline"/>
                      <w:lang w:val="en-US" w:eastAsia="zh-CN"/>
                    </w:rPr>
                    <w:t>50~65</w:t>
                  </w:r>
                </w:p>
              </w:tc>
              <w:tc>
                <w:tcPr>
                  <w:tcW w:w="940" w:type="dxa"/>
                  <w:vAlign w:val="center"/>
                </w:tcPr>
                <w:p w14:paraId="588BB5F6">
                  <w:pPr>
                    <w:numPr>
                      <w:ilvl w:val="0"/>
                      <w:numId w:val="0"/>
                    </w:numPr>
                    <w:spacing w:after="0" w:line="240" w:lineRule="auto"/>
                    <w:jc w:val="center"/>
                    <w:rPr>
                      <w:rFonts w:hint="default"/>
                      <w:vertAlign w:val="baseline"/>
                      <w:lang w:val="en-US" w:eastAsia="zh-CN"/>
                    </w:rPr>
                  </w:pPr>
                  <w:r>
                    <w:rPr>
                      <w:rFonts w:hint="eastAsia"/>
                      <w:vertAlign w:val="baseline"/>
                      <w:lang w:val="en-US" w:eastAsia="zh-CN"/>
                    </w:rPr>
                    <w:t>&lt;10</w:t>
                  </w:r>
                </w:p>
              </w:tc>
              <w:tc>
                <w:tcPr>
                  <w:tcW w:w="940" w:type="dxa"/>
                  <w:vAlign w:val="center"/>
                </w:tcPr>
                <w:p w14:paraId="3B2A4B48">
                  <w:pPr>
                    <w:numPr>
                      <w:ilvl w:val="0"/>
                      <w:numId w:val="0"/>
                    </w:numPr>
                    <w:spacing w:after="0" w:line="240" w:lineRule="auto"/>
                    <w:jc w:val="center"/>
                    <w:rPr>
                      <w:rFonts w:hint="default"/>
                      <w:vertAlign w:val="baseline"/>
                      <w:lang w:val="en-US" w:eastAsia="zh-CN"/>
                    </w:rPr>
                  </w:pPr>
                  <w:r>
                    <w:rPr>
                      <w:rFonts w:hint="eastAsia"/>
                      <w:vertAlign w:val="baseline"/>
                      <w:lang w:val="en-US" w:eastAsia="zh-CN"/>
                    </w:rPr>
                    <w:t>20~30</w:t>
                  </w:r>
                </w:p>
              </w:tc>
              <w:tc>
                <w:tcPr>
                  <w:tcW w:w="940" w:type="dxa"/>
                  <w:vAlign w:val="center"/>
                </w:tcPr>
                <w:p w14:paraId="295C1B73">
                  <w:pPr>
                    <w:numPr>
                      <w:ilvl w:val="0"/>
                      <w:numId w:val="0"/>
                    </w:numPr>
                    <w:spacing w:after="0" w:line="240" w:lineRule="auto"/>
                    <w:jc w:val="center"/>
                    <w:rPr>
                      <w:rFonts w:hint="default"/>
                      <w:vertAlign w:val="baseline"/>
                      <w:lang w:val="en-US" w:eastAsia="zh-CN"/>
                    </w:rPr>
                  </w:pPr>
                  <w:r>
                    <w:rPr>
                      <w:rFonts w:hint="eastAsia"/>
                      <w:vertAlign w:val="baseline"/>
                      <w:lang w:val="en-US" w:eastAsia="zh-CN"/>
                    </w:rPr>
                    <w:t>&lt;8</w:t>
                  </w:r>
                </w:p>
              </w:tc>
              <w:tc>
                <w:tcPr>
                  <w:tcW w:w="478" w:type="dxa"/>
                  <w:vAlign w:val="center"/>
                </w:tcPr>
                <w:p w14:paraId="213510DD">
                  <w:pPr>
                    <w:numPr>
                      <w:ilvl w:val="0"/>
                      <w:numId w:val="0"/>
                    </w:numPr>
                    <w:spacing w:after="0" w:line="240" w:lineRule="auto"/>
                    <w:jc w:val="center"/>
                    <w:rPr>
                      <w:rFonts w:hint="default"/>
                      <w:vertAlign w:val="baseline"/>
                      <w:lang w:val="en-US" w:eastAsia="zh-CN"/>
                    </w:rPr>
                  </w:pPr>
                  <w:r>
                    <w:rPr>
                      <w:rFonts w:hint="eastAsia"/>
                      <w:vertAlign w:val="baseline"/>
                      <w:lang w:val="en-US" w:eastAsia="zh-CN"/>
                    </w:rPr>
                    <w:t>75</w:t>
                  </w:r>
                </w:p>
              </w:tc>
              <w:tc>
                <w:tcPr>
                  <w:tcW w:w="473" w:type="dxa"/>
                  <w:vAlign w:val="center"/>
                </w:tcPr>
                <w:p w14:paraId="50209FC7">
                  <w:pPr>
                    <w:numPr>
                      <w:ilvl w:val="0"/>
                      <w:numId w:val="0"/>
                    </w:numPr>
                    <w:spacing w:after="0" w:line="240" w:lineRule="auto"/>
                    <w:jc w:val="center"/>
                    <w:rPr>
                      <w:rFonts w:hint="default"/>
                      <w:vertAlign w:val="baseline"/>
                      <w:lang w:val="en-US" w:eastAsia="zh-CN"/>
                    </w:rPr>
                  </w:pPr>
                  <w:r>
                    <w:rPr>
                      <w:rFonts w:hint="eastAsia"/>
                      <w:vertAlign w:val="baseline"/>
                      <w:lang w:val="en-US" w:eastAsia="zh-CN"/>
                    </w:rPr>
                    <w:t>60</w:t>
                  </w:r>
                </w:p>
              </w:tc>
            </w:tr>
          </w:tbl>
          <w:p w14:paraId="03A469BC">
            <w:pPr>
              <w:numPr>
                <w:ilvl w:val="0"/>
                <w:numId w:val="0"/>
              </w:numPr>
              <w:jc w:val="left"/>
              <w:rPr>
                <w:rFonts w:hint="eastAsia"/>
                <w:lang w:val="en-US" w:eastAsia="zh-CN"/>
              </w:rPr>
            </w:pPr>
            <w:r>
              <w:rPr>
                <w:sz w:val="21"/>
              </w:rPr>
              <mc:AlternateContent>
                <mc:Choice Requires="wps">
                  <w:drawing>
                    <wp:anchor distT="0" distB="0" distL="114300" distR="114300" simplePos="0" relativeHeight="251664384" behindDoc="0" locked="0" layoutInCell="1" allowOverlap="1">
                      <wp:simplePos x="0" y="0"/>
                      <wp:positionH relativeFrom="column">
                        <wp:posOffset>3074670</wp:posOffset>
                      </wp:positionH>
                      <wp:positionV relativeFrom="paragraph">
                        <wp:posOffset>9525</wp:posOffset>
                      </wp:positionV>
                      <wp:extent cx="1395095" cy="1726565"/>
                      <wp:effectExtent l="0" t="0" r="14605" b="6985"/>
                      <wp:wrapNone/>
                      <wp:docPr id="1" name="文本框 4"/>
                      <wp:cNvGraphicFramePr/>
                      <a:graphic xmlns:a="http://schemas.openxmlformats.org/drawingml/2006/main">
                        <a:graphicData uri="http://schemas.microsoft.com/office/word/2010/wordprocessingShape">
                          <wps:wsp>
                            <wps:cNvSpPr txBox="1"/>
                            <wps:spPr>
                              <a:xfrm>
                                <a:off x="5084445" y="7206615"/>
                                <a:ext cx="1576070" cy="1964690"/>
                              </a:xfrm>
                              <a:prstGeom prst="rect">
                                <a:avLst/>
                              </a:prstGeom>
                              <a:solidFill>
                                <a:srgbClr val="FFFFFF"/>
                              </a:solidFill>
                              <a:ln w="6350">
                                <a:noFill/>
                              </a:ln>
                              <a:effectLst/>
                            </wps:spPr>
                            <wps:txbx>
                              <w:txbxContent>
                                <w:p w14:paraId="110D2BE1">
                                  <w:r>
                                    <w:drawing>
                                      <wp:inline distT="0" distB="0" distL="114300" distR="114300">
                                        <wp:extent cx="1265555" cy="1456690"/>
                                        <wp:effectExtent l="0" t="0" r="10795" b="10160"/>
                                        <wp:docPr id="8" name="图片 11" descr="小蛋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 descr="小蛋糕"/>
                                                <pic:cNvPicPr>
                                                  <a:picLocks noChangeAspect="1"/>
                                                </pic:cNvPicPr>
                                              </pic:nvPicPr>
                                              <pic:blipFill>
                                                <a:blip r:embed="rId11"/>
                                                <a:srcRect r="49995" b="64824"/>
                                                <a:stretch>
                                                  <a:fillRect/>
                                                </a:stretch>
                                              </pic:blipFill>
                                              <pic:spPr>
                                                <a:xfrm>
                                                  <a:off x="0" y="0"/>
                                                  <a:ext cx="1265555" cy="145669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4" o:spid="_x0000_s1026" o:spt="202" type="#_x0000_t202" style="position:absolute;left:0pt;margin-left:242.1pt;margin-top:0.75pt;height:135.95pt;width:109.85pt;z-index:251664384;mso-width-relative:page;mso-height-relative:page;" fillcolor="#FFFFFF" filled="t" stroked="f" coordsize="21600,21600" o:gfxdata="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ZhzwrtUAAAAJAQAADwAAAAAAAAABACAAAAAiAAAAZHJzL2Rvd25yZXYueG1sUEsBAhQAFAAA&#10;AAgAh07iQH8VGqZkAgAAqgQAAA4AAAAAAAAAAQAgAAAAJAEAAGRycy9lMm9Eb2MueG1sUEsFBgAA&#10;AAAGAAYAWQEAAPoFAAAAAA==&#10;">
                      <v:fill on="t" focussize="0,0"/>
                      <v:stroke on="f" weight="0.5pt"/>
                      <v:imagedata o:title=""/>
                      <o:lock v:ext="edit" aspectratio="f"/>
                      <v:textbox>
                        <w:txbxContent>
                          <w:p w14:paraId="110D2BE1">
                            <w:r>
                              <w:drawing>
                                <wp:inline distT="0" distB="0" distL="114300" distR="114300">
                                  <wp:extent cx="1265555" cy="1456690"/>
                                  <wp:effectExtent l="0" t="0" r="10795" b="10160"/>
                                  <wp:docPr id="8" name="图片 11" descr="小蛋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 descr="小蛋糕"/>
                                          <pic:cNvPicPr>
                                            <a:picLocks noChangeAspect="1"/>
                                          </pic:cNvPicPr>
                                        </pic:nvPicPr>
                                        <pic:blipFill>
                                          <a:blip r:embed="rId11"/>
                                          <a:srcRect r="49995" b="64824"/>
                                          <a:stretch>
                                            <a:fillRect/>
                                          </a:stretch>
                                        </pic:blipFill>
                                        <pic:spPr>
                                          <a:xfrm>
                                            <a:off x="0" y="0"/>
                                            <a:ext cx="1265555" cy="1456690"/>
                                          </a:xfrm>
                                          <a:prstGeom prst="rect">
                                            <a:avLst/>
                                          </a:prstGeom>
                                          <a:noFill/>
                                          <a:ln>
                                            <a:noFill/>
                                          </a:ln>
                                        </pic:spPr>
                                      </pic:pic>
                                    </a:graphicData>
                                  </a:graphic>
                                </wp:inline>
                              </w:drawing>
                            </w:r>
                          </w:p>
                        </w:txbxContent>
                      </v:textbox>
                    </v:shape>
                  </w:pict>
                </mc:Fallback>
              </mc:AlternateContent>
            </w:r>
            <w:r>
              <w:rPr>
                <w:rFonts w:hint="eastAsia"/>
                <w:lang w:val="en-US" w:eastAsia="zh-CN"/>
              </w:rPr>
              <w:t>根据食物营养成分表判断其是否健康.</w:t>
            </w:r>
          </w:p>
          <w:p w14:paraId="0AE21DC3">
            <w:pPr>
              <w:spacing w:line="360" w:lineRule="auto"/>
              <w:rPr>
                <w:rFonts w:ascii="宋体" w:hAnsi="宋体"/>
                <w:szCs w:val="21"/>
              </w:rPr>
            </w:pPr>
            <w:r>
              <w:rPr>
                <w:sz w:val="21"/>
              </w:rPr>
              <mc:AlternateContent>
                <mc:Choice Requires="wps">
                  <w:drawing>
                    <wp:anchor distT="0" distB="0" distL="114300" distR="114300" simplePos="0" relativeHeight="251662336" behindDoc="0" locked="0" layoutInCell="1" allowOverlap="1">
                      <wp:simplePos x="0" y="0"/>
                      <wp:positionH relativeFrom="column">
                        <wp:posOffset>1861185</wp:posOffset>
                      </wp:positionH>
                      <wp:positionV relativeFrom="paragraph">
                        <wp:posOffset>175260</wp:posOffset>
                      </wp:positionV>
                      <wp:extent cx="1391920" cy="1591310"/>
                      <wp:effectExtent l="0" t="0" r="0" b="0"/>
                      <wp:wrapNone/>
                      <wp:docPr id="3" name="文本框 3"/>
                      <wp:cNvGraphicFramePr/>
                      <a:graphic xmlns:a="http://schemas.openxmlformats.org/drawingml/2006/main">
                        <a:graphicData uri="http://schemas.microsoft.com/office/word/2010/wordprocessingShape">
                          <wps:wsp>
                            <wps:cNvSpPr txBox="1"/>
                            <wps:spPr>
                              <a:xfrm>
                                <a:off x="3308985" y="7475220"/>
                                <a:ext cx="1810385" cy="1886585"/>
                              </a:xfrm>
                              <a:prstGeom prst="rect">
                                <a:avLst/>
                              </a:prstGeom>
                              <a:noFill/>
                              <a:ln w="6350">
                                <a:noFill/>
                              </a:ln>
                              <a:effectLst/>
                            </wps:spPr>
                            <wps:txbx>
                              <w:txbxContent>
                                <w:p w14:paraId="461E3988">
                                  <w:pPr>
                                    <w:rPr>
                                      <w:rFonts w:hint="eastAsia" w:eastAsiaTheme="minorEastAsia"/>
                                      <w:lang w:eastAsia="zh-CN"/>
                                    </w:rPr>
                                  </w:pPr>
                                  <w:r>
                                    <w:rPr>
                                      <w:rFonts w:hint="eastAsia" w:eastAsiaTheme="minorEastAsia"/>
                                      <w:lang w:eastAsia="zh-CN"/>
                                    </w:rPr>
                                    <w:drawing>
                                      <wp:inline distT="0" distB="0" distL="114300" distR="114300">
                                        <wp:extent cx="1259205" cy="1113790"/>
                                        <wp:effectExtent l="0" t="0" r="17145" b="10160"/>
                                        <wp:docPr id="6" name="图片 16" descr="牛奶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6" descr="牛奶图片"/>
                                                <pic:cNvPicPr>
                                                  <a:picLocks noChangeAspect="1"/>
                                                </pic:cNvPicPr>
                                              </pic:nvPicPr>
                                              <pic:blipFill>
                                                <a:blip r:embed="rId12"/>
                                                <a:srcRect l="9152" t="9937" r="8878" b="24391"/>
                                                <a:stretch>
                                                  <a:fillRect/>
                                                </a:stretch>
                                              </pic:blipFill>
                                              <pic:spPr>
                                                <a:xfrm>
                                                  <a:off x="0" y="0"/>
                                                  <a:ext cx="1259205" cy="1113790"/>
                                                </a:xfrm>
                                                <a:prstGeom prst="rect">
                                                  <a:avLst/>
                                                </a:prstGeom>
                                                <a:noFill/>
                                                <a:ln>
                                                  <a:noFill/>
                                                </a:ln>
                                              </pic:spPr>
                                            </pic:pic>
                                          </a:graphicData>
                                        </a:graphic>
                                      </wp:inline>
                                    </w:drawing>
                                  </w:r>
                                </w:p>
                                <w:p w14:paraId="1466E502"/>
                                <w:p w14:paraId="601B8A65"/>
                                <w:p w14:paraId="5F344F01"/>
                                <w:p w14:paraId="62A119EA"/>
                                <w:p w14:paraId="7EBFD253"/>
                                <w:p w14:paraId="3F62950F"/>
                                <w:p w14:paraId="2CB05515"/>
                                <w:p w14:paraId="30E6F1F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6.55pt;margin-top:13.8pt;height:125.3pt;width:109.6pt;z-index:251662336;mso-width-relative:page;mso-height-relative:page;" filled="f" stroked="f" coordsize="21600,21600" o:gfxdata="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E9CeVPaAAAACgEAAA8A&#10;AAAAAAAAAQAgAAAAIgAAAGRycy9kb3ducmV2LnhtbFBLAQIUABQAAAAIAIdO4kB2QF4mTgIAAIEE&#10;AAAOAAAAAAAAAAEAIAAAACkBAABkcnMvZTJvRG9jLnhtbFBLBQYAAAAABgAGAFkBAADpBQAAAAA=&#10;">
                      <v:fill on="f" focussize="0,0"/>
                      <v:stroke on="f" weight="0.5pt"/>
                      <v:imagedata o:title=""/>
                      <o:lock v:ext="edit" aspectratio="f"/>
                      <v:textbox>
                        <w:txbxContent>
                          <w:p w14:paraId="461E3988">
                            <w:pPr>
                              <w:rPr>
                                <w:rFonts w:hint="eastAsia" w:eastAsiaTheme="minorEastAsia"/>
                                <w:lang w:eastAsia="zh-CN"/>
                              </w:rPr>
                            </w:pPr>
                            <w:r>
                              <w:rPr>
                                <w:rFonts w:hint="eastAsia" w:eastAsiaTheme="minorEastAsia"/>
                                <w:lang w:eastAsia="zh-CN"/>
                              </w:rPr>
                              <w:drawing>
                                <wp:inline distT="0" distB="0" distL="114300" distR="114300">
                                  <wp:extent cx="1259205" cy="1113790"/>
                                  <wp:effectExtent l="0" t="0" r="17145" b="10160"/>
                                  <wp:docPr id="6" name="图片 16" descr="牛奶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6" descr="牛奶图片"/>
                                          <pic:cNvPicPr>
                                            <a:picLocks noChangeAspect="1"/>
                                          </pic:cNvPicPr>
                                        </pic:nvPicPr>
                                        <pic:blipFill>
                                          <a:blip r:embed="rId12"/>
                                          <a:srcRect l="9152" t="9937" r="8878" b="24391"/>
                                          <a:stretch>
                                            <a:fillRect/>
                                          </a:stretch>
                                        </pic:blipFill>
                                        <pic:spPr>
                                          <a:xfrm>
                                            <a:off x="0" y="0"/>
                                            <a:ext cx="1259205" cy="1113790"/>
                                          </a:xfrm>
                                          <a:prstGeom prst="rect">
                                            <a:avLst/>
                                          </a:prstGeom>
                                          <a:noFill/>
                                          <a:ln>
                                            <a:noFill/>
                                          </a:ln>
                                        </pic:spPr>
                                      </pic:pic>
                                    </a:graphicData>
                                  </a:graphic>
                                </wp:inline>
                              </w:drawing>
                            </w:r>
                          </w:p>
                          <w:p w14:paraId="1466E502"/>
                          <w:p w14:paraId="601B8A65"/>
                          <w:p w14:paraId="5F344F01"/>
                          <w:p w14:paraId="62A119EA"/>
                          <w:p w14:paraId="7EBFD253"/>
                          <w:p w14:paraId="3F62950F"/>
                          <w:p w14:paraId="2CB05515"/>
                          <w:p w14:paraId="30E6F1F0"/>
                        </w:txbxContent>
                      </v:textbox>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215900</wp:posOffset>
                      </wp:positionH>
                      <wp:positionV relativeFrom="paragraph">
                        <wp:posOffset>191770</wp:posOffset>
                      </wp:positionV>
                      <wp:extent cx="1591310" cy="1306195"/>
                      <wp:effectExtent l="0" t="0" r="8890" b="8255"/>
                      <wp:wrapNone/>
                      <wp:docPr id="2" name="文本框 2"/>
                      <wp:cNvGraphicFramePr/>
                      <a:graphic xmlns:a="http://schemas.openxmlformats.org/drawingml/2006/main">
                        <a:graphicData uri="http://schemas.microsoft.com/office/word/2010/wordprocessingShape">
                          <wps:wsp>
                            <wps:cNvSpPr txBox="1"/>
                            <wps:spPr>
                              <a:xfrm>
                                <a:off x="1187450" y="7453630"/>
                                <a:ext cx="2181225" cy="1809750"/>
                              </a:xfrm>
                              <a:prstGeom prst="rect">
                                <a:avLst/>
                              </a:prstGeom>
                              <a:solidFill>
                                <a:srgbClr val="FFFFFF"/>
                              </a:solidFill>
                              <a:ln w="6350">
                                <a:noFill/>
                              </a:ln>
                              <a:effectLst/>
                            </wps:spPr>
                            <wps:txbx>
                              <w:txbxContent>
                                <w:p w14:paraId="4EC06EC4">
                                  <w:pPr>
                                    <w:rPr>
                                      <w:rFonts w:hint="eastAsia" w:eastAsiaTheme="minorEastAsia"/>
                                      <w:lang w:eastAsia="zh-CN"/>
                                    </w:rPr>
                                  </w:pPr>
                                  <w:r>
                                    <w:rPr>
                                      <w:rFonts w:hint="eastAsia" w:eastAsiaTheme="minorEastAsia"/>
                                      <w:lang w:eastAsia="zh-CN"/>
                                    </w:rPr>
                                    <w:drawing>
                                      <wp:inline distT="0" distB="0" distL="114300" distR="114300">
                                        <wp:extent cx="1496695" cy="1176020"/>
                                        <wp:effectExtent l="0" t="0" r="8255" b="5080"/>
                                        <wp:docPr id="5" name="图片 15" descr="薯片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5" descr="薯片图片"/>
                                                <pic:cNvPicPr>
                                                  <a:picLocks noChangeAspect="1"/>
                                                </pic:cNvPicPr>
                                              </pic:nvPicPr>
                                              <pic:blipFill>
                                                <a:blip r:embed="rId13"/>
                                                <a:srcRect t="10779"/>
                                                <a:stretch>
                                                  <a:fillRect/>
                                                </a:stretch>
                                              </pic:blipFill>
                                              <pic:spPr>
                                                <a:xfrm>
                                                  <a:off x="0" y="0"/>
                                                  <a:ext cx="1496695" cy="1176020"/>
                                                </a:xfrm>
                                                <a:prstGeom prst="rect">
                                                  <a:avLst/>
                                                </a:prstGeom>
                                                <a:noFill/>
                                                <a:ln>
                                                  <a:noFill/>
                                                </a:ln>
                                              </pic:spPr>
                                            </pic:pic>
                                          </a:graphicData>
                                        </a:graphic>
                                      </wp:inline>
                                    </w:drawing>
                                  </w:r>
                                </w:p>
                                <w:p w14:paraId="1F6FCA0D"/>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pt;margin-top:15.1pt;height:102.85pt;width:125.3pt;z-index:251661312;mso-width-relative:page;mso-height-relative:page;" fillcolor="#FFFFFF" filled="t" stroked="f" coordsize="21600,21600" o:gfxdata="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Nto&#10;uIHVAAAACQEAAA8AAAAAAAAAAQAgAAAAIgAAAGRycy9kb3ducmV2LnhtbFBLAQIUABQAAAAIAIdO&#10;4kDu5HYGXwIAAKoEAAAOAAAAAAAAAAEAIAAAACQBAABkcnMvZTJvRG9jLnhtbFBLBQYAAAAABgAG&#10;AFkBAAD1BQAAAAA=&#10;">
                      <v:fill on="t" focussize="0,0"/>
                      <v:stroke on="f" weight="0.5pt"/>
                      <v:imagedata o:title=""/>
                      <o:lock v:ext="edit" aspectratio="f"/>
                      <v:textbox>
                        <w:txbxContent>
                          <w:p w14:paraId="4EC06EC4">
                            <w:pPr>
                              <w:rPr>
                                <w:rFonts w:hint="eastAsia" w:eastAsiaTheme="minorEastAsia"/>
                                <w:lang w:eastAsia="zh-CN"/>
                              </w:rPr>
                            </w:pPr>
                            <w:r>
                              <w:rPr>
                                <w:rFonts w:hint="eastAsia" w:eastAsiaTheme="minorEastAsia"/>
                                <w:lang w:eastAsia="zh-CN"/>
                              </w:rPr>
                              <w:drawing>
                                <wp:inline distT="0" distB="0" distL="114300" distR="114300">
                                  <wp:extent cx="1496695" cy="1176020"/>
                                  <wp:effectExtent l="0" t="0" r="8255" b="5080"/>
                                  <wp:docPr id="5" name="图片 15" descr="薯片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5" descr="薯片图片"/>
                                          <pic:cNvPicPr>
                                            <a:picLocks noChangeAspect="1"/>
                                          </pic:cNvPicPr>
                                        </pic:nvPicPr>
                                        <pic:blipFill>
                                          <a:blip r:embed="rId13"/>
                                          <a:srcRect t="10779"/>
                                          <a:stretch>
                                            <a:fillRect/>
                                          </a:stretch>
                                        </pic:blipFill>
                                        <pic:spPr>
                                          <a:xfrm>
                                            <a:off x="0" y="0"/>
                                            <a:ext cx="1496695" cy="1176020"/>
                                          </a:xfrm>
                                          <a:prstGeom prst="rect">
                                            <a:avLst/>
                                          </a:prstGeom>
                                          <a:noFill/>
                                          <a:ln>
                                            <a:noFill/>
                                          </a:ln>
                                        </pic:spPr>
                                      </pic:pic>
                                    </a:graphicData>
                                  </a:graphic>
                                </wp:inline>
                              </w:drawing>
                            </w:r>
                          </w:p>
                          <w:p w14:paraId="1F6FCA0D"/>
                        </w:txbxContent>
                      </v:textbox>
                    </v:shap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5379720</wp:posOffset>
                      </wp:positionH>
                      <wp:positionV relativeFrom="paragraph">
                        <wp:posOffset>32385</wp:posOffset>
                      </wp:positionV>
                      <wp:extent cx="1184910" cy="1440815"/>
                      <wp:effectExtent l="0" t="0" r="15240" b="6985"/>
                      <wp:wrapNone/>
                      <wp:docPr id="4" name="文本框 4"/>
                      <wp:cNvGraphicFramePr/>
                      <a:graphic xmlns:a="http://schemas.openxmlformats.org/drawingml/2006/main">
                        <a:graphicData uri="http://schemas.microsoft.com/office/word/2010/wordprocessingShape">
                          <wps:wsp>
                            <wps:cNvSpPr txBox="1"/>
                            <wps:spPr>
                              <a:xfrm>
                                <a:off x="5084445" y="7206615"/>
                                <a:ext cx="1576070" cy="1964690"/>
                              </a:xfrm>
                              <a:prstGeom prst="rect">
                                <a:avLst/>
                              </a:prstGeom>
                              <a:solidFill>
                                <a:srgbClr val="FFFFFF"/>
                              </a:solidFill>
                              <a:ln w="6350">
                                <a:noFill/>
                              </a:ln>
                              <a:effectLst/>
                            </wps:spPr>
                            <wps:txbx>
                              <w:txbxContent>
                                <w:p w14:paraId="4963E597">
                                  <w:r>
                                    <w:drawing>
                                      <wp:inline distT="0" distB="0" distL="114300" distR="114300">
                                        <wp:extent cx="1028700" cy="1184275"/>
                                        <wp:effectExtent l="0" t="0" r="0" b="15875"/>
                                        <wp:docPr id="7" name="图片 11" descr="小蛋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descr="小蛋糕"/>
                                                <pic:cNvPicPr>
                                                  <a:picLocks noChangeAspect="1"/>
                                                </pic:cNvPicPr>
                                              </pic:nvPicPr>
                                              <pic:blipFill>
                                                <a:blip r:embed="rId11"/>
                                                <a:srcRect r="49995" b="64824"/>
                                                <a:stretch>
                                                  <a:fillRect/>
                                                </a:stretch>
                                              </pic:blipFill>
                                              <pic:spPr>
                                                <a:xfrm>
                                                  <a:off x="0" y="0"/>
                                                  <a:ext cx="1028700" cy="118427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23.6pt;margin-top:2.55pt;height:113.45pt;width:93.3pt;z-index:251663360;mso-width-relative:page;mso-height-relative:page;" fillcolor="#FFFFFF" filled="t" stroked="f" coordsize="21600,21600" o:gfxdata="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HriUa7VAAAACgEAAA8AAAAAAAAAAQAgAAAAIgAAAGRycy9kb3ducmV2LnhtbFBLAQIUABQA&#10;AAAIAIdO4kDfjIq7ZQIAAKoEAAAOAAAAAAAAAAEAIAAAACQBAABkcnMvZTJvRG9jLnhtbFBLBQYA&#10;AAAABgAGAFkBAAD7BQAAAAA=&#10;">
                      <v:fill on="t" focussize="0,0"/>
                      <v:stroke on="f" weight="0.5pt"/>
                      <v:imagedata o:title=""/>
                      <o:lock v:ext="edit" aspectratio="f"/>
                      <v:textbox>
                        <w:txbxContent>
                          <w:p w14:paraId="4963E597">
                            <w:r>
                              <w:drawing>
                                <wp:inline distT="0" distB="0" distL="114300" distR="114300">
                                  <wp:extent cx="1028700" cy="1184275"/>
                                  <wp:effectExtent l="0" t="0" r="0" b="15875"/>
                                  <wp:docPr id="7" name="图片 11" descr="小蛋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descr="小蛋糕"/>
                                          <pic:cNvPicPr>
                                            <a:picLocks noChangeAspect="1"/>
                                          </pic:cNvPicPr>
                                        </pic:nvPicPr>
                                        <pic:blipFill>
                                          <a:blip r:embed="rId11"/>
                                          <a:srcRect r="49995" b="64824"/>
                                          <a:stretch>
                                            <a:fillRect/>
                                          </a:stretch>
                                        </pic:blipFill>
                                        <pic:spPr>
                                          <a:xfrm>
                                            <a:off x="0" y="0"/>
                                            <a:ext cx="1028700" cy="1184275"/>
                                          </a:xfrm>
                                          <a:prstGeom prst="rect">
                                            <a:avLst/>
                                          </a:prstGeom>
                                          <a:noFill/>
                                          <a:ln>
                                            <a:noFill/>
                                          </a:ln>
                                        </pic:spPr>
                                      </pic:pic>
                                    </a:graphicData>
                                  </a:graphic>
                                </wp:inline>
                              </w:drawing>
                            </w:r>
                          </w:p>
                        </w:txbxContent>
                      </v:textbox>
                    </v:shape>
                  </w:pict>
                </mc:Fallback>
              </mc:AlternateContent>
            </w:r>
          </w:p>
          <w:p w14:paraId="38A53084">
            <w:pPr>
              <w:spacing w:line="360" w:lineRule="auto"/>
              <w:rPr>
                <w:rFonts w:ascii="宋体" w:hAnsi="宋体"/>
                <w:szCs w:val="21"/>
              </w:rPr>
            </w:pPr>
          </w:p>
          <w:p w14:paraId="407F9417">
            <w:pPr>
              <w:spacing w:line="360" w:lineRule="auto"/>
              <w:rPr>
                <w:rFonts w:ascii="宋体" w:hAnsi="宋体"/>
                <w:szCs w:val="21"/>
              </w:rPr>
            </w:pPr>
          </w:p>
          <w:p w14:paraId="59B9363A">
            <w:pPr>
              <w:spacing w:line="360" w:lineRule="auto"/>
              <w:rPr>
                <w:rFonts w:ascii="宋体" w:hAnsi="宋体"/>
                <w:szCs w:val="21"/>
              </w:rPr>
            </w:pPr>
          </w:p>
          <w:p w14:paraId="652B49A6">
            <w:pPr>
              <w:spacing w:line="360" w:lineRule="auto"/>
              <w:rPr>
                <w:rFonts w:ascii="宋体" w:hAnsi="宋体"/>
                <w:szCs w:val="21"/>
              </w:rPr>
            </w:pPr>
          </w:p>
          <w:p w14:paraId="4FDC26E6">
            <w:pPr>
              <w:spacing w:line="360" w:lineRule="auto"/>
              <w:rPr>
                <w:rFonts w:hint="default" w:ascii="华文楷体" w:hAnsi="华文楷体" w:eastAsia="华文楷体"/>
                <w:szCs w:val="21"/>
                <w:lang w:val="en-US" w:eastAsia="zh-CN"/>
              </w:rPr>
            </w:pPr>
            <w:r>
              <w:rPr>
                <w:rFonts w:hint="eastAsia" w:ascii="华文楷体" w:hAnsi="华文楷体" w:eastAsia="华文楷体"/>
                <w:szCs w:val="21"/>
              </w:rPr>
              <w:t>设计意图：</w:t>
            </w:r>
            <w:r>
              <w:rPr>
                <w:rFonts w:hint="eastAsia" w:ascii="华文楷体" w:hAnsi="华文楷体" w:eastAsia="华文楷体"/>
                <w:szCs w:val="21"/>
                <w:lang w:val="en-US" w:eastAsia="zh-CN"/>
              </w:rPr>
              <w:t>让学生学会去观察食品的营养成分表，掌握生活的技能，同时能够利用其中数据去判断食物是否健康，培养学生用数学的眼光观察现实生活。</w:t>
            </w:r>
          </w:p>
          <w:p w14:paraId="6AAB3929">
            <w:pPr>
              <w:spacing w:line="360" w:lineRule="auto"/>
              <w:rPr>
                <w:rFonts w:ascii="宋体" w:hAnsi="宋体"/>
                <w:szCs w:val="21"/>
              </w:rPr>
            </w:pPr>
          </w:p>
        </w:tc>
      </w:tr>
      <w:tr w14:paraId="2B8D9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457" w:type="dxa"/>
            <w:vMerge w:val="restart"/>
            <w:vAlign w:val="center"/>
          </w:tcPr>
          <w:p w14:paraId="42688E9D">
            <w:pPr>
              <w:spacing w:line="360" w:lineRule="auto"/>
              <w:rPr>
                <w:rFonts w:ascii="宋体" w:hAnsi="宋体"/>
                <w:szCs w:val="21"/>
              </w:rPr>
            </w:pPr>
          </w:p>
          <w:p w14:paraId="16762DA5">
            <w:pPr>
              <w:spacing w:line="360" w:lineRule="auto"/>
              <w:rPr>
                <w:rFonts w:ascii="宋体" w:hAnsi="宋体"/>
                <w:szCs w:val="21"/>
              </w:rPr>
            </w:pPr>
          </w:p>
          <w:p w14:paraId="22668DEC">
            <w:pPr>
              <w:numPr>
                <w:ilvl w:val="0"/>
                <w:numId w:val="0"/>
              </w:numPr>
              <w:ind w:left="0" w:leftChars="0" w:firstLine="0" w:firstLineChars="0"/>
              <w:jc w:val="left"/>
              <w:rPr>
                <w:rFonts w:hint="eastAsia"/>
                <w:b/>
                <w:bCs/>
                <w:sz w:val="24"/>
                <w:szCs w:val="32"/>
                <w:lang w:val="en-US" w:eastAsia="zh-CN"/>
              </w:rPr>
            </w:pPr>
            <w:r>
              <w:rPr>
                <w:rFonts w:hint="eastAsia" w:cstheme="minorBidi"/>
                <w:b/>
                <w:bCs/>
                <w:kern w:val="2"/>
                <w:sz w:val="24"/>
                <w:szCs w:val="32"/>
                <w:lang w:val="en-US" w:eastAsia="zh-CN" w:bidi="ar-SA"/>
              </w:rPr>
              <w:t>三</w:t>
            </w:r>
            <w:r>
              <w:rPr>
                <w:rFonts w:hint="eastAsia"/>
                <w:b/>
                <w:bCs/>
                <w:sz w:val="24"/>
                <w:szCs w:val="32"/>
                <w:lang w:val="en-US" w:eastAsia="zh-CN"/>
              </w:rPr>
              <w:t>膳食健康和热量平衡</w:t>
            </w:r>
          </w:p>
          <w:p w14:paraId="25F7BFAF">
            <w:pPr>
              <w:spacing w:line="360" w:lineRule="auto"/>
              <w:jc w:val="center"/>
              <w:rPr>
                <w:rFonts w:hint="eastAsia" w:ascii="宋体" w:hAnsi="宋体"/>
                <w:szCs w:val="21"/>
              </w:rPr>
            </w:pPr>
          </w:p>
        </w:tc>
        <w:tc>
          <w:tcPr>
            <w:tcW w:w="1510" w:type="dxa"/>
            <w:vAlign w:val="center"/>
          </w:tcPr>
          <w:p w14:paraId="0C5AAC6E">
            <w:pPr>
              <w:spacing w:line="360" w:lineRule="auto"/>
              <w:jc w:val="center"/>
              <w:rPr>
                <w:rFonts w:ascii="宋体" w:hAnsi="宋体"/>
                <w:b/>
                <w:bCs/>
                <w:szCs w:val="21"/>
              </w:rPr>
            </w:pPr>
            <w:r>
              <w:rPr>
                <w:rFonts w:ascii="宋体" w:hAnsi="宋体"/>
                <w:szCs w:val="21"/>
              </w:rPr>
              <w:t>任务</w:t>
            </w:r>
          </w:p>
        </w:tc>
        <w:tc>
          <w:tcPr>
            <w:tcW w:w="6963" w:type="dxa"/>
            <w:vAlign w:val="center"/>
          </w:tcPr>
          <w:p w14:paraId="61A5D784">
            <w:pPr>
              <w:spacing w:line="360" w:lineRule="auto"/>
              <w:rPr>
                <w:rFonts w:ascii="宋体" w:hAnsi="宋体"/>
                <w:szCs w:val="21"/>
              </w:rPr>
            </w:pPr>
            <w:r>
              <w:rPr>
                <w:rFonts w:hint="eastAsia"/>
                <w:szCs w:val="21"/>
              </w:rPr>
              <w:t>通过</w:t>
            </w:r>
            <w:r>
              <w:rPr>
                <w:rFonts w:hint="eastAsia"/>
                <w:szCs w:val="21"/>
                <w:lang w:val="en-US" w:eastAsia="zh-CN"/>
              </w:rPr>
              <w:t>任务教学，培养学生解决实际问题的能力</w:t>
            </w:r>
            <w:r>
              <w:rPr>
                <w:rFonts w:hint="eastAsia" w:ascii="宋体" w:hAnsi="宋体"/>
                <w:szCs w:val="21"/>
              </w:rPr>
              <w:t>.</w:t>
            </w:r>
          </w:p>
        </w:tc>
      </w:tr>
      <w:tr w14:paraId="51AA9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457" w:type="dxa"/>
            <w:vMerge w:val="continue"/>
            <w:vAlign w:val="center"/>
          </w:tcPr>
          <w:p w14:paraId="015A84BB">
            <w:pPr>
              <w:spacing w:line="360" w:lineRule="auto"/>
              <w:jc w:val="center"/>
              <w:rPr>
                <w:rFonts w:ascii="宋体" w:hAnsi="宋体"/>
                <w:szCs w:val="21"/>
              </w:rPr>
            </w:pPr>
          </w:p>
        </w:tc>
        <w:tc>
          <w:tcPr>
            <w:tcW w:w="1510" w:type="dxa"/>
            <w:vAlign w:val="center"/>
          </w:tcPr>
          <w:p w14:paraId="1F5C6894">
            <w:pPr>
              <w:spacing w:line="360" w:lineRule="auto"/>
              <w:rPr>
                <w:rFonts w:ascii="宋体" w:hAnsi="宋体"/>
                <w:szCs w:val="21"/>
              </w:rPr>
            </w:pPr>
            <w:r>
              <w:rPr>
                <w:rFonts w:hint="eastAsia" w:ascii="宋体" w:hAnsi="宋体"/>
                <w:szCs w:val="21"/>
                <w:lang w:val="en-US" w:eastAsia="zh-CN"/>
              </w:rPr>
              <w:t>任务</w:t>
            </w:r>
            <w:r>
              <w:rPr>
                <w:szCs w:val="21"/>
              </w:rPr>
              <w:t>1</w:t>
            </w:r>
          </w:p>
          <w:p w14:paraId="3829354D">
            <w:pPr>
              <w:spacing w:line="360" w:lineRule="auto"/>
              <w:rPr>
                <w:rFonts w:ascii="宋体" w:hAnsi="宋体"/>
                <w:szCs w:val="21"/>
              </w:rPr>
            </w:pPr>
          </w:p>
        </w:tc>
        <w:tc>
          <w:tcPr>
            <w:tcW w:w="6963" w:type="dxa"/>
            <w:vAlign w:val="center"/>
          </w:tcPr>
          <w:p w14:paraId="175B61AA">
            <w:pPr>
              <w:spacing w:line="360" w:lineRule="auto"/>
              <w:ind w:firstLine="315" w:firstLineChars="150"/>
              <w:jc w:val="left"/>
              <w:rPr>
                <w:szCs w:val="21"/>
              </w:rPr>
            </w:pPr>
            <w:r>
              <w:rPr>
                <w:rFonts w:hint="eastAsia"/>
                <w:lang w:val="en-US" w:eastAsia="zh-CN"/>
              </w:rPr>
              <w:t>请你结合膳食宝塔评价小红一天的饮食：</w:t>
            </w:r>
            <w:r>
              <w:rPr>
                <w:rFonts w:hint="eastAsia"/>
                <w:b/>
                <w:bCs/>
                <w:lang w:val="en-US" w:eastAsia="zh-CN"/>
              </w:rPr>
              <w:t xml:space="preserve"> </w:t>
            </w:r>
          </w:p>
          <w:tbl>
            <w:tblPr>
              <w:tblStyle w:val="19"/>
              <w:tblpPr w:leftFromText="180" w:rightFromText="180" w:vertAnchor="text" w:tblpXSpec="lef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0"/>
              <w:gridCol w:w="4289"/>
            </w:tblGrid>
            <w:tr w14:paraId="6E454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70" w:type="dxa"/>
                  <w:vAlign w:val="top"/>
                </w:tcPr>
                <w:p w14:paraId="02E4AC9D">
                  <w:pPr>
                    <w:numPr>
                      <w:ilvl w:val="0"/>
                      <w:numId w:val="0"/>
                    </w:numPr>
                    <w:spacing w:after="0" w:line="240" w:lineRule="auto"/>
                    <w:jc w:val="center"/>
                    <w:rPr>
                      <w:rFonts w:hint="default"/>
                      <w:b/>
                      <w:bCs/>
                      <w:sz w:val="22"/>
                      <w:szCs w:val="28"/>
                      <w:vertAlign w:val="baseline"/>
                      <w:lang w:val="en-US" w:eastAsia="zh-CN"/>
                    </w:rPr>
                  </w:pPr>
                  <w:r>
                    <w:rPr>
                      <w:rFonts w:hint="eastAsia"/>
                      <w:b/>
                      <w:bCs/>
                      <w:sz w:val="22"/>
                      <w:szCs w:val="28"/>
                      <w:vertAlign w:val="baseline"/>
                      <w:lang w:val="en-US" w:eastAsia="zh-CN"/>
                    </w:rPr>
                    <w:t>早餐</w:t>
                  </w:r>
                </w:p>
              </w:tc>
              <w:tc>
                <w:tcPr>
                  <w:tcW w:w="4289" w:type="dxa"/>
                  <w:vAlign w:val="top"/>
                </w:tcPr>
                <w:p w14:paraId="7F332BB2">
                  <w:pPr>
                    <w:numPr>
                      <w:ilvl w:val="0"/>
                      <w:numId w:val="0"/>
                    </w:numPr>
                    <w:spacing w:after="0" w:line="240" w:lineRule="auto"/>
                    <w:jc w:val="center"/>
                    <w:rPr>
                      <w:rFonts w:hint="default"/>
                      <w:b/>
                      <w:bCs/>
                      <w:sz w:val="22"/>
                      <w:szCs w:val="28"/>
                      <w:vertAlign w:val="baseline"/>
                      <w:lang w:val="en-US" w:eastAsia="zh-CN"/>
                    </w:rPr>
                  </w:pPr>
                  <w:r>
                    <w:rPr>
                      <w:rFonts w:hint="eastAsia"/>
                      <w:b/>
                      <w:bCs/>
                      <w:sz w:val="22"/>
                      <w:szCs w:val="28"/>
                      <w:vertAlign w:val="baseline"/>
                      <w:lang w:val="en-US" w:eastAsia="zh-CN"/>
                    </w:rPr>
                    <w:t>一个粽子  一碗豆浆</w:t>
                  </w:r>
                </w:p>
              </w:tc>
            </w:tr>
            <w:tr w14:paraId="09A5A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70" w:type="dxa"/>
                  <w:vAlign w:val="top"/>
                </w:tcPr>
                <w:p w14:paraId="669501AF">
                  <w:pPr>
                    <w:numPr>
                      <w:ilvl w:val="0"/>
                      <w:numId w:val="0"/>
                    </w:numPr>
                    <w:spacing w:after="0" w:line="240" w:lineRule="auto"/>
                    <w:jc w:val="center"/>
                    <w:rPr>
                      <w:rFonts w:hint="default"/>
                      <w:b/>
                      <w:bCs/>
                      <w:sz w:val="22"/>
                      <w:szCs w:val="28"/>
                      <w:vertAlign w:val="baseline"/>
                      <w:lang w:val="en-US" w:eastAsia="zh-CN"/>
                    </w:rPr>
                  </w:pPr>
                  <w:r>
                    <w:rPr>
                      <w:rFonts w:hint="eastAsia"/>
                      <w:b/>
                      <w:bCs/>
                      <w:sz w:val="22"/>
                      <w:szCs w:val="28"/>
                      <w:vertAlign w:val="baseline"/>
                      <w:lang w:val="en-US" w:eastAsia="zh-CN"/>
                    </w:rPr>
                    <w:t>午餐</w:t>
                  </w:r>
                </w:p>
              </w:tc>
              <w:tc>
                <w:tcPr>
                  <w:tcW w:w="4289" w:type="dxa"/>
                  <w:vAlign w:val="top"/>
                </w:tcPr>
                <w:p w14:paraId="5DA59A23">
                  <w:pPr>
                    <w:numPr>
                      <w:ilvl w:val="0"/>
                      <w:numId w:val="0"/>
                    </w:numPr>
                    <w:spacing w:after="0" w:line="240" w:lineRule="auto"/>
                    <w:jc w:val="center"/>
                    <w:rPr>
                      <w:rFonts w:hint="default"/>
                      <w:b/>
                      <w:bCs/>
                      <w:sz w:val="22"/>
                      <w:szCs w:val="28"/>
                      <w:vertAlign w:val="baseline"/>
                      <w:lang w:val="en-US" w:eastAsia="zh-CN"/>
                    </w:rPr>
                  </w:pPr>
                  <w:r>
                    <w:rPr>
                      <w:rFonts w:hint="eastAsia"/>
                      <w:b/>
                      <w:bCs/>
                      <w:sz w:val="22"/>
                      <w:szCs w:val="28"/>
                      <w:vertAlign w:val="baseline"/>
                      <w:lang w:val="en-US" w:eastAsia="zh-CN"/>
                    </w:rPr>
                    <w:t>米饭   炖蛋    一只腊鸡腿   一份青菜   一根香蕉</w:t>
                  </w:r>
                </w:p>
              </w:tc>
            </w:tr>
            <w:tr w14:paraId="02493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870" w:type="dxa"/>
                  <w:vAlign w:val="top"/>
                </w:tcPr>
                <w:p w14:paraId="1C76E8B1">
                  <w:pPr>
                    <w:numPr>
                      <w:ilvl w:val="0"/>
                      <w:numId w:val="0"/>
                    </w:numPr>
                    <w:spacing w:after="0" w:line="240" w:lineRule="auto"/>
                    <w:jc w:val="center"/>
                    <w:rPr>
                      <w:rFonts w:hint="default"/>
                      <w:b/>
                      <w:bCs/>
                      <w:sz w:val="22"/>
                      <w:szCs w:val="28"/>
                      <w:vertAlign w:val="baseline"/>
                      <w:lang w:val="en-US" w:eastAsia="zh-CN"/>
                    </w:rPr>
                  </w:pPr>
                  <w:r>
                    <w:rPr>
                      <w:rFonts w:hint="eastAsia"/>
                      <w:b/>
                      <w:bCs/>
                      <w:sz w:val="22"/>
                      <w:szCs w:val="28"/>
                      <w:vertAlign w:val="baseline"/>
                      <w:lang w:val="en-US" w:eastAsia="zh-CN"/>
                    </w:rPr>
                    <w:t>晚餐</w:t>
                  </w:r>
                </w:p>
              </w:tc>
              <w:tc>
                <w:tcPr>
                  <w:tcW w:w="4289" w:type="dxa"/>
                  <w:vAlign w:val="top"/>
                </w:tcPr>
                <w:p w14:paraId="0B0E8406">
                  <w:pPr>
                    <w:numPr>
                      <w:ilvl w:val="0"/>
                      <w:numId w:val="0"/>
                    </w:numPr>
                    <w:spacing w:after="0" w:line="240" w:lineRule="auto"/>
                    <w:jc w:val="center"/>
                    <w:rPr>
                      <w:rFonts w:hint="default"/>
                      <w:b/>
                      <w:bCs/>
                      <w:sz w:val="22"/>
                      <w:szCs w:val="28"/>
                      <w:vertAlign w:val="baseline"/>
                      <w:lang w:val="en-US" w:eastAsia="zh-CN"/>
                    </w:rPr>
                  </w:pPr>
                  <w:r>
                    <w:rPr>
                      <w:rFonts w:hint="eastAsia"/>
                      <w:b/>
                      <w:bCs/>
                      <w:sz w:val="22"/>
                      <w:szCs w:val="28"/>
                      <w:vertAlign w:val="baseline"/>
                      <w:lang w:val="en-US" w:eastAsia="zh-CN"/>
                    </w:rPr>
                    <w:t>一份红烧肉 小龙虾 一碗米饭</w:t>
                  </w:r>
                </w:p>
              </w:tc>
            </w:tr>
          </w:tbl>
          <w:p w14:paraId="6572BAD8">
            <w:pPr>
              <w:spacing w:line="360" w:lineRule="auto"/>
              <w:ind w:firstLine="315" w:firstLineChars="150"/>
              <w:jc w:val="left"/>
              <w:rPr>
                <w:szCs w:val="21"/>
              </w:rPr>
            </w:pPr>
          </w:p>
          <w:p w14:paraId="1DF8C36B">
            <w:pPr>
              <w:spacing w:line="360" w:lineRule="auto"/>
              <w:ind w:firstLine="315" w:firstLineChars="150"/>
              <w:jc w:val="left"/>
              <w:rPr>
                <w:szCs w:val="21"/>
              </w:rPr>
            </w:pPr>
          </w:p>
          <w:p w14:paraId="14451412">
            <w:pPr>
              <w:spacing w:line="360" w:lineRule="auto"/>
              <w:rPr>
                <w:szCs w:val="21"/>
              </w:rPr>
            </w:pPr>
          </w:p>
          <w:p w14:paraId="549C4056">
            <w:pPr>
              <w:spacing w:line="360" w:lineRule="auto"/>
              <w:rPr>
                <w:szCs w:val="21"/>
              </w:rPr>
            </w:pPr>
          </w:p>
          <w:p w14:paraId="384D0E69">
            <w:pPr>
              <w:spacing w:line="360" w:lineRule="auto"/>
              <w:rPr>
                <w:szCs w:val="21"/>
              </w:rPr>
            </w:pPr>
          </w:p>
          <w:p w14:paraId="3B67FB88">
            <w:pPr>
              <w:spacing w:line="360" w:lineRule="auto"/>
              <w:rPr>
                <w:rFonts w:hint="default" w:eastAsia="宋体"/>
                <w:szCs w:val="21"/>
                <w:lang w:val="en-US" w:eastAsia="zh-CN"/>
              </w:rPr>
            </w:pPr>
            <w:r>
              <w:rPr>
                <w:rFonts w:hint="eastAsia"/>
                <w:szCs w:val="21"/>
                <w:lang w:val="en-US" w:eastAsia="zh-CN"/>
              </w:rPr>
              <w:t>设计意图：让学生再次去熟悉膳食宝塔，了解膳食健康。此外此环节还给学生展示了人工智能如何帮助我们更好地生活，了解科技的发展。</w:t>
            </w:r>
          </w:p>
        </w:tc>
      </w:tr>
      <w:tr w14:paraId="51FD4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457" w:type="dxa"/>
            <w:vMerge w:val="continue"/>
            <w:vAlign w:val="center"/>
          </w:tcPr>
          <w:p w14:paraId="4C793608">
            <w:pPr>
              <w:spacing w:line="360" w:lineRule="auto"/>
              <w:jc w:val="center"/>
              <w:rPr>
                <w:rFonts w:ascii="宋体" w:hAnsi="宋体"/>
                <w:szCs w:val="21"/>
              </w:rPr>
            </w:pPr>
          </w:p>
        </w:tc>
        <w:tc>
          <w:tcPr>
            <w:tcW w:w="1510" w:type="dxa"/>
            <w:vAlign w:val="center"/>
          </w:tcPr>
          <w:p w14:paraId="7B56BBC0">
            <w:pPr>
              <w:spacing w:line="360" w:lineRule="auto"/>
              <w:jc w:val="center"/>
              <w:rPr>
                <w:rFonts w:ascii="宋体" w:hAnsi="宋体"/>
                <w:szCs w:val="21"/>
              </w:rPr>
            </w:pPr>
            <w:r>
              <w:rPr>
                <w:rFonts w:hint="eastAsia"/>
                <w:lang w:val="en-US" w:eastAsia="zh-CN"/>
              </w:rPr>
              <w:t>任务</w:t>
            </w:r>
            <w:r>
              <w:rPr>
                <w:szCs w:val="21"/>
              </w:rPr>
              <w:t>2</w:t>
            </w:r>
          </w:p>
        </w:tc>
        <w:tc>
          <w:tcPr>
            <w:tcW w:w="6963" w:type="dxa"/>
          </w:tcPr>
          <w:p w14:paraId="4CEA5BC5">
            <w:pPr>
              <w:numPr>
                <w:ilvl w:val="0"/>
                <w:numId w:val="0"/>
              </w:numPr>
              <w:ind w:left="0" w:leftChars="0"/>
              <w:jc w:val="left"/>
              <w:rPr>
                <w:rFonts w:hint="eastAsia"/>
                <w:b/>
                <w:bCs/>
                <w:sz w:val="24"/>
                <w:szCs w:val="32"/>
                <w:lang w:val="en-US" w:eastAsia="zh-CN"/>
              </w:rPr>
            </w:pPr>
            <w:r>
              <w:rPr>
                <w:rFonts w:hint="eastAsia"/>
                <w:lang w:val="en-US" w:eastAsia="zh-CN"/>
              </w:rPr>
              <w:t>如果某一天小胖多摄入热量528kcal,请你给小胖（体重66kg）安排一下上午和下午大课间各30分钟的体育活动（选择其中两种项目）.</w:t>
            </w:r>
          </w:p>
          <w:tbl>
            <w:tblPr>
              <w:tblStyle w:val="19"/>
              <w:tblpPr w:leftFromText="180" w:rightFromText="180" w:vertAnchor="text" w:horzAnchor="page" w:tblpX="269" w:tblpY="16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1"/>
              <w:gridCol w:w="2795"/>
              <w:gridCol w:w="2093"/>
            </w:tblGrid>
            <w:tr w14:paraId="39444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51" w:type="dxa"/>
                  <w:vMerge w:val="restart"/>
                  <w:vAlign w:val="center"/>
                </w:tcPr>
                <w:p w14:paraId="3060944A">
                  <w:pPr>
                    <w:numPr>
                      <w:ilvl w:val="0"/>
                      <w:numId w:val="0"/>
                    </w:numPr>
                    <w:spacing w:after="0" w:line="240" w:lineRule="auto"/>
                    <w:jc w:val="center"/>
                    <w:rPr>
                      <w:rFonts w:hint="default"/>
                      <w:b/>
                      <w:bCs/>
                      <w:sz w:val="24"/>
                      <w:szCs w:val="32"/>
                      <w:vertAlign w:val="baseline"/>
                      <w:lang w:val="en-US" w:eastAsia="zh-CN"/>
                    </w:rPr>
                  </w:pPr>
                  <w:r>
                    <w:rPr>
                      <w:rFonts w:hint="eastAsia"/>
                      <w:lang w:val="en-US" w:eastAsia="zh-CN"/>
                    </w:rPr>
                    <w:t>活动项目</w:t>
                  </w:r>
                </w:p>
              </w:tc>
              <w:tc>
                <w:tcPr>
                  <w:tcW w:w="4888" w:type="dxa"/>
                  <w:gridSpan w:val="2"/>
                  <w:vAlign w:val="center"/>
                </w:tcPr>
                <w:p w14:paraId="2AC93DEA">
                  <w:pPr>
                    <w:numPr>
                      <w:ilvl w:val="0"/>
                      <w:numId w:val="0"/>
                    </w:numPr>
                    <w:spacing w:after="0" w:line="240" w:lineRule="auto"/>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能量消耗量（kacl</w:t>
                  </w:r>
                  <w:r>
                    <w:rPr>
                      <w:rFonts w:hint="eastAsia" w:ascii="微软雅黑" w:hAnsi="微软雅黑" w:eastAsia="微软雅黑" w:cs="微软雅黑"/>
                      <w:b w:val="0"/>
                      <w:bCs w:val="0"/>
                      <w:sz w:val="21"/>
                      <w:szCs w:val="21"/>
                      <w:vertAlign w:val="baseline"/>
                      <w:lang w:val="en-US" w:eastAsia="zh-CN"/>
                    </w:rPr>
                    <w:t>·标准体重</w:t>
                  </w:r>
                  <w:r>
                    <w:rPr>
                      <w:rFonts w:hint="eastAsia" w:ascii="微软雅黑" w:hAnsi="微软雅黑" w:eastAsia="微软雅黑" w:cs="微软雅黑"/>
                      <w:b w:val="0"/>
                      <w:bCs w:val="0"/>
                      <w:sz w:val="21"/>
                      <w:szCs w:val="21"/>
                      <w:vertAlign w:val="superscript"/>
                      <w:lang w:val="en-US" w:eastAsia="zh-CN"/>
                    </w:rPr>
                    <w:t>-1</w:t>
                  </w:r>
                  <w:r>
                    <w:rPr>
                      <w:rFonts w:hint="eastAsia" w:ascii="微软雅黑" w:hAnsi="微软雅黑" w:eastAsia="微软雅黑" w:cs="微软雅黑"/>
                      <w:b w:val="0"/>
                      <w:bCs w:val="0"/>
                      <w:sz w:val="21"/>
                      <w:szCs w:val="21"/>
                      <w:vertAlign w:val="baseline"/>
                      <w:lang w:val="en-US" w:eastAsia="zh-CN"/>
                    </w:rPr>
                    <w:t>·10min</w:t>
                  </w:r>
                  <w:r>
                    <w:rPr>
                      <w:rFonts w:hint="eastAsia" w:ascii="微软雅黑" w:hAnsi="微软雅黑" w:eastAsia="微软雅黑" w:cs="微软雅黑"/>
                      <w:b w:val="0"/>
                      <w:bCs w:val="0"/>
                      <w:sz w:val="21"/>
                      <w:szCs w:val="21"/>
                      <w:vertAlign w:val="superscript"/>
                      <w:lang w:val="en-US" w:eastAsia="zh-CN"/>
                    </w:rPr>
                    <w:t>-1</w:t>
                  </w:r>
                  <w:r>
                    <w:rPr>
                      <w:rFonts w:hint="eastAsia" w:ascii="微软雅黑" w:hAnsi="微软雅黑" w:eastAsia="微软雅黑" w:cs="微软雅黑"/>
                      <w:b w:val="0"/>
                      <w:bCs w:val="0"/>
                      <w:sz w:val="21"/>
                      <w:szCs w:val="21"/>
                      <w:vertAlign w:val="baseline"/>
                      <w:lang w:val="en-US" w:eastAsia="zh-CN"/>
                    </w:rPr>
                    <w:t>）</w:t>
                  </w:r>
                </w:p>
              </w:tc>
            </w:tr>
            <w:tr w14:paraId="2E078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351" w:type="dxa"/>
                  <w:vMerge w:val="continue"/>
                  <w:vAlign w:val="center"/>
                </w:tcPr>
                <w:p w14:paraId="0A6B0FBF">
                  <w:pPr>
                    <w:spacing w:after="0" w:line="240" w:lineRule="auto"/>
                    <w:jc w:val="center"/>
                  </w:pPr>
                </w:p>
              </w:tc>
              <w:tc>
                <w:tcPr>
                  <w:tcW w:w="2795" w:type="dxa"/>
                  <w:vAlign w:val="center"/>
                </w:tcPr>
                <w:p w14:paraId="2BC25D94">
                  <w:pPr>
                    <w:numPr>
                      <w:ilvl w:val="0"/>
                      <w:numId w:val="0"/>
                    </w:numPr>
                    <w:spacing w:after="0" w:line="240" w:lineRule="auto"/>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男（66kg）</w:t>
                  </w:r>
                </w:p>
              </w:tc>
              <w:tc>
                <w:tcPr>
                  <w:tcW w:w="2093" w:type="dxa"/>
                  <w:vAlign w:val="center"/>
                </w:tcPr>
                <w:p w14:paraId="02635C0D">
                  <w:pPr>
                    <w:numPr>
                      <w:ilvl w:val="0"/>
                      <w:numId w:val="0"/>
                    </w:numPr>
                    <w:spacing w:after="0" w:line="240" w:lineRule="auto"/>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女（56kg）</w:t>
                  </w:r>
                </w:p>
              </w:tc>
            </w:tr>
            <w:tr w14:paraId="5CE2E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351" w:type="dxa"/>
                  <w:vAlign w:val="center"/>
                </w:tcPr>
                <w:p w14:paraId="069CA22C">
                  <w:pPr>
                    <w:numPr>
                      <w:ilvl w:val="0"/>
                      <w:numId w:val="0"/>
                    </w:numPr>
                    <w:spacing w:after="0" w:line="240" w:lineRule="auto"/>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慢跑、足球</w:t>
                  </w:r>
                </w:p>
              </w:tc>
              <w:tc>
                <w:tcPr>
                  <w:tcW w:w="2795" w:type="dxa"/>
                  <w:vAlign w:val="center"/>
                </w:tcPr>
                <w:p w14:paraId="3251B058">
                  <w:pPr>
                    <w:numPr>
                      <w:ilvl w:val="0"/>
                      <w:numId w:val="0"/>
                    </w:numPr>
                    <w:spacing w:after="0" w:line="240" w:lineRule="auto"/>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77</w:t>
                  </w:r>
                </w:p>
              </w:tc>
              <w:tc>
                <w:tcPr>
                  <w:tcW w:w="2093" w:type="dxa"/>
                  <w:vAlign w:val="center"/>
                </w:tcPr>
                <w:p w14:paraId="1A53BFF0">
                  <w:pPr>
                    <w:numPr>
                      <w:ilvl w:val="0"/>
                      <w:numId w:val="0"/>
                    </w:numPr>
                    <w:spacing w:after="0" w:line="240" w:lineRule="auto"/>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65.3</w:t>
                  </w:r>
                </w:p>
              </w:tc>
            </w:tr>
            <w:tr w14:paraId="41A15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351" w:type="dxa"/>
                  <w:vAlign w:val="center"/>
                </w:tcPr>
                <w:p w14:paraId="4D1F37DF">
                  <w:pPr>
                    <w:numPr>
                      <w:ilvl w:val="0"/>
                      <w:numId w:val="0"/>
                    </w:numPr>
                    <w:spacing w:after="0" w:line="240" w:lineRule="auto"/>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篮球</w:t>
                  </w:r>
                </w:p>
              </w:tc>
              <w:tc>
                <w:tcPr>
                  <w:tcW w:w="2795" w:type="dxa"/>
                  <w:vAlign w:val="center"/>
                </w:tcPr>
                <w:p w14:paraId="657236F2">
                  <w:pPr>
                    <w:numPr>
                      <w:ilvl w:val="0"/>
                      <w:numId w:val="0"/>
                    </w:numPr>
                    <w:spacing w:after="0" w:line="240" w:lineRule="auto"/>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66</w:t>
                  </w:r>
                </w:p>
              </w:tc>
              <w:tc>
                <w:tcPr>
                  <w:tcW w:w="2093" w:type="dxa"/>
                  <w:vAlign w:val="center"/>
                </w:tcPr>
                <w:p w14:paraId="23BB83DD">
                  <w:pPr>
                    <w:numPr>
                      <w:ilvl w:val="0"/>
                      <w:numId w:val="0"/>
                    </w:numPr>
                    <w:spacing w:after="0" w:line="240" w:lineRule="auto"/>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56</w:t>
                  </w:r>
                </w:p>
              </w:tc>
            </w:tr>
            <w:tr w14:paraId="2AB3A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351" w:type="dxa"/>
                  <w:vAlign w:val="center"/>
                </w:tcPr>
                <w:p w14:paraId="5D58EA41">
                  <w:pPr>
                    <w:numPr>
                      <w:ilvl w:val="0"/>
                      <w:numId w:val="0"/>
                    </w:numPr>
                    <w:spacing w:after="0" w:line="240" w:lineRule="auto"/>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排球</w:t>
                  </w:r>
                </w:p>
              </w:tc>
              <w:tc>
                <w:tcPr>
                  <w:tcW w:w="2795" w:type="dxa"/>
                  <w:vAlign w:val="center"/>
                </w:tcPr>
                <w:p w14:paraId="615B2769">
                  <w:pPr>
                    <w:numPr>
                      <w:ilvl w:val="0"/>
                      <w:numId w:val="0"/>
                    </w:numPr>
                    <w:spacing w:after="0" w:line="240" w:lineRule="auto"/>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33</w:t>
                  </w:r>
                </w:p>
              </w:tc>
              <w:tc>
                <w:tcPr>
                  <w:tcW w:w="2093" w:type="dxa"/>
                  <w:vAlign w:val="center"/>
                </w:tcPr>
                <w:p w14:paraId="549F56A4">
                  <w:pPr>
                    <w:numPr>
                      <w:ilvl w:val="0"/>
                      <w:numId w:val="0"/>
                    </w:numPr>
                    <w:spacing w:after="0" w:line="240" w:lineRule="auto"/>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28</w:t>
                  </w:r>
                </w:p>
              </w:tc>
            </w:tr>
            <w:tr w14:paraId="47153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351" w:type="dxa"/>
                  <w:vAlign w:val="center"/>
                </w:tcPr>
                <w:p w14:paraId="5F5268DF">
                  <w:pPr>
                    <w:numPr>
                      <w:ilvl w:val="0"/>
                      <w:numId w:val="0"/>
                    </w:numPr>
                    <w:spacing w:after="0" w:line="240" w:lineRule="auto"/>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乒乓球</w:t>
                  </w:r>
                </w:p>
              </w:tc>
              <w:tc>
                <w:tcPr>
                  <w:tcW w:w="2795" w:type="dxa"/>
                  <w:vAlign w:val="center"/>
                </w:tcPr>
                <w:p w14:paraId="70FF27F8">
                  <w:pPr>
                    <w:numPr>
                      <w:ilvl w:val="0"/>
                      <w:numId w:val="0"/>
                    </w:numPr>
                    <w:spacing w:after="0" w:line="240" w:lineRule="auto"/>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44</w:t>
                  </w:r>
                </w:p>
              </w:tc>
              <w:tc>
                <w:tcPr>
                  <w:tcW w:w="2093" w:type="dxa"/>
                  <w:vAlign w:val="center"/>
                </w:tcPr>
                <w:p w14:paraId="7901FA55">
                  <w:pPr>
                    <w:numPr>
                      <w:ilvl w:val="0"/>
                      <w:numId w:val="0"/>
                    </w:numPr>
                    <w:spacing w:after="0" w:line="240" w:lineRule="auto"/>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37.3</w:t>
                  </w:r>
                </w:p>
              </w:tc>
            </w:tr>
            <w:tr w14:paraId="098E9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351" w:type="dxa"/>
                  <w:vAlign w:val="center"/>
                </w:tcPr>
                <w:p w14:paraId="25A9FBE1">
                  <w:pPr>
                    <w:numPr>
                      <w:ilvl w:val="0"/>
                      <w:numId w:val="0"/>
                    </w:numPr>
                    <w:spacing w:after="0" w:line="240" w:lineRule="auto"/>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羽毛球</w:t>
                  </w:r>
                </w:p>
              </w:tc>
              <w:tc>
                <w:tcPr>
                  <w:tcW w:w="2795" w:type="dxa"/>
                  <w:vAlign w:val="center"/>
                </w:tcPr>
                <w:p w14:paraId="5B8BB443">
                  <w:pPr>
                    <w:numPr>
                      <w:ilvl w:val="0"/>
                      <w:numId w:val="0"/>
                    </w:numPr>
                    <w:spacing w:after="0" w:line="240" w:lineRule="auto"/>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49.5</w:t>
                  </w:r>
                </w:p>
              </w:tc>
              <w:tc>
                <w:tcPr>
                  <w:tcW w:w="2093" w:type="dxa"/>
                  <w:vAlign w:val="center"/>
                </w:tcPr>
                <w:p w14:paraId="0E9A2C3B">
                  <w:pPr>
                    <w:numPr>
                      <w:ilvl w:val="0"/>
                      <w:numId w:val="0"/>
                    </w:numPr>
                    <w:spacing w:after="0" w:line="240" w:lineRule="auto"/>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42</w:t>
                  </w:r>
                </w:p>
              </w:tc>
            </w:tr>
            <w:tr w14:paraId="65D27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351" w:type="dxa"/>
                  <w:vAlign w:val="center"/>
                </w:tcPr>
                <w:p w14:paraId="26B6758E">
                  <w:pPr>
                    <w:numPr>
                      <w:ilvl w:val="0"/>
                      <w:numId w:val="0"/>
                    </w:numPr>
                    <w:spacing w:after="0" w:line="240" w:lineRule="auto"/>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跳绳（中速）</w:t>
                  </w:r>
                </w:p>
              </w:tc>
              <w:tc>
                <w:tcPr>
                  <w:tcW w:w="2795" w:type="dxa"/>
                  <w:vAlign w:val="center"/>
                </w:tcPr>
                <w:p w14:paraId="64F54938">
                  <w:pPr>
                    <w:numPr>
                      <w:ilvl w:val="0"/>
                      <w:numId w:val="0"/>
                    </w:numPr>
                    <w:spacing w:after="0" w:line="240" w:lineRule="auto"/>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110</w:t>
                  </w:r>
                </w:p>
              </w:tc>
              <w:tc>
                <w:tcPr>
                  <w:tcW w:w="2093" w:type="dxa"/>
                  <w:vAlign w:val="center"/>
                </w:tcPr>
                <w:p w14:paraId="62C20C00">
                  <w:pPr>
                    <w:numPr>
                      <w:ilvl w:val="0"/>
                      <w:numId w:val="0"/>
                    </w:numPr>
                    <w:spacing w:after="0" w:line="240" w:lineRule="auto"/>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93.3</w:t>
                  </w:r>
                </w:p>
              </w:tc>
            </w:tr>
          </w:tbl>
          <w:p w14:paraId="51F2364B">
            <w:pPr>
              <w:spacing w:line="360" w:lineRule="auto"/>
              <w:jc w:val="left"/>
              <w:rPr>
                <w:rFonts w:hint="eastAsia" w:ascii="宋体" w:hAnsi="宋体" w:cs="宋体"/>
                <w:sz w:val="18"/>
                <w:szCs w:val="18"/>
              </w:rPr>
            </w:pPr>
          </w:p>
          <w:p w14:paraId="0876375F">
            <w:pPr>
              <w:spacing w:line="360" w:lineRule="auto"/>
              <w:rPr>
                <w:rFonts w:hint="default" w:ascii="华文楷体" w:hAnsi="华文楷体" w:eastAsia="华文楷体"/>
                <w:szCs w:val="21"/>
                <w:lang w:val="en-US"/>
              </w:rPr>
            </w:pPr>
            <w:r>
              <w:rPr>
                <w:rFonts w:hint="eastAsia"/>
                <w:szCs w:val="21"/>
                <w:lang w:val="en-US" w:eastAsia="zh-CN"/>
              </w:rPr>
              <w:t>设计意图：在让学生了解热量消耗的途径的同时，培养学生用数学的思维思考生活中的问题，想到利用方程来解决，体会数学与生活的紧密联系。</w:t>
            </w:r>
          </w:p>
        </w:tc>
      </w:tr>
      <w:tr w14:paraId="52F23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jc w:val="center"/>
        </w:trPr>
        <w:tc>
          <w:tcPr>
            <w:tcW w:w="457" w:type="dxa"/>
            <w:vMerge w:val="continue"/>
            <w:vAlign w:val="center"/>
          </w:tcPr>
          <w:p w14:paraId="4BC41D64">
            <w:pPr>
              <w:spacing w:line="360" w:lineRule="auto"/>
              <w:jc w:val="center"/>
              <w:rPr>
                <w:rFonts w:ascii="宋体" w:hAnsi="宋体"/>
                <w:szCs w:val="21"/>
              </w:rPr>
            </w:pPr>
          </w:p>
        </w:tc>
        <w:tc>
          <w:tcPr>
            <w:tcW w:w="1510" w:type="dxa"/>
            <w:vAlign w:val="center"/>
          </w:tcPr>
          <w:p w14:paraId="66F4EA7B">
            <w:pPr>
              <w:spacing w:line="360" w:lineRule="auto"/>
              <w:jc w:val="center"/>
              <w:rPr>
                <w:rFonts w:ascii="宋体" w:hAnsi="宋体"/>
                <w:szCs w:val="21"/>
              </w:rPr>
            </w:pPr>
            <w:r>
              <w:rPr>
                <w:rFonts w:hint="eastAsia"/>
                <w:lang w:val="en-US" w:eastAsia="zh-CN"/>
              </w:rPr>
              <w:t>任务3</w:t>
            </w:r>
          </w:p>
        </w:tc>
        <w:tc>
          <w:tcPr>
            <w:tcW w:w="6963" w:type="dxa"/>
          </w:tcPr>
          <w:p w14:paraId="0E1B1424">
            <w:pPr>
              <w:numPr>
                <w:ilvl w:val="0"/>
                <w:numId w:val="0"/>
              </w:numPr>
              <w:ind w:left="0" w:leftChars="0"/>
              <w:jc w:val="left"/>
              <w:rPr>
                <w:rFonts w:hint="default"/>
                <w:b/>
                <w:bCs/>
                <w:sz w:val="24"/>
                <w:szCs w:val="32"/>
                <w:lang w:val="en-US" w:eastAsia="zh-CN"/>
              </w:rPr>
            </w:pPr>
            <w:r>
              <w:rPr>
                <w:rFonts w:hint="eastAsia"/>
                <w:lang w:val="en-US" w:eastAsia="zh-CN"/>
              </w:rPr>
              <w:t>根据上述表格信息，提出一些能用一元一次不等式解决的问题，并与同学交流.</w:t>
            </w:r>
          </w:p>
          <w:p w14:paraId="6E40F0DD">
            <w:pPr>
              <w:spacing w:line="360" w:lineRule="auto"/>
              <w:rPr>
                <w:rFonts w:hint="eastAsia"/>
                <w:szCs w:val="21"/>
                <w:lang w:val="en-US" w:eastAsia="zh-CN"/>
              </w:rPr>
            </w:pPr>
          </w:p>
          <w:p w14:paraId="0C0229C0">
            <w:pPr>
              <w:spacing w:line="360" w:lineRule="auto"/>
              <w:rPr>
                <w:rFonts w:hint="default" w:ascii="楷体" w:hAnsi="楷体" w:eastAsia="楷体" w:cs="楷体"/>
                <w:szCs w:val="21"/>
                <w:lang w:val="en-US"/>
              </w:rPr>
            </w:pPr>
            <w:r>
              <w:rPr>
                <w:rFonts w:hint="eastAsia"/>
                <w:szCs w:val="21"/>
                <w:lang w:val="en-US" w:eastAsia="zh-CN"/>
              </w:rPr>
              <w:t>设计意图：设置开放性问题，让学生主动提出问题，看似简单的问题，其实对学生能力要求比较高。同时让学生感受一元一次不等式同样也能用来解决实际问题。</w:t>
            </w:r>
          </w:p>
          <w:p w14:paraId="59763919">
            <w:pPr>
              <w:spacing w:line="360" w:lineRule="auto"/>
              <w:rPr>
                <w:rFonts w:ascii="宋体" w:hAnsi="宋体"/>
                <w:szCs w:val="21"/>
              </w:rPr>
            </w:pPr>
          </w:p>
        </w:tc>
      </w:tr>
      <w:bookmarkEnd w:id="1"/>
    </w:tbl>
    <w:p w14:paraId="20418839">
      <w:pPr>
        <w:spacing w:line="360" w:lineRule="auto"/>
        <w:ind w:right="1080" w:firstLine="1200" w:firstLineChars="500"/>
        <w:jc w:val="right"/>
        <w:rPr>
          <w:rFonts w:eastAsia="华文楷体"/>
          <w:sz w:val="24"/>
          <w:szCs w:val="24"/>
        </w:rPr>
      </w:pPr>
      <w:r>
        <w:rPr>
          <w:rFonts w:eastAsia="华文楷体"/>
          <w:sz w:val="24"/>
          <w:szCs w:val="24"/>
        </w:rPr>
        <w:t xml:space="preserve"> </w:t>
      </w:r>
    </w:p>
    <w:bookmarkEnd w:id="0"/>
    <w:p w14:paraId="3AF86997">
      <w:pPr>
        <w:spacing w:line="360" w:lineRule="auto"/>
        <w:ind w:left="210" w:hanging="210" w:hangingChars="100"/>
        <w:jc w:val="left"/>
        <w:rPr>
          <w:rFonts w:ascii="宋体" w:hAnsi="宋体" w:cs="宋体"/>
          <w:szCs w:val="21"/>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华文楷体">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3A7AC">
    <w:pPr>
      <w:pStyle w:val="13"/>
      <w:jc w:val="center"/>
    </w:pPr>
    <w:r>
      <w:t>第</w:t>
    </w:r>
    <w:r>
      <w:fldChar w:fldCharType="begin"/>
    </w:r>
    <w:r>
      <w:instrText xml:space="preserve">PAGE   \* MERGEFORMAT</w:instrText>
    </w:r>
    <w:r>
      <w:fldChar w:fldCharType="separate"/>
    </w:r>
    <w:r>
      <w:rPr>
        <w:lang w:val="zh-CN"/>
      </w:rPr>
      <w:t>4</w:t>
    </w:r>
    <w:r>
      <w:fldChar w:fldCharType="end"/>
    </w:r>
    <w:r>
      <w:t>页</w:t>
    </w:r>
  </w:p>
  <w:p w14:paraId="1231458C">
    <w:pPr>
      <w:pStyle w:val="13"/>
    </w:pPr>
  </w:p>
  <w:p w14:paraId="0A785DCB">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drawing>
        <wp:anchor distT="0" distB="0" distL="114300" distR="114300" simplePos="0" relativeHeight="251660288"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10" name="图片 5"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descr="学科网 zxxk.com"/>
                  <pic:cNvPicPr>
                    <a:picLocks noChangeAspect="1"/>
                  </pic:cNvPicPr>
                </pic:nvPicPr>
                <pic:blipFill>
                  <a:blip r:embed="rId1" r:link="rId2"/>
                  <a:stretch>
                    <a:fillRect/>
                  </a:stretch>
                </pic:blipFill>
                <pic:spPr>
                  <a:xfrm>
                    <a:off x="0" y="0"/>
                    <a:ext cx="635" cy="635"/>
                  </a:xfrm>
                  <a:prstGeom prst="rect">
                    <a:avLst/>
                  </a:prstGeom>
                  <a:noFill/>
                  <a:ln>
                    <a:noFill/>
                  </a:ln>
                </pic:spPr>
              </pic:pic>
            </a:graphicData>
          </a:graphic>
        </wp:anchor>
      </w:drawing>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F4835">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B4E64">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C6C79">
    <w:pPr>
      <w:pBdr>
        <w:bottom w:val="none" w:color="auto" w:sz="0" w:space="1"/>
      </w:pBdr>
      <w:snapToGrid w:val="0"/>
      <w:rPr>
        <w:kern w:val="0"/>
        <w:sz w:val="2"/>
        <w:szCs w:val="2"/>
      </w:rPr>
    </w:pPr>
    <w:r>
      <w:drawing>
        <wp:anchor distT="0" distB="0" distL="114300" distR="114300" simplePos="0" relativeHeight="251659264"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9"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descr="学科网 zxxk.com"/>
                  <pic:cNvPicPr>
                    <a:picLocks noChangeAspect="1"/>
                  </pic:cNvPicPr>
                </pic:nvPicPr>
                <pic:blipFill>
                  <a:blip r:embed="rId1" r:link="rId2"/>
                  <a:stretch>
                    <a:fillRect/>
                  </a:stretch>
                </pic:blipFill>
                <pic:spPr>
                  <a:xfrm>
                    <a:off x="0" y="0"/>
                    <a:ext cx="9525" cy="9525"/>
                  </a:xfrm>
                  <a:prstGeom prst="rect">
                    <a:avLst/>
                  </a:prstGeom>
                  <a:noFill/>
                  <a:ln>
                    <a:noFill/>
                  </a:ln>
                </pic:spPr>
              </pic:pic>
            </a:graphicData>
          </a:graphic>
        </wp:anchor>
      </w:drawing>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436A3">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ACA27">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420"/>
  <w:drawingGridHorizontalSpacing w:val="105"/>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jMDFjNDYyYjAwYjU2ODEwNmUxMjk2YmVlOTQ2MGUifQ=="/>
  </w:docVars>
  <w:rsids>
    <w:rsidRoot w:val="00373621"/>
    <w:rsid w:val="000016E1"/>
    <w:rsid w:val="00011590"/>
    <w:rsid w:val="00031305"/>
    <w:rsid w:val="00064A59"/>
    <w:rsid w:val="000741E9"/>
    <w:rsid w:val="0007637C"/>
    <w:rsid w:val="00093F01"/>
    <w:rsid w:val="00096445"/>
    <w:rsid w:val="000A347E"/>
    <w:rsid w:val="000C11EB"/>
    <w:rsid w:val="000C1AC5"/>
    <w:rsid w:val="000D7E16"/>
    <w:rsid w:val="000D7F82"/>
    <w:rsid w:val="000F77A1"/>
    <w:rsid w:val="001062E8"/>
    <w:rsid w:val="001302DE"/>
    <w:rsid w:val="0013530B"/>
    <w:rsid w:val="00162AF7"/>
    <w:rsid w:val="00165566"/>
    <w:rsid w:val="00172A30"/>
    <w:rsid w:val="0017405E"/>
    <w:rsid w:val="00176A6C"/>
    <w:rsid w:val="00192767"/>
    <w:rsid w:val="00194602"/>
    <w:rsid w:val="00195F15"/>
    <w:rsid w:val="001A63C3"/>
    <w:rsid w:val="001A721C"/>
    <w:rsid w:val="001B237C"/>
    <w:rsid w:val="001B2B1E"/>
    <w:rsid w:val="001C08E7"/>
    <w:rsid w:val="001D42EB"/>
    <w:rsid w:val="001D5DD4"/>
    <w:rsid w:val="001D7D62"/>
    <w:rsid w:val="001E0AAD"/>
    <w:rsid w:val="001F1689"/>
    <w:rsid w:val="001F7593"/>
    <w:rsid w:val="00206064"/>
    <w:rsid w:val="002067CC"/>
    <w:rsid w:val="00217366"/>
    <w:rsid w:val="00232F41"/>
    <w:rsid w:val="002449E2"/>
    <w:rsid w:val="00251664"/>
    <w:rsid w:val="00252875"/>
    <w:rsid w:val="00253E8B"/>
    <w:rsid w:val="00263369"/>
    <w:rsid w:val="00291C4C"/>
    <w:rsid w:val="002971DB"/>
    <w:rsid w:val="002A0FA5"/>
    <w:rsid w:val="002B173F"/>
    <w:rsid w:val="002B17CB"/>
    <w:rsid w:val="002B287A"/>
    <w:rsid w:val="002C1B18"/>
    <w:rsid w:val="002C48C0"/>
    <w:rsid w:val="002C547E"/>
    <w:rsid w:val="002D2B20"/>
    <w:rsid w:val="002E3735"/>
    <w:rsid w:val="002E7E4D"/>
    <w:rsid w:val="002F346A"/>
    <w:rsid w:val="002F56E7"/>
    <w:rsid w:val="002F699F"/>
    <w:rsid w:val="003079CF"/>
    <w:rsid w:val="00324407"/>
    <w:rsid w:val="00326A78"/>
    <w:rsid w:val="00343053"/>
    <w:rsid w:val="0034621A"/>
    <w:rsid w:val="003467F6"/>
    <w:rsid w:val="00350BF0"/>
    <w:rsid w:val="003522D7"/>
    <w:rsid w:val="00354D2A"/>
    <w:rsid w:val="00357585"/>
    <w:rsid w:val="003663DC"/>
    <w:rsid w:val="00367102"/>
    <w:rsid w:val="003716FE"/>
    <w:rsid w:val="00373621"/>
    <w:rsid w:val="0038087F"/>
    <w:rsid w:val="0038407A"/>
    <w:rsid w:val="0038522A"/>
    <w:rsid w:val="00394740"/>
    <w:rsid w:val="00395A65"/>
    <w:rsid w:val="003A559A"/>
    <w:rsid w:val="003B2036"/>
    <w:rsid w:val="003C0D18"/>
    <w:rsid w:val="003C5C29"/>
    <w:rsid w:val="003D31B1"/>
    <w:rsid w:val="003E2B02"/>
    <w:rsid w:val="003E3311"/>
    <w:rsid w:val="003E39FE"/>
    <w:rsid w:val="00403DA8"/>
    <w:rsid w:val="00406DAB"/>
    <w:rsid w:val="004151FC"/>
    <w:rsid w:val="00433816"/>
    <w:rsid w:val="00454548"/>
    <w:rsid w:val="00454CDB"/>
    <w:rsid w:val="00455092"/>
    <w:rsid w:val="004625AC"/>
    <w:rsid w:val="00473085"/>
    <w:rsid w:val="00477C46"/>
    <w:rsid w:val="0049201A"/>
    <w:rsid w:val="004967B0"/>
    <w:rsid w:val="004A7B70"/>
    <w:rsid w:val="004B3CBF"/>
    <w:rsid w:val="004C0CEE"/>
    <w:rsid w:val="004C4A95"/>
    <w:rsid w:val="004D4E4B"/>
    <w:rsid w:val="004F3B41"/>
    <w:rsid w:val="0051201E"/>
    <w:rsid w:val="00514F80"/>
    <w:rsid w:val="0052339A"/>
    <w:rsid w:val="0054344A"/>
    <w:rsid w:val="00561608"/>
    <w:rsid w:val="005745F9"/>
    <w:rsid w:val="00584448"/>
    <w:rsid w:val="005D65D7"/>
    <w:rsid w:val="005E0E34"/>
    <w:rsid w:val="005E0F18"/>
    <w:rsid w:val="005E21E4"/>
    <w:rsid w:val="005F73AE"/>
    <w:rsid w:val="006026AC"/>
    <w:rsid w:val="0060618B"/>
    <w:rsid w:val="00611ED4"/>
    <w:rsid w:val="00617470"/>
    <w:rsid w:val="0063574A"/>
    <w:rsid w:val="00646714"/>
    <w:rsid w:val="00656790"/>
    <w:rsid w:val="006665DE"/>
    <w:rsid w:val="00682AFD"/>
    <w:rsid w:val="006A4AFD"/>
    <w:rsid w:val="006A5DE2"/>
    <w:rsid w:val="006A6F1D"/>
    <w:rsid w:val="006B09FB"/>
    <w:rsid w:val="006C6F41"/>
    <w:rsid w:val="006E003E"/>
    <w:rsid w:val="006E06E9"/>
    <w:rsid w:val="006E1F25"/>
    <w:rsid w:val="00724952"/>
    <w:rsid w:val="00740FCB"/>
    <w:rsid w:val="00741481"/>
    <w:rsid w:val="007449E8"/>
    <w:rsid w:val="0074717D"/>
    <w:rsid w:val="00747593"/>
    <w:rsid w:val="00755AB9"/>
    <w:rsid w:val="00762BB1"/>
    <w:rsid w:val="007640F5"/>
    <w:rsid w:val="00780C1D"/>
    <w:rsid w:val="00787EBA"/>
    <w:rsid w:val="00794A55"/>
    <w:rsid w:val="007A6D7D"/>
    <w:rsid w:val="007D321D"/>
    <w:rsid w:val="007D4959"/>
    <w:rsid w:val="007E0321"/>
    <w:rsid w:val="007F3D84"/>
    <w:rsid w:val="00811A84"/>
    <w:rsid w:val="00826009"/>
    <w:rsid w:val="00830E26"/>
    <w:rsid w:val="0083288D"/>
    <w:rsid w:val="00835841"/>
    <w:rsid w:val="00854662"/>
    <w:rsid w:val="00856204"/>
    <w:rsid w:val="00870A59"/>
    <w:rsid w:val="00871FD8"/>
    <w:rsid w:val="00887174"/>
    <w:rsid w:val="008900A8"/>
    <w:rsid w:val="008A5321"/>
    <w:rsid w:val="008B0B76"/>
    <w:rsid w:val="008B1F46"/>
    <w:rsid w:val="008B45FB"/>
    <w:rsid w:val="008C35DF"/>
    <w:rsid w:val="008E1EE2"/>
    <w:rsid w:val="008F1169"/>
    <w:rsid w:val="008F6868"/>
    <w:rsid w:val="00907A2F"/>
    <w:rsid w:val="0091111F"/>
    <w:rsid w:val="009177EA"/>
    <w:rsid w:val="00921CDA"/>
    <w:rsid w:val="00924871"/>
    <w:rsid w:val="00950A41"/>
    <w:rsid w:val="00956E11"/>
    <w:rsid w:val="009626B8"/>
    <w:rsid w:val="009708A9"/>
    <w:rsid w:val="00972EB7"/>
    <w:rsid w:val="00985DE1"/>
    <w:rsid w:val="00987F43"/>
    <w:rsid w:val="00991830"/>
    <w:rsid w:val="009A445D"/>
    <w:rsid w:val="009A4D86"/>
    <w:rsid w:val="009A73A1"/>
    <w:rsid w:val="009B23CF"/>
    <w:rsid w:val="009B37B9"/>
    <w:rsid w:val="009D41DE"/>
    <w:rsid w:val="009D638F"/>
    <w:rsid w:val="009D74FF"/>
    <w:rsid w:val="009F223B"/>
    <w:rsid w:val="009F2398"/>
    <w:rsid w:val="009F3584"/>
    <w:rsid w:val="009F628F"/>
    <w:rsid w:val="00A17E9F"/>
    <w:rsid w:val="00A213AF"/>
    <w:rsid w:val="00A449F2"/>
    <w:rsid w:val="00A5154D"/>
    <w:rsid w:val="00A528D9"/>
    <w:rsid w:val="00A53E7F"/>
    <w:rsid w:val="00A8257E"/>
    <w:rsid w:val="00A83CC3"/>
    <w:rsid w:val="00A840F1"/>
    <w:rsid w:val="00A84358"/>
    <w:rsid w:val="00A971E6"/>
    <w:rsid w:val="00AA025B"/>
    <w:rsid w:val="00AA0585"/>
    <w:rsid w:val="00AA0838"/>
    <w:rsid w:val="00AB50B4"/>
    <w:rsid w:val="00AE0B36"/>
    <w:rsid w:val="00AF4842"/>
    <w:rsid w:val="00B00E99"/>
    <w:rsid w:val="00B01E83"/>
    <w:rsid w:val="00B03579"/>
    <w:rsid w:val="00B068A6"/>
    <w:rsid w:val="00B20534"/>
    <w:rsid w:val="00B24651"/>
    <w:rsid w:val="00B26478"/>
    <w:rsid w:val="00B3223B"/>
    <w:rsid w:val="00B35546"/>
    <w:rsid w:val="00B3750F"/>
    <w:rsid w:val="00B53C27"/>
    <w:rsid w:val="00B60A33"/>
    <w:rsid w:val="00B61A92"/>
    <w:rsid w:val="00B651F0"/>
    <w:rsid w:val="00B6580C"/>
    <w:rsid w:val="00B66801"/>
    <w:rsid w:val="00B75858"/>
    <w:rsid w:val="00B7735A"/>
    <w:rsid w:val="00B82234"/>
    <w:rsid w:val="00BA0BF5"/>
    <w:rsid w:val="00BA5711"/>
    <w:rsid w:val="00BA6C4E"/>
    <w:rsid w:val="00BB3777"/>
    <w:rsid w:val="00BB3932"/>
    <w:rsid w:val="00BC0C7A"/>
    <w:rsid w:val="00BC185D"/>
    <w:rsid w:val="00BC35E8"/>
    <w:rsid w:val="00BF6737"/>
    <w:rsid w:val="00C02FC6"/>
    <w:rsid w:val="00C049E6"/>
    <w:rsid w:val="00C11340"/>
    <w:rsid w:val="00C15D22"/>
    <w:rsid w:val="00C5084E"/>
    <w:rsid w:val="00C622CC"/>
    <w:rsid w:val="00C62C56"/>
    <w:rsid w:val="00C65A88"/>
    <w:rsid w:val="00C672EA"/>
    <w:rsid w:val="00C72555"/>
    <w:rsid w:val="00C770AD"/>
    <w:rsid w:val="00CA57F1"/>
    <w:rsid w:val="00CB0AAC"/>
    <w:rsid w:val="00CB482E"/>
    <w:rsid w:val="00CB6337"/>
    <w:rsid w:val="00CC183B"/>
    <w:rsid w:val="00CC4E7D"/>
    <w:rsid w:val="00CF2201"/>
    <w:rsid w:val="00D10C76"/>
    <w:rsid w:val="00D12E99"/>
    <w:rsid w:val="00D3670D"/>
    <w:rsid w:val="00D53E81"/>
    <w:rsid w:val="00D53E86"/>
    <w:rsid w:val="00D56A21"/>
    <w:rsid w:val="00D60D83"/>
    <w:rsid w:val="00D61905"/>
    <w:rsid w:val="00D64953"/>
    <w:rsid w:val="00D9250A"/>
    <w:rsid w:val="00DA666F"/>
    <w:rsid w:val="00DC08CF"/>
    <w:rsid w:val="00DC38ED"/>
    <w:rsid w:val="00DD3CF1"/>
    <w:rsid w:val="00DD5CF9"/>
    <w:rsid w:val="00E0137F"/>
    <w:rsid w:val="00E01CE3"/>
    <w:rsid w:val="00E044E9"/>
    <w:rsid w:val="00E12246"/>
    <w:rsid w:val="00E124D7"/>
    <w:rsid w:val="00E1415F"/>
    <w:rsid w:val="00E17CB7"/>
    <w:rsid w:val="00E30086"/>
    <w:rsid w:val="00E3331B"/>
    <w:rsid w:val="00E34FAE"/>
    <w:rsid w:val="00E35A42"/>
    <w:rsid w:val="00E36A20"/>
    <w:rsid w:val="00E45069"/>
    <w:rsid w:val="00E45A53"/>
    <w:rsid w:val="00E6272E"/>
    <w:rsid w:val="00E70B0D"/>
    <w:rsid w:val="00E74816"/>
    <w:rsid w:val="00E960D8"/>
    <w:rsid w:val="00EA3DA3"/>
    <w:rsid w:val="00EA7F75"/>
    <w:rsid w:val="00EB0C1E"/>
    <w:rsid w:val="00EB4A79"/>
    <w:rsid w:val="00EC74E7"/>
    <w:rsid w:val="00ED020A"/>
    <w:rsid w:val="00EE1B8B"/>
    <w:rsid w:val="00EE3D72"/>
    <w:rsid w:val="00F05856"/>
    <w:rsid w:val="00F05FAB"/>
    <w:rsid w:val="00F10940"/>
    <w:rsid w:val="00F13688"/>
    <w:rsid w:val="00F362D1"/>
    <w:rsid w:val="00F51840"/>
    <w:rsid w:val="00F60E25"/>
    <w:rsid w:val="00F91377"/>
    <w:rsid w:val="00FA448C"/>
    <w:rsid w:val="00FA4F51"/>
    <w:rsid w:val="00FB7DED"/>
    <w:rsid w:val="00FC6773"/>
    <w:rsid w:val="00FD1262"/>
    <w:rsid w:val="00FD148B"/>
    <w:rsid w:val="00FF6551"/>
    <w:rsid w:val="02CB619B"/>
    <w:rsid w:val="03606F33"/>
    <w:rsid w:val="037E7CD1"/>
    <w:rsid w:val="03F77C9A"/>
    <w:rsid w:val="05C4427F"/>
    <w:rsid w:val="070179FE"/>
    <w:rsid w:val="088F5575"/>
    <w:rsid w:val="092C3FE6"/>
    <w:rsid w:val="0ABA4A2D"/>
    <w:rsid w:val="0B5E0CB2"/>
    <w:rsid w:val="0BF05212"/>
    <w:rsid w:val="0C67464B"/>
    <w:rsid w:val="0C7E6A8E"/>
    <w:rsid w:val="0CCF63DD"/>
    <w:rsid w:val="0EDB32C2"/>
    <w:rsid w:val="0EE3661B"/>
    <w:rsid w:val="0EEF4FBF"/>
    <w:rsid w:val="104A6951"/>
    <w:rsid w:val="13001549"/>
    <w:rsid w:val="14043A90"/>
    <w:rsid w:val="140D17B0"/>
    <w:rsid w:val="14372D7C"/>
    <w:rsid w:val="15155054"/>
    <w:rsid w:val="15EF5A3F"/>
    <w:rsid w:val="18116128"/>
    <w:rsid w:val="18117D55"/>
    <w:rsid w:val="18BE5838"/>
    <w:rsid w:val="1A045DC3"/>
    <w:rsid w:val="1ED8781E"/>
    <w:rsid w:val="1F0554AD"/>
    <w:rsid w:val="21E559DB"/>
    <w:rsid w:val="221D5E5D"/>
    <w:rsid w:val="2372712A"/>
    <w:rsid w:val="24C26A21"/>
    <w:rsid w:val="265C7D26"/>
    <w:rsid w:val="27E2170E"/>
    <w:rsid w:val="280054A7"/>
    <w:rsid w:val="282A2CFC"/>
    <w:rsid w:val="29990A72"/>
    <w:rsid w:val="2C3C7BFF"/>
    <w:rsid w:val="2DA90D03"/>
    <w:rsid w:val="2E456552"/>
    <w:rsid w:val="2F161532"/>
    <w:rsid w:val="2F4232D9"/>
    <w:rsid w:val="3056299E"/>
    <w:rsid w:val="35080CE8"/>
    <w:rsid w:val="355F2DA9"/>
    <w:rsid w:val="358A2EC1"/>
    <w:rsid w:val="35F662F4"/>
    <w:rsid w:val="388C27B2"/>
    <w:rsid w:val="3D47382B"/>
    <w:rsid w:val="3D756D92"/>
    <w:rsid w:val="3E3F04F7"/>
    <w:rsid w:val="3F534AB8"/>
    <w:rsid w:val="3F5672FF"/>
    <w:rsid w:val="3FC7134B"/>
    <w:rsid w:val="401003E1"/>
    <w:rsid w:val="41FB48B0"/>
    <w:rsid w:val="4338071F"/>
    <w:rsid w:val="44775E53"/>
    <w:rsid w:val="45B630FE"/>
    <w:rsid w:val="4AA37316"/>
    <w:rsid w:val="4ACC05C3"/>
    <w:rsid w:val="4C7C718B"/>
    <w:rsid w:val="4DF46601"/>
    <w:rsid w:val="4F2D4F30"/>
    <w:rsid w:val="52235AA1"/>
    <w:rsid w:val="53D55AFF"/>
    <w:rsid w:val="565910BD"/>
    <w:rsid w:val="580249E9"/>
    <w:rsid w:val="5AD7533E"/>
    <w:rsid w:val="5AFA0439"/>
    <w:rsid w:val="5D2403D1"/>
    <w:rsid w:val="5DA67877"/>
    <w:rsid w:val="5DEC200B"/>
    <w:rsid w:val="5E067BC9"/>
    <w:rsid w:val="630A062D"/>
    <w:rsid w:val="637075F2"/>
    <w:rsid w:val="639F7207"/>
    <w:rsid w:val="64177A6E"/>
    <w:rsid w:val="66C83704"/>
    <w:rsid w:val="67B31FE9"/>
    <w:rsid w:val="680D71A6"/>
    <w:rsid w:val="689C6793"/>
    <w:rsid w:val="68B67762"/>
    <w:rsid w:val="69A52E94"/>
    <w:rsid w:val="6A5825B4"/>
    <w:rsid w:val="6B19231D"/>
    <w:rsid w:val="6BAE4B37"/>
    <w:rsid w:val="6C2C6080"/>
    <w:rsid w:val="6E904494"/>
    <w:rsid w:val="6F1D0466"/>
    <w:rsid w:val="6F2A1BBB"/>
    <w:rsid w:val="6FC425FD"/>
    <w:rsid w:val="709E4155"/>
    <w:rsid w:val="73B2333E"/>
    <w:rsid w:val="760D2F60"/>
    <w:rsid w:val="76116A13"/>
    <w:rsid w:val="78183D1C"/>
    <w:rsid w:val="794C1C33"/>
    <w:rsid w:val="79CD2C51"/>
    <w:rsid w:val="79D52CC9"/>
    <w:rsid w:val="7A477439"/>
    <w:rsid w:val="7B667D04"/>
    <w:rsid w:val="7BE80346"/>
    <w:rsid w:val="7C466CEA"/>
    <w:rsid w:val="7C7970C0"/>
    <w:rsid w:val="7CD50A33"/>
    <w:rsid w:val="7D885400"/>
    <w:rsid w:val="7DC10032"/>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1"/>
    <w:qFormat/>
    <w:uiPriority w:val="9"/>
    <w:pPr>
      <w:keepNext/>
      <w:keepLines/>
      <w:spacing w:before="480" w:after="80" w:line="278" w:lineRule="auto"/>
      <w:jc w:val="left"/>
      <w:outlineLvl w:val="0"/>
    </w:pPr>
    <w:rPr>
      <w:rFonts w:ascii="等线 Light" w:hAnsi="等线 Light" w:eastAsia="等线 Light" w:cs="Times New Roman"/>
      <w:color w:val="0F4761"/>
      <w:sz w:val="48"/>
      <w:szCs w:val="48"/>
    </w:rPr>
  </w:style>
  <w:style w:type="paragraph" w:styleId="3">
    <w:name w:val="heading 2"/>
    <w:basedOn w:val="1"/>
    <w:next w:val="1"/>
    <w:link w:val="22"/>
    <w:qFormat/>
    <w:uiPriority w:val="9"/>
    <w:pPr>
      <w:keepNext/>
      <w:keepLines/>
      <w:spacing w:before="160" w:after="80" w:line="278" w:lineRule="auto"/>
      <w:jc w:val="left"/>
      <w:outlineLvl w:val="1"/>
    </w:pPr>
    <w:rPr>
      <w:rFonts w:ascii="等线 Light" w:hAnsi="等线 Light" w:eastAsia="等线 Light" w:cs="Times New Roman"/>
      <w:color w:val="0F4761"/>
      <w:sz w:val="40"/>
      <w:szCs w:val="40"/>
    </w:rPr>
  </w:style>
  <w:style w:type="paragraph" w:styleId="4">
    <w:name w:val="heading 3"/>
    <w:basedOn w:val="1"/>
    <w:next w:val="1"/>
    <w:link w:val="23"/>
    <w:qFormat/>
    <w:uiPriority w:val="9"/>
    <w:pPr>
      <w:keepNext/>
      <w:keepLines/>
      <w:spacing w:before="160" w:after="80" w:line="278" w:lineRule="auto"/>
      <w:jc w:val="left"/>
      <w:outlineLvl w:val="2"/>
    </w:pPr>
    <w:rPr>
      <w:rFonts w:ascii="等线 Light" w:hAnsi="等线 Light" w:eastAsia="等线 Light" w:cs="Times New Roman"/>
      <w:color w:val="0F4761"/>
      <w:sz w:val="32"/>
      <w:szCs w:val="32"/>
    </w:rPr>
  </w:style>
  <w:style w:type="paragraph" w:styleId="5">
    <w:name w:val="heading 4"/>
    <w:basedOn w:val="1"/>
    <w:next w:val="1"/>
    <w:link w:val="24"/>
    <w:qFormat/>
    <w:uiPriority w:val="9"/>
    <w:pPr>
      <w:keepNext/>
      <w:keepLines/>
      <w:spacing w:before="80" w:after="40" w:line="278" w:lineRule="auto"/>
      <w:jc w:val="left"/>
      <w:outlineLvl w:val="3"/>
    </w:pPr>
    <w:rPr>
      <w:rFonts w:cs="Times New Roman"/>
      <w:color w:val="0F4761"/>
      <w:sz w:val="28"/>
      <w:szCs w:val="28"/>
    </w:rPr>
  </w:style>
  <w:style w:type="paragraph" w:styleId="6">
    <w:name w:val="heading 5"/>
    <w:basedOn w:val="1"/>
    <w:next w:val="1"/>
    <w:link w:val="25"/>
    <w:qFormat/>
    <w:uiPriority w:val="9"/>
    <w:pPr>
      <w:keepNext/>
      <w:keepLines/>
      <w:spacing w:before="80" w:after="40" w:line="278" w:lineRule="auto"/>
      <w:jc w:val="left"/>
      <w:outlineLvl w:val="4"/>
    </w:pPr>
    <w:rPr>
      <w:rFonts w:cs="Times New Roman"/>
      <w:color w:val="0F4761"/>
      <w:sz w:val="24"/>
      <w:szCs w:val="24"/>
    </w:rPr>
  </w:style>
  <w:style w:type="paragraph" w:styleId="7">
    <w:name w:val="heading 6"/>
    <w:basedOn w:val="1"/>
    <w:next w:val="1"/>
    <w:link w:val="26"/>
    <w:qFormat/>
    <w:uiPriority w:val="9"/>
    <w:pPr>
      <w:keepNext/>
      <w:keepLines/>
      <w:spacing w:before="40" w:line="278" w:lineRule="auto"/>
      <w:jc w:val="left"/>
      <w:outlineLvl w:val="5"/>
    </w:pPr>
    <w:rPr>
      <w:rFonts w:cs="Times New Roman"/>
      <w:b/>
      <w:bCs/>
      <w:color w:val="0F4761"/>
      <w:sz w:val="22"/>
      <w:szCs w:val="24"/>
    </w:rPr>
  </w:style>
  <w:style w:type="paragraph" w:styleId="8">
    <w:name w:val="heading 7"/>
    <w:basedOn w:val="1"/>
    <w:next w:val="1"/>
    <w:link w:val="27"/>
    <w:qFormat/>
    <w:uiPriority w:val="9"/>
    <w:pPr>
      <w:keepNext/>
      <w:keepLines/>
      <w:spacing w:before="40" w:line="278" w:lineRule="auto"/>
      <w:jc w:val="left"/>
      <w:outlineLvl w:val="6"/>
    </w:pPr>
    <w:rPr>
      <w:rFonts w:cs="Times New Roman"/>
      <w:b/>
      <w:bCs/>
      <w:color w:val="595959"/>
      <w:sz w:val="22"/>
      <w:szCs w:val="24"/>
    </w:rPr>
  </w:style>
  <w:style w:type="paragraph" w:styleId="9">
    <w:name w:val="heading 8"/>
    <w:basedOn w:val="1"/>
    <w:next w:val="1"/>
    <w:link w:val="28"/>
    <w:qFormat/>
    <w:uiPriority w:val="9"/>
    <w:pPr>
      <w:keepNext/>
      <w:keepLines/>
      <w:spacing w:line="278" w:lineRule="auto"/>
      <w:jc w:val="left"/>
      <w:outlineLvl w:val="7"/>
    </w:pPr>
    <w:rPr>
      <w:rFonts w:cs="Times New Roman"/>
      <w:color w:val="595959"/>
      <w:sz w:val="22"/>
      <w:szCs w:val="24"/>
    </w:rPr>
  </w:style>
  <w:style w:type="paragraph" w:styleId="10">
    <w:name w:val="heading 9"/>
    <w:basedOn w:val="1"/>
    <w:next w:val="1"/>
    <w:link w:val="29"/>
    <w:qFormat/>
    <w:uiPriority w:val="9"/>
    <w:pPr>
      <w:keepNext/>
      <w:keepLines/>
      <w:spacing w:line="278" w:lineRule="auto"/>
      <w:jc w:val="left"/>
      <w:outlineLvl w:val="8"/>
    </w:pPr>
    <w:rPr>
      <w:rFonts w:eastAsia="等线 Light" w:cs="Times New Roman"/>
      <w:color w:val="595959"/>
      <w:sz w:val="22"/>
      <w:szCs w:val="24"/>
    </w:rPr>
  </w:style>
  <w:style w:type="character" w:default="1" w:styleId="20">
    <w:name w:val="Default Paragraph Font"/>
    <w:unhideWhenUsed/>
    <w:qFormat/>
    <w:uiPriority w:val="1"/>
  </w:style>
  <w:style w:type="table" w:default="1" w:styleId="18">
    <w:name w:val="Normal Table"/>
    <w:unhideWhenUsed/>
    <w:qFormat/>
    <w:uiPriority w:val="99"/>
    <w:tblPr>
      <w:tblCellMar>
        <w:top w:w="0" w:type="dxa"/>
        <w:left w:w="108" w:type="dxa"/>
        <w:bottom w:w="0" w:type="dxa"/>
        <w:right w:w="108" w:type="dxa"/>
      </w:tblCellMar>
    </w:tblPr>
  </w:style>
  <w:style w:type="paragraph" w:styleId="11">
    <w:name w:val="Plain Text"/>
    <w:basedOn w:val="1"/>
    <w:qFormat/>
    <w:uiPriority w:val="99"/>
    <w:rPr>
      <w:rFonts w:ascii="宋体" w:hAnsi="Courier New" w:eastAsia="宋体" w:cs="Courier New"/>
      <w:szCs w:val="21"/>
    </w:rPr>
  </w:style>
  <w:style w:type="paragraph" w:styleId="12">
    <w:name w:val="Balloon Text"/>
    <w:basedOn w:val="1"/>
    <w:link w:val="30"/>
    <w:unhideWhenUsed/>
    <w:qFormat/>
    <w:uiPriority w:val="99"/>
    <w:rPr>
      <w:sz w:val="18"/>
      <w:szCs w:val="18"/>
    </w:rPr>
  </w:style>
  <w:style w:type="paragraph" w:styleId="13">
    <w:name w:val="footer"/>
    <w:basedOn w:val="1"/>
    <w:link w:val="31"/>
    <w:unhideWhenUsed/>
    <w:qFormat/>
    <w:uiPriority w:val="99"/>
    <w:pPr>
      <w:tabs>
        <w:tab w:val="center" w:pos="4153"/>
        <w:tab w:val="right" w:pos="8306"/>
      </w:tabs>
      <w:snapToGrid w:val="0"/>
      <w:jc w:val="left"/>
    </w:pPr>
    <w:rPr>
      <w:sz w:val="18"/>
      <w:szCs w:val="18"/>
    </w:rPr>
  </w:style>
  <w:style w:type="paragraph" w:styleId="14">
    <w:name w:val="header"/>
    <w:basedOn w:val="1"/>
    <w:link w:val="32"/>
    <w:unhideWhenUsed/>
    <w:qFormat/>
    <w:uiPriority w:val="99"/>
    <w:pPr>
      <w:tabs>
        <w:tab w:val="center" w:pos="4153"/>
        <w:tab w:val="right" w:pos="8306"/>
      </w:tabs>
      <w:snapToGrid w:val="0"/>
      <w:jc w:val="center"/>
    </w:pPr>
    <w:rPr>
      <w:sz w:val="18"/>
      <w:szCs w:val="18"/>
    </w:rPr>
  </w:style>
  <w:style w:type="paragraph" w:styleId="15">
    <w:name w:val="Subtitle"/>
    <w:basedOn w:val="1"/>
    <w:next w:val="1"/>
    <w:link w:val="33"/>
    <w:qFormat/>
    <w:uiPriority w:val="11"/>
    <w:pPr>
      <w:spacing w:after="160" w:line="278" w:lineRule="auto"/>
      <w:jc w:val="center"/>
    </w:pPr>
    <w:rPr>
      <w:rFonts w:ascii="等线 Light" w:hAnsi="等线 Light" w:eastAsia="等线 Light" w:cs="Times New Roman"/>
      <w:color w:val="595959"/>
      <w:spacing w:val="15"/>
      <w:sz w:val="28"/>
      <w:szCs w:val="28"/>
    </w:rPr>
  </w:style>
  <w:style w:type="paragraph" w:styleId="16">
    <w:name w:val="Normal (Web)"/>
    <w:basedOn w:val="1"/>
    <w:unhideWhenUsed/>
    <w:qFormat/>
    <w:uiPriority w:val="99"/>
    <w:rPr>
      <w:rFonts w:ascii="Times New Roman" w:hAnsi="Times New Roman"/>
      <w:sz w:val="24"/>
      <w:szCs w:val="24"/>
    </w:rPr>
  </w:style>
  <w:style w:type="paragraph" w:styleId="17">
    <w:name w:val="Title"/>
    <w:basedOn w:val="1"/>
    <w:next w:val="1"/>
    <w:link w:val="34"/>
    <w:qFormat/>
    <w:uiPriority w:val="10"/>
    <w:pPr>
      <w:spacing w:after="80"/>
      <w:contextualSpacing/>
      <w:jc w:val="center"/>
    </w:pPr>
    <w:rPr>
      <w:rFonts w:ascii="等线 Light" w:hAnsi="等线 Light" w:eastAsia="等线 Light" w:cs="Times New Roman"/>
      <w:spacing w:val="-10"/>
      <w:kern w:val="28"/>
      <w:sz w:val="56"/>
      <w:szCs w:val="56"/>
    </w:rPr>
  </w:style>
  <w:style w:type="table" w:styleId="19">
    <w:name w:val="Table Grid"/>
    <w:basedOn w:val="18"/>
    <w:qFormat/>
    <w:uiPriority w:val="39"/>
    <w:pPr>
      <w:spacing w:after="0" w:line="240" w:lineRule="auto"/>
    </w:pPr>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
    <w:name w:val="标题 1 字符"/>
    <w:link w:val="2"/>
    <w:qFormat/>
    <w:uiPriority w:val="9"/>
    <w:rPr>
      <w:rFonts w:ascii="等线 Light" w:hAnsi="等线 Light" w:eastAsia="等线 Light" w:cs="Times New Roman"/>
      <w:color w:val="0F4761"/>
      <w:sz w:val="48"/>
      <w:szCs w:val="48"/>
    </w:rPr>
  </w:style>
  <w:style w:type="character" w:customStyle="1" w:styleId="22">
    <w:name w:val="标题 2 字符"/>
    <w:link w:val="3"/>
    <w:semiHidden/>
    <w:qFormat/>
    <w:uiPriority w:val="9"/>
    <w:rPr>
      <w:rFonts w:ascii="等线 Light" w:hAnsi="等线 Light" w:eastAsia="等线 Light" w:cs="Times New Roman"/>
      <w:color w:val="0F4761"/>
      <w:sz w:val="40"/>
      <w:szCs w:val="40"/>
    </w:rPr>
  </w:style>
  <w:style w:type="character" w:customStyle="1" w:styleId="23">
    <w:name w:val="标题 3 字符"/>
    <w:link w:val="4"/>
    <w:semiHidden/>
    <w:qFormat/>
    <w:uiPriority w:val="9"/>
    <w:rPr>
      <w:rFonts w:ascii="等线 Light" w:hAnsi="等线 Light" w:eastAsia="等线 Light" w:cs="Times New Roman"/>
      <w:color w:val="0F4761"/>
      <w:sz w:val="32"/>
      <w:szCs w:val="32"/>
    </w:rPr>
  </w:style>
  <w:style w:type="character" w:customStyle="1" w:styleId="24">
    <w:name w:val="标题 4 字符"/>
    <w:link w:val="5"/>
    <w:semiHidden/>
    <w:qFormat/>
    <w:uiPriority w:val="9"/>
    <w:rPr>
      <w:rFonts w:cs="Times New Roman"/>
      <w:color w:val="0F4761"/>
      <w:sz w:val="28"/>
      <w:szCs w:val="28"/>
    </w:rPr>
  </w:style>
  <w:style w:type="character" w:customStyle="1" w:styleId="25">
    <w:name w:val="标题 5 字符"/>
    <w:link w:val="6"/>
    <w:semiHidden/>
    <w:qFormat/>
    <w:uiPriority w:val="9"/>
    <w:rPr>
      <w:rFonts w:cs="Times New Roman"/>
      <w:color w:val="0F4761"/>
      <w:sz w:val="24"/>
    </w:rPr>
  </w:style>
  <w:style w:type="character" w:customStyle="1" w:styleId="26">
    <w:name w:val="标题 6 字符"/>
    <w:link w:val="7"/>
    <w:semiHidden/>
    <w:qFormat/>
    <w:uiPriority w:val="9"/>
    <w:rPr>
      <w:rFonts w:cs="Times New Roman"/>
      <w:b/>
      <w:bCs/>
      <w:color w:val="0F4761"/>
    </w:rPr>
  </w:style>
  <w:style w:type="character" w:customStyle="1" w:styleId="27">
    <w:name w:val="标题 7 字符"/>
    <w:link w:val="8"/>
    <w:semiHidden/>
    <w:qFormat/>
    <w:uiPriority w:val="9"/>
    <w:rPr>
      <w:rFonts w:cs="Times New Roman"/>
      <w:b/>
      <w:bCs/>
      <w:color w:val="595959"/>
    </w:rPr>
  </w:style>
  <w:style w:type="character" w:customStyle="1" w:styleId="28">
    <w:name w:val="标题 8 字符"/>
    <w:link w:val="9"/>
    <w:semiHidden/>
    <w:qFormat/>
    <w:uiPriority w:val="9"/>
    <w:rPr>
      <w:rFonts w:cs="Times New Roman"/>
      <w:color w:val="595959"/>
    </w:rPr>
  </w:style>
  <w:style w:type="character" w:customStyle="1" w:styleId="29">
    <w:name w:val="标题 9 字符"/>
    <w:link w:val="10"/>
    <w:semiHidden/>
    <w:qFormat/>
    <w:uiPriority w:val="9"/>
    <w:rPr>
      <w:rFonts w:eastAsia="等线 Light" w:cs="Times New Roman"/>
      <w:color w:val="595959"/>
    </w:rPr>
  </w:style>
  <w:style w:type="character" w:customStyle="1" w:styleId="30">
    <w:name w:val="批注框文本 字符"/>
    <w:link w:val="12"/>
    <w:semiHidden/>
    <w:qFormat/>
    <w:uiPriority w:val="99"/>
    <w:rPr>
      <w:kern w:val="2"/>
      <w:sz w:val="18"/>
      <w:szCs w:val="18"/>
    </w:rPr>
  </w:style>
  <w:style w:type="character" w:customStyle="1" w:styleId="31">
    <w:name w:val="页脚 字符"/>
    <w:link w:val="13"/>
    <w:qFormat/>
    <w:uiPriority w:val="99"/>
    <w:rPr>
      <w:sz w:val="18"/>
      <w:szCs w:val="18"/>
    </w:rPr>
  </w:style>
  <w:style w:type="character" w:customStyle="1" w:styleId="32">
    <w:name w:val="页眉 字符"/>
    <w:link w:val="14"/>
    <w:qFormat/>
    <w:uiPriority w:val="99"/>
    <w:rPr>
      <w:sz w:val="18"/>
      <w:szCs w:val="18"/>
    </w:rPr>
  </w:style>
  <w:style w:type="character" w:customStyle="1" w:styleId="33">
    <w:name w:val="副标题 字符"/>
    <w:link w:val="15"/>
    <w:qFormat/>
    <w:uiPriority w:val="11"/>
    <w:rPr>
      <w:rFonts w:ascii="等线 Light" w:hAnsi="等线 Light" w:eastAsia="等线 Light" w:cs="Times New Roman"/>
      <w:color w:val="595959"/>
      <w:spacing w:val="15"/>
      <w:sz w:val="28"/>
      <w:szCs w:val="28"/>
    </w:rPr>
  </w:style>
  <w:style w:type="character" w:customStyle="1" w:styleId="34">
    <w:name w:val="标题 字符"/>
    <w:link w:val="17"/>
    <w:qFormat/>
    <w:uiPriority w:val="10"/>
    <w:rPr>
      <w:rFonts w:ascii="等线 Light" w:hAnsi="等线 Light" w:eastAsia="等线 Light" w:cs="Times New Roman"/>
      <w:spacing w:val="-10"/>
      <w:kern w:val="28"/>
      <w:sz w:val="56"/>
      <w:szCs w:val="56"/>
    </w:rPr>
  </w:style>
  <w:style w:type="paragraph" w:styleId="35">
    <w:name w:val="Quote"/>
    <w:basedOn w:val="1"/>
    <w:next w:val="1"/>
    <w:link w:val="36"/>
    <w:qFormat/>
    <w:uiPriority w:val="29"/>
    <w:pPr>
      <w:spacing w:before="160" w:after="160" w:line="278" w:lineRule="auto"/>
      <w:jc w:val="center"/>
    </w:pPr>
    <w:rPr>
      <w:i/>
      <w:iCs/>
      <w:color w:val="404040"/>
      <w:sz w:val="22"/>
      <w:szCs w:val="24"/>
    </w:rPr>
  </w:style>
  <w:style w:type="character" w:customStyle="1" w:styleId="36">
    <w:name w:val="引用 字符"/>
    <w:link w:val="35"/>
    <w:qFormat/>
    <w:uiPriority w:val="29"/>
    <w:rPr>
      <w:i/>
      <w:iCs/>
      <w:color w:val="404040"/>
    </w:rPr>
  </w:style>
  <w:style w:type="paragraph" w:styleId="37">
    <w:name w:val="List Paragraph"/>
    <w:basedOn w:val="1"/>
    <w:qFormat/>
    <w:uiPriority w:val="34"/>
    <w:pPr>
      <w:spacing w:after="160" w:line="278" w:lineRule="auto"/>
      <w:ind w:left="720"/>
      <w:contextualSpacing/>
      <w:jc w:val="left"/>
    </w:pPr>
    <w:rPr>
      <w:sz w:val="22"/>
      <w:szCs w:val="24"/>
    </w:rPr>
  </w:style>
  <w:style w:type="character" w:customStyle="1" w:styleId="38">
    <w:name w:val="Intense Emphasis"/>
    <w:qFormat/>
    <w:uiPriority w:val="21"/>
    <w:rPr>
      <w:i/>
      <w:iCs/>
      <w:color w:val="0F4761"/>
    </w:rPr>
  </w:style>
  <w:style w:type="paragraph" w:styleId="39">
    <w:name w:val="Intense Quote"/>
    <w:basedOn w:val="1"/>
    <w:next w:val="1"/>
    <w:link w:val="40"/>
    <w:qFormat/>
    <w:uiPriority w:val="30"/>
    <w:pPr>
      <w:pBdr>
        <w:top w:val="single" w:color="0F4761" w:sz="4" w:space="10"/>
        <w:bottom w:val="single" w:color="0F4761" w:sz="4" w:space="10"/>
      </w:pBdr>
      <w:spacing w:before="360" w:after="360" w:line="278" w:lineRule="auto"/>
      <w:ind w:left="864" w:right="864"/>
      <w:jc w:val="center"/>
    </w:pPr>
    <w:rPr>
      <w:i/>
      <w:iCs/>
      <w:color w:val="0F4761"/>
      <w:sz w:val="22"/>
      <w:szCs w:val="24"/>
    </w:rPr>
  </w:style>
  <w:style w:type="character" w:customStyle="1" w:styleId="40">
    <w:name w:val="明显引用 字符"/>
    <w:link w:val="39"/>
    <w:qFormat/>
    <w:uiPriority w:val="30"/>
    <w:rPr>
      <w:i/>
      <w:iCs/>
      <w:color w:val="0F4761"/>
    </w:rPr>
  </w:style>
  <w:style w:type="character" w:customStyle="1" w:styleId="41">
    <w:name w:val="Intense Reference"/>
    <w:qFormat/>
    <w:uiPriority w:val="32"/>
    <w:rPr>
      <w:b/>
      <w:bCs/>
      <w:smallCaps/>
      <w:color w:val="0F4761"/>
      <w:spacing w:val="5"/>
    </w:rPr>
  </w:style>
  <w:style w:type="paragraph" w:customStyle="1" w:styleId="42">
    <w:name w:val="小节标题"/>
    <w:basedOn w:val="1"/>
    <w:qFormat/>
    <w:uiPriority w:val="0"/>
    <w:pPr>
      <w:widowControl/>
      <w:spacing w:before="175" w:after="102" w:line="351" w:lineRule="atLeast"/>
      <w:textAlignment w:val="baseline"/>
    </w:pPr>
    <w:rPr>
      <w:rFonts w:ascii="Times New Roman" w:hAnsi="Times New Roman" w:eastAsia="黑体"/>
      <w:color w:val="000000"/>
      <w:kern w:val="0"/>
      <w:szCs w:val="20"/>
      <w:u w:color="00000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5.jpeg"/><Relationship Id="rId12" Type="http://schemas.openxmlformats.org/officeDocument/2006/relationships/image" Target="media/image4.jpeg"/><Relationship Id="rId11" Type="http://schemas.openxmlformats.org/officeDocument/2006/relationships/image" Target="media/image3.jpeg"/><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257B75232B38-A165-1FB7-499C-2E1C792CACB5%2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257B75232B38-A165-1FB7-499C-2E1C792CACB5%2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1"/>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1252</Words>
  <Characters>1465</Characters>
  <Lines>10</Lines>
  <Paragraphs>2</Paragraphs>
  <TotalTime>7</TotalTime>
  <ScaleCrop>false</ScaleCrop>
  <LinksUpToDate>false</LinksUpToDate>
  <CharactersWithSpaces>1501</CharactersWithSpaces>
  <Application>WPS Office_12.1.0.22525_F1E327BC-269C-435d-A152-05C5408002CA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2025-02-11T13:04:00Z</dcterms:created>
  <dc:creator>庆仁 谭</dc:creator>
  <cp:lastModifiedBy>莫桑</cp:lastModifiedBy>
  <cp:lastPrinted>2024-12-04T08:37:00Z</cp:lastPrinted>
  <dcterms:modified xsi:type="dcterms:W3CDTF">2025-09-23T02:20:46Z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eyJoZGlkIjoiZGVkOWQzMTkzZWU0MjBkNDQ5MDdiOGRiMjljYzE5ODgiLCJ1c2VySWQiOiIyNDQ0MTYwODAifQ==</vt:lpwstr>
  </property>
  <property fmtid="{D5CDD505-2E9C-101B-9397-08002B2CF9AE}" pid="7" name="KSOProductBuildVer">
    <vt:lpwstr>2052-12.1.0.22525</vt:lpwstr>
  </property>
  <property fmtid="{D5CDD505-2E9C-101B-9397-08002B2CF9AE}" pid="8" name="ICV">
    <vt:lpwstr>F65B017E621646A3BE62962CFC79A2B1_13</vt:lpwstr>
  </property>
</Properties>
</file>