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F955B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2025-2026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数学学科集体备课之基于核心素养的教学评一体化设计（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</w:t>
      </w:r>
    </w:p>
    <w:p w14:paraId="093FB0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84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2025年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月1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日，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九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年级数学备课组齐聚在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二楼教师阅览室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，研讨基于核心素养的教学评一体化设计的主题活动。</w:t>
      </w:r>
    </w:p>
    <w:p w14:paraId="3EE5A03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46805" cy="2734945"/>
            <wp:effectExtent l="0" t="0" r="10795" b="8255"/>
            <wp:docPr id="1" name="图片 1" descr="IMG_7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77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6805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A9F998C"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统一教学进度及讨论教学内容与目标。</w:t>
      </w:r>
    </w:p>
    <w:p w14:paraId="546A846E">
      <w:pPr>
        <w:numPr>
          <w:ilvl w:val="0"/>
          <w:numId w:val="2"/>
        </w:numPr>
        <w:rPr>
          <w:rFonts w:ascii="宋体" w:hAnsi="宋体" w:eastAsia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《</w:t>
      </w:r>
      <w:r>
        <w:rPr>
          <w:rFonts w:ascii="宋体" w:hAnsi="宋体" w:eastAsia="宋体" w:cs="宋体"/>
          <w:sz w:val="24"/>
          <w:szCs w:val="24"/>
        </w:rPr>
        <w:t>圆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》</w:t>
      </w:r>
      <w:r>
        <w:rPr>
          <w:rFonts w:ascii="宋体" w:hAnsi="宋体" w:eastAsia="宋体" w:cs="宋体"/>
          <w:sz w:val="24"/>
          <w:szCs w:val="24"/>
        </w:rPr>
        <w:t>这一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章</w:t>
      </w:r>
      <w:r>
        <w:rPr>
          <w:rFonts w:ascii="宋体" w:hAnsi="宋体" w:eastAsia="宋体" w:cs="宋体"/>
          <w:sz w:val="24"/>
          <w:szCs w:val="24"/>
        </w:rPr>
        <w:t>是演绎推理的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ascii="宋体" w:hAnsi="宋体" w:eastAsia="宋体" w:cs="宋体"/>
          <w:sz w:val="24"/>
          <w:szCs w:val="24"/>
        </w:rPr>
        <w:t>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镇”</w:t>
      </w:r>
      <w:r>
        <w:rPr>
          <w:rFonts w:ascii="宋体" w:hAnsi="宋体" w:eastAsia="宋体" w:cs="宋体"/>
          <w:sz w:val="24"/>
          <w:szCs w:val="24"/>
        </w:rPr>
        <w:t>。重点是垂径定理，圆心角定理，圆周角定理及其推论的形成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证明和应用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要求学生能清晰有条理的书写证明过程。</w:t>
      </w:r>
    </w:p>
    <w:p w14:paraId="717563A1">
      <w:pPr>
        <w:numPr>
          <w:ilvl w:val="0"/>
          <w:numId w:val="2"/>
        </w:num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通过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尺</w:t>
      </w:r>
      <w:r>
        <w:rPr>
          <w:rFonts w:ascii="宋体" w:hAnsi="宋体" w:eastAsia="宋体" w:cs="宋体"/>
          <w:sz w:val="24"/>
          <w:szCs w:val="24"/>
        </w:rPr>
        <w:t>规作图，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作</w:t>
      </w:r>
      <w:r>
        <w:rPr>
          <w:rFonts w:ascii="宋体" w:hAnsi="宋体" w:eastAsia="宋体" w:cs="宋体"/>
          <w:sz w:val="24"/>
          <w:szCs w:val="24"/>
        </w:rPr>
        <w:t>内切圆，外接圆等图形变换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旋转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对称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>来直观理解圆的对称性，帮助学生在复杂图形中识别基本模型。</w:t>
      </w:r>
    </w:p>
    <w:p w14:paraId="1D10A02F"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二、</w:t>
      </w:r>
      <w:r>
        <w:rPr>
          <w:rFonts w:ascii="宋体" w:hAnsi="宋体" w:eastAsia="宋体" w:cs="宋体"/>
          <w:sz w:val="24"/>
          <w:szCs w:val="24"/>
        </w:rPr>
        <w:t>教学内容及安排</w:t>
      </w:r>
    </w:p>
    <w:p w14:paraId="0F76E9C9">
      <w:pPr>
        <w:numPr>
          <w:ilvl w:val="0"/>
          <w:numId w:val="3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圆的对称性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重点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是</w:t>
      </w:r>
      <w:r>
        <w:rPr>
          <w:rFonts w:ascii="宋体" w:hAnsi="宋体" w:eastAsia="宋体" w:cs="宋体"/>
          <w:sz w:val="24"/>
          <w:szCs w:val="24"/>
        </w:rPr>
        <w:t>垂径定理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84BE2C0">
      <w:pPr>
        <w:numPr>
          <w:ilvl w:val="0"/>
          <w:numId w:val="3"/>
        </w:numPr>
        <w:ind w:leftChars="0"/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确定圆的条件，加强尺规作图，</w:t>
      </w:r>
    </w:p>
    <w:p w14:paraId="7D25A161">
      <w:pPr>
        <w:numPr>
          <w:ilvl w:val="0"/>
          <w:numId w:val="3"/>
        </w:numPr>
        <w:ind w:leftChars="0"/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圆周角相关定理。</w:t>
      </w:r>
    </w:p>
    <w:p w14:paraId="7AD1F0B2">
      <w:pPr>
        <w:numPr>
          <w:ilvl w:val="0"/>
          <w:numId w:val="4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教学中的难点与突破策略。</w:t>
      </w:r>
    </w:p>
    <w:p w14:paraId="31650D1F">
      <w:pPr>
        <w:numPr>
          <w:ilvl w:val="0"/>
          <w:numId w:val="5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圆周角定理证明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分类讨论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思想）</w:t>
      </w:r>
      <w:r>
        <w:rPr>
          <w:rFonts w:ascii="宋体" w:hAnsi="宋体" w:eastAsia="宋体" w:cs="宋体"/>
          <w:sz w:val="24"/>
          <w:szCs w:val="24"/>
        </w:rPr>
        <w:t>，利用动态软件演示圆心与圆周角的位置关系，引发学生发现三种情况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并重点讲解如何将后两种情况转化为第一种情况来证明。强调转化与化归的数学思想。</w:t>
      </w:r>
    </w:p>
    <w:p w14:paraId="76623BA6">
      <w:pPr>
        <w:numPr>
          <w:ilvl w:val="0"/>
          <w:numId w:val="5"/>
        </w:num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添加辅助性构建基本模型。开展基本图形专题训练</w:t>
      </w:r>
    </w:p>
    <w:p w14:paraId="4347921C"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hint="default" w:ascii="Calibri" w:hAnsi="Calibri" w:eastAsia="宋体" w:cs="Calibri"/>
          <w:sz w:val="24"/>
          <w:szCs w:val="24"/>
        </w:rPr>
        <w:t>①</w:t>
      </w:r>
      <w:r>
        <w:rPr>
          <w:rFonts w:ascii="宋体" w:hAnsi="宋体" w:eastAsia="宋体" w:cs="宋体"/>
          <w:sz w:val="24"/>
          <w:szCs w:val="24"/>
        </w:rPr>
        <w:t>见直径想直角，</w:t>
      </w:r>
      <w:r>
        <w:rPr>
          <w:rFonts w:hint="default" w:ascii="Calibri" w:hAnsi="Calibri" w:eastAsia="宋体" w:cs="Calibri"/>
          <w:sz w:val="24"/>
          <w:szCs w:val="24"/>
        </w:rPr>
        <w:t>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见</w:t>
      </w:r>
      <w:r>
        <w:rPr>
          <w:rFonts w:ascii="宋体" w:hAnsi="宋体" w:eastAsia="宋体" w:cs="宋体"/>
          <w:sz w:val="24"/>
          <w:szCs w:val="24"/>
        </w:rPr>
        <w:t>切线连半径。</w:t>
      </w:r>
      <w:r>
        <w:rPr>
          <w:rFonts w:hint="default" w:ascii="Calibri" w:hAnsi="Calibri" w:eastAsia="宋体" w:cs="Calibri"/>
          <w:sz w:val="24"/>
          <w:szCs w:val="24"/>
        </w:rPr>
        <w:t>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遇弦</w:t>
      </w:r>
      <w:r>
        <w:rPr>
          <w:rFonts w:ascii="宋体" w:hAnsi="宋体" w:eastAsia="宋体" w:cs="宋体"/>
          <w:sz w:val="24"/>
          <w:szCs w:val="24"/>
        </w:rPr>
        <w:t>常作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弦心距</w:t>
      </w:r>
      <w:r>
        <w:rPr>
          <w:rFonts w:ascii="宋体" w:hAnsi="宋体" w:eastAsia="宋体" w:cs="宋体"/>
          <w:sz w:val="24"/>
          <w:szCs w:val="24"/>
        </w:rPr>
        <w:t>。</w:t>
      </w:r>
    </w:p>
    <w:p w14:paraId="0B79744A">
      <w:pPr>
        <w:numPr>
          <w:ilvl w:val="0"/>
          <w:numId w:val="6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本周教学常规任务</w:t>
      </w:r>
    </w:p>
    <w:p w14:paraId="0F94435F">
      <w:pPr>
        <w:numPr>
          <w:ilvl w:val="0"/>
          <w:numId w:val="7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教案，课件，学案等提前完成。</w:t>
      </w:r>
    </w:p>
    <w:p w14:paraId="425D5D5F">
      <w:pPr>
        <w:numPr>
          <w:ilvl w:val="0"/>
          <w:numId w:val="7"/>
        </w:num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引导学生制作一些相关知识的思维导图，将概念，定理，公式系统化。</w:t>
      </w:r>
    </w:p>
    <w:p w14:paraId="140DA8A8">
      <w:pPr>
        <w:numPr>
          <w:ilvl w:val="0"/>
          <w:numId w:val="7"/>
        </w:num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及时讲评练习与作业。不仅讲答案，更要分析错误原因。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1A992"/>
    <w:multiLevelType w:val="singleLevel"/>
    <w:tmpl w:val="8E31A992"/>
    <w:lvl w:ilvl="0" w:tentative="0">
      <w:start w:val="1"/>
      <w:numFmt w:val="chineseCounting"/>
      <w:suff w:val="nothing"/>
      <w:lvlText w:val="%1，"/>
      <w:lvlJc w:val="left"/>
      <w:rPr>
        <w:rFonts w:hint="eastAsia"/>
      </w:rPr>
    </w:lvl>
  </w:abstractNum>
  <w:abstractNum w:abstractNumId="1">
    <w:nsid w:val="920A7254"/>
    <w:multiLevelType w:val="singleLevel"/>
    <w:tmpl w:val="920A725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5D301D7"/>
    <w:multiLevelType w:val="singleLevel"/>
    <w:tmpl w:val="F5D301D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FF1E900"/>
    <w:multiLevelType w:val="singleLevel"/>
    <w:tmpl w:val="3FF1E90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007B382"/>
    <w:multiLevelType w:val="singleLevel"/>
    <w:tmpl w:val="7007B38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03F0979"/>
    <w:multiLevelType w:val="singleLevel"/>
    <w:tmpl w:val="703F0979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70B627C4"/>
    <w:multiLevelType w:val="singleLevel"/>
    <w:tmpl w:val="70B627C4"/>
    <w:lvl w:ilvl="0" w:tentative="0">
      <w:start w:val="4"/>
      <w:numFmt w:val="chineseCounting"/>
      <w:suff w:val="nothing"/>
      <w:lvlText w:val="%1，"/>
      <w:lvlJc w:val="left"/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73BCB"/>
    <w:rsid w:val="3117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2025-10-28T02:11:00Z</dcterms:created>
  <dc:creator>玲ling</dc:creator>
  <cp:lastModifiedBy>玲ling</cp:lastModifiedBy>
  <dcterms:modified xsi:type="dcterms:W3CDTF">2025-10-28T02:24:56Z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29BD6381DB8740FCB50B51BE66FB1A1B_11</vt:lpwstr>
  </property>
  <property fmtid="{D5CDD505-2E9C-101B-9397-08002B2CF9AE}" pid="4" name="KSOTemplateDocerSaveRecord">
    <vt:lpwstr>eyJoZGlkIjoiNzNkMWFlM2I0ZmQ2YjZhN2I1MzVjZTdkMGI2NWQ0ZTkiLCJ1c2VySWQiOiI0NTQ0NTA3MDcifQ==</vt:lpwstr>
  </property>
</Properties>
</file>