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F955B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2025-2026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数学学科集体备课之基于核心素养的教学评一体化设计（一）</w:t>
      </w:r>
    </w:p>
    <w:bookmarkEnd w:id="0"/>
    <w:p w14:paraId="5F369F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40"/>
        <w:textAlignment w:val="auto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2025年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9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月1日，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九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年级数学备课组齐聚在四楼行政会议室，研讨基于核心素养的教学评一体化设计的主题活动。</w:t>
      </w:r>
    </w:p>
    <w:p w14:paraId="1A5201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4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首先文校长分析了我校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八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年级数学期末考试在新北区的排名情况，对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九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年级组数学老师团队给予肯定，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针对九年级的现状提出了相应的要求和目标。</w:t>
      </w:r>
      <w:r>
        <w:rPr>
          <w:rFonts w:ascii="宋体" w:hAnsi="宋体" w:eastAsia="宋体" w:cs="宋体"/>
          <w:b w:val="0"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drawing>
          <wp:inline distT="0" distB="0" distL="114300" distR="114300">
            <wp:extent cx="3821430" cy="2866390"/>
            <wp:effectExtent l="0" t="0" r="7620" b="10160"/>
            <wp:docPr id="1" name="图片 1" descr="IMG_8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6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EE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4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九</w:t>
      </w:r>
      <w:r>
        <w:rPr>
          <w:rFonts w:ascii="宋体" w:hAnsi="宋体" w:eastAsia="宋体" w:cs="宋体"/>
          <w:sz w:val="21"/>
          <w:szCs w:val="21"/>
        </w:rPr>
        <w:t>年级数学是中考的重点学科，关键学科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不仅为中考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奠基</w:t>
      </w:r>
      <w:r>
        <w:rPr>
          <w:rFonts w:ascii="宋体" w:hAnsi="宋体" w:eastAsia="宋体" w:cs="宋体"/>
          <w:sz w:val="21"/>
          <w:szCs w:val="21"/>
        </w:rPr>
        <w:t>，更是培养逻辑思维与解决问题能力的重要途径。</w:t>
      </w:r>
    </w:p>
    <w:p w14:paraId="0489CA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要求每一位老师深耕课堂，精准备课。做好导学案，注重分层教学与当堂落实。确保每一位学生能跟上步伐。</w:t>
      </w:r>
    </w:p>
    <w:p w14:paraId="796FD8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目标不仅是提升学生的中考成绩，更要激发他们的数学思维，培养解决复杂问题的能力。</w:t>
      </w:r>
    </w:p>
    <w:p w14:paraId="21EA21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希望每位老师团结协助，加强教研，资源共享，以高度的责任感和专业精神助力学生决胜中考，成就未来。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备课组相关工作任务安排</w:t>
      </w:r>
    </w:p>
    <w:p w14:paraId="61934C06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 w:cs="宋体"/>
          <w:sz w:val="21"/>
          <w:szCs w:val="21"/>
        </w:rPr>
        <w:t>做好各项本职工作，备好课，完善二次备课，相关教学反思，几个调研的时间点要做好相关准备。</w:t>
      </w:r>
    </w:p>
    <w:p w14:paraId="4589323F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ascii="宋体" w:hAnsi="宋体" w:eastAsia="宋体" w:cs="宋体"/>
          <w:sz w:val="21"/>
          <w:szCs w:val="21"/>
        </w:rPr>
        <w:t>上课要求三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自</w:t>
      </w:r>
      <w:r>
        <w:rPr>
          <w:rFonts w:ascii="宋体" w:hAnsi="宋体" w:eastAsia="宋体" w:cs="宋体"/>
          <w:sz w:val="21"/>
          <w:szCs w:val="21"/>
        </w:rPr>
        <w:t>课堂模式，</w:t>
      </w:r>
    </w:p>
    <w:p w14:paraId="0929317D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840" w:leftChars="0" w:right="0" w:right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Calibri" w:hAnsi="Calibri" w:eastAsia="宋体" w:cs="Calibri"/>
          <w:sz w:val="21"/>
          <w:szCs w:val="21"/>
        </w:rPr>
        <w:t>①</w:t>
      </w:r>
      <w:r>
        <w:rPr>
          <w:rFonts w:ascii="宋体" w:hAnsi="宋体" w:eastAsia="宋体" w:cs="宋体"/>
          <w:sz w:val="21"/>
          <w:szCs w:val="21"/>
        </w:rPr>
        <w:t>自主学习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ascii="宋体" w:hAnsi="宋体" w:eastAsia="宋体" w:cs="宋体"/>
          <w:sz w:val="21"/>
          <w:szCs w:val="21"/>
        </w:rPr>
        <w:t>微课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预习单，</w:t>
      </w:r>
    </w:p>
    <w:p w14:paraId="05B08B0E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840" w:leftChars="0" w:right="0" w:right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Calibri" w:hAnsi="Calibri" w:eastAsia="宋体" w:cs="Calibri"/>
          <w:sz w:val="21"/>
          <w:szCs w:val="21"/>
        </w:rPr>
        <w:t>②</w:t>
      </w:r>
      <w:r>
        <w:rPr>
          <w:rFonts w:ascii="宋体" w:hAnsi="宋体" w:eastAsia="宋体" w:cs="宋体"/>
          <w:sz w:val="21"/>
          <w:szCs w:val="21"/>
        </w:rPr>
        <w:t>自主管理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——循疑思疑</w:t>
      </w:r>
      <w:r>
        <w:rPr>
          <w:rFonts w:ascii="宋体" w:hAnsi="宋体" w:eastAsia="宋体" w:cs="宋体"/>
          <w:sz w:val="21"/>
          <w:szCs w:val="21"/>
        </w:rPr>
        <w:t>，合作解疑，探索质疑，</w:t>
      </w:r>
    </w:p>
    <w:p w14:paraId="3D9E4112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840" w:leftChars="0" w:right="0" w:rightChars="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③</w:t>
      </w:r>
      <w:r>
        <w:rPr>
          <w:rFonts w:ascii="宋体" w:hAnsi="宋体" w:eastAsia="宋体" w:cs="宋体"/>
          <w:sz w:val="21"/>
          <w:szCs w:val="21"/>
        </w:rPr>
        <w:t>自主发展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ascii="宋体" w:hAnsi="宋体" w:eastAsia="宋体" w:cs="宋体"/>
          <w:sz w:val="21"/>
          <w:szCs w:val="21"/>
        </w:rPr>
        <w:t>拓展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深疑，</w:t>
      </w:r>
      <w:r>
        <w:rPr>
          <w:rFonts w:ascii="宋体" w:hAnsi="宋体" w:eastAsia="宋体" w:cs="宋体"/>
          <w:sz w:val="21"/>
          <w:szCs w:val="21"/>
        </w:rPr>
        <w:t>达标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测疑</w:t>
      </w:r>
      <w:r>
        <w:rPr>
          <w:rFonts w:ascii="宋体" w:hAnsi="宋体" w:eastAsia="宋体" w:cs="宋体"/>
          <w:sz w:val="21"/>
          <w:szCs w:val="21"/>
        </w:rPr>
        <w:t>。</w:t>
      </w:r>
    </w:p>
    <w:p w14:paraId="53ECA70C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三、</w:t>
      </w:r>
      <w:r>
        <w:rPr>
          <w:rFonts w:ascii="宋体" w:hAnsi="宋体" w:eastAsia="宋体" w:cs="宋体"/>
          <w:sz w:val="21"/>
          <w:szCs w:val="21"/>
        </w:rPr>
        <w:t>布置相关练习巩固与任务安排。</w:t>
      </w:r>
    </w:p>
    <w:p w14:paraId="79297D10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四、</w:t>
      </w:r>
      <w:r>
        <w:rPr>
          <w:rFonts w:ascii="宋体" w:hAnsi="宋体" w:eastAsia="宋体" w:cs="宋体"/>
          <w:sz w:val="21"/>
          <w:szCs w:val="21"/>
        </w:rPr>
        <w:t>本周教学任务分工</w:t>
      </w:r>
    </w:p>
    <w:p w14:paraId="0CAB3179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 w:cs="宋体"/>
          <w:sz w:val="21"/>
          <w:szCs w:val="21"/>
        </w:rPr>
        <w:t>导学案课件及时完成，</w:t>
      </w:r>
    </w:p>
    <w:p w14:paraId="23D44202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ascii="宋体" w:hAnsi="宋体" w:eastAsia="宋体" w:cs="宋体"/>
          <w:sz w:val="21"/>
          <w:szCs w:val="21"/>
        </w:rPr>
        <w:t>作业练习及时讲评。</w:t>
      </w:r>
    </w:p>
    <w:p w14:paraId="4AADD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37694"/>
    <w:rsid w:val="6B587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43</Characters>
  <Lines>0</Lines>
  <Paragraphs>0</Paragraphs>
  <TotalTime>34</TotalTime>
  <ScaleCrop>false</ScaleCrop>
  <LinksUpToDate>false</LinksUpToDate>
  <CharactersWithSpaces>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玲ling</cp:lastModifiedBy>
  <dcterms:modified xsi:type="dcterms:W3CDTF">2025-10-28T00:44:52Z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eyJoZGlkIjoiNzNkMWFlM2I0ZmQ2YjZhN2I1MzVjZTdkMGI2NWQ0ZTkiLCJ1c2VySWQiOiI0NTQ0NTA3MDcifQ==</vt:lpwstr>
  </property>
  <property fmtid="{D5CDD505-2E9C-101B-9397-08002B2CF9AE}" pid="4" name="ICV">
    <vt:lpwstr>D17B5BB6A5D240589AF4B0C3880603F8_13</vt:lpwstr>
  </property>
</Properties>
</file>