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9B9833">
      <w:pPr>
        <w:keepNext w:val="0"/>
        <w:keepLines w:val="0"/>
        <w:widowControl/>
        <w:suppressLineNumbers w:val="0"/>
        <w:jc w:val="center"/>
        <w:rPr>
          <w:rFonts w:hint="eastAsia" w:ascii="黑体" w:hAnsi="黑体" w:eastAsia="黑体" w:cs="黑体"/>
          <w:kern w:val="0"/>
          <w:sz w:val="30"/>
          <w:szCs w:val="30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30"/>
          <w:szCs w:val="30"/>
          <w:lang w:val="en-US" w:eastAsia="zh-CN" w:bidi="ar"/>
        </w:rPr>
        <w:t>妙趣横生话手指，教研相长共提升</w:t>
      </w:r>
    </w:p>
    <w:p w14:paraId="154BBCF6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right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为提升语文教学质量，探索高效课堂教学模式，我校语文教研组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于6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10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开展了一场精彩纷呈的教研活动。此次活动由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沈叶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老师执教《手指》第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课时，她带领着五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班的同学们开展了一场妙趣横生的语文教学活动。</w:t>
      </w:r>
    </w:p>
    <w:p w14:paraId="51B2C0B9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right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课堂上，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老师以独特的创意开启教学之旅。通过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观察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丰子恺爷爷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的自画像漫画，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点燃学生的学习热情，让学生迅速融入到趣味盎然的课堂氛围中。</w:t>
      </w:r>
    </w:p>
    <w:p w14:paraId="3E20452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在探索大拇指特点的环节，沈老师巧妙引导学生抓住中心句，设置表格，从姿态、性格、作用的角度探究学习大拇指的特点。学生们在文中圈点批注，找出一系列准确生动的动词和修饰词，深刻体会大拇指“最肯吃苦”的品质，总结出“用词准确生动”的写作技巧；从“身体矮而胖，头大而肥”等拟人化语句中，感受其幽默风趣，领悟拟人化手法的幽默魅力。课堂互动热烈，学生积极分享，充分展现了以学生为主体的教学理念。</w:t>
      </w:r>
    </w:p>
    <w:p w14:paraId="6D99379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在分析其他四指特点时，沈老师组织学生小组合作学习。学生们围绕课文，热烈讨论，圈画出“窈窕”与“强硬”，对比描写食指的词句，体现中指“养尊处优”的内容，以及突出无名指和小指“能力薄弱”的语句。小组代表踊跃发言，分享发现，沈老师适时引导，帮助学生挖掘出“反差”这一幽默密码，让学生领略到课文语言表达的精妙之处。</w:t>
      </w:r>
    </w:p>
    <w:p w14:paraId="60A069A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作者笔下的五指各具特点，学生们根据手指各自特点，为大拇指、食指等手指贴上“最苦”“最险”等标签，并在生活中发现这些吃苦耐劳、工作复杂的人物，在朗读中深化理解五指各有所长、团结力量大的道理。</w:t>
      </w:r>
    </w:p>
    <w:p w14:paraId="549D9E9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此次语文组教研活动，通过对《手指》一课的深入教学与研讨，为教师们在散文教学方面提供了新思路和新方法。相信在今后的教学中，教师们将不断汲取经验，优化教学过程，助力学生语文素养的全面提升。</w:t>
      </w:r>
    </w:p>
    <w:p w14:paraId="2F57BCE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3840" w:firstLineChars="1600"/>
        <w:jc w:val="both"/>
        <w:textAlignment w:val="auto"/>
        <w:rPr>
          <w:rFonts w:hint="default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</w:pPr>
      <w:bookmarkStart w:id="0" w:name="_GoBack"/>
      <w:bookmarkEnd w:id="0"/>
      <w:r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  <w:t>（撰稿/摄影：史彬    审核：潘霖）</w:t>
      </w:r>
    </w:p>
    <w:p w14:paraId="47E2B64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书魂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Heiti TC Light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黑体">
    <w:altName w:val="汉仪中黑K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923E7D"/>
    <w:rsid w:val="2CD30697"/>
    <w:rsid w:val="40923E7D"/>
    <w:rsid w:val="FFBC9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Office_7.4.1.8983_F1E327BC-269C-435d-A152-05C5408002CA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2025-06-10T13:47:00Z</dcterms:created>
  <dc:creator>维多利亚湾</dc:creator>
  <cp:lastModifiedBy>玲珑宁馨儿</cp:lastModifiedBy>
  <dcterms:modified xsi:type="dcterms:W3CDTF">2025-06-10T18:47:08Z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2052-7.4.1.8983</vt:lpwstr>
  </property>
  <property fmtid="{D5CDD505-2E9C-101B-9397-08002B2CF9AE}" pid="3" name="ICV">
    <vt:lpwstr>275FCFCAE78C495E9BBA5452A2769FBB_11</vt:lpwstr>
  </property>
  <property fmtid="{D5CDD505-2E9C-101B-9397-08002B2CF9AE}" pid="4" name="KSOTemplateDocerSaveRecord">
    <vt:lpwstr>eyJoZGlkIjoiZDA4ZTBkZWFhYmE1NDA2ZWI1NzlmYmQ2NzA1MmMwMjkiLCJ1c2VySWQiOiI0NDE5NDE2MTEifQ==</vt:lpwstr>
  </property>
</Properties>
</file>