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B43A53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>2024</w:t>
      </w:r>
      <w:r>
        <w:rPr>
          <w:rFonts w:hint="eastAsia"/>
          <w:b w:val="0"/>
          <w:bCs w:val="0"/>
          <w:sz w:val="32"/>
          <w:szCs w:val="32"/>
          <w:u w:val="none"/>
        </w:rPr>
        <w:t>学年——</w:t>
      </w:r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>2025</w:t>
      </w:r>
      <w:r>
        <w:rPr>
          <w:rFonts w:hint="eastAsia"/>
          <w:b w:val="0"/>
          <w:bCs w:val="0"/>
          <w:sz w:val="32"/>
          <w:szCs w:val="32"/>
          <w:u w:val="none"/>
        </w:rPr>
        <w:t xml:space="preserve">学年第 </w:t>
      </w:r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>二</w:t>
      </w:r>
      <w:r>
        <w:rPr>
          <w:rFonts w:hint="eastAsia"/>
          <w:b w:val="0"/>
          <w:bCs w:val="0"/>
          <w:sz w:val="32"/>
          <w:szCs w:val="32"/>
          <w:u w:val="none"/>
        </w:rPr>
        <w:t xml:space="preserve"> 学期</w:t>
      </w:r>
    </w:p>
    <w:p w14:paraId="34967A29">
      <w:pPr>
        <w:jc w:val="center"/>
        <w:rPr>
          <w:rFonts w:hint="eastAsia"/>
          <w:b w:val="0"/>
          <w:bCs w:val="0"/>
          <w:sz w:val="32"/>
          <w:szCs w:val="32"/>
          <w:u w:val="single"/>
          <w:vertAlign w:val="baseline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备课组第</w:t>
      </w:r>
      <w:r>
        <w:rPr>
          <w:rFonts w:hint="eastAsia"/>
          <w:b w:val="0"/>
          <w:bCs w:val="0"/>
          <w:sz w:val="32"/>
          <w:szCs w:val="32"/>
          <w:u w:val="single"/>
          <w:lang w:val="en-US" w:eastAsia="zh-CN"/>
        </w:rPr>
        <w:t xml:space="preserve"> 六 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周教学计划安排表</w:t>
      </w:r>
    </w:p>
    <w:p w14:paraId="4254CA5E">
      <w:pPr>
        <w:jc w:val="center"/>
        <w:rPr>
          <w:rFonts w:hint="default" w:eastAsia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宋体"/>
          <w:b w:val="0"/>
          <w:bCs w:val="0"/>
          <w:sz w:val="32"/>
          <w:szCs w:val="32"/>
          <w:lang w:val="en-US" w:eastAsia="zh-CN"/>
        </w:rPr>
        <w:t>常州市东青实验学校</w:t>
      </w:r>
    </w:p>
    <w:tbl>
      <w:tblPr>
        <w:tblStyle w:val="3"/>
        <w:tblpPr w:leftFromText="180" w:rightFromText="180" w:vertAnchor="text" w:horzAnchor="page" w:tblpX="1158" w:tblpY="13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806"/>
      </w:tblGrid>
      <w:tr w14:paraId="423A89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797" w:type="dxa"/>
            <w:noWrap w:val="0"/>
            <w:vAlign w:val="center"/>
          </w:tcPr>
          <w:p w14:paraId="4C4F443D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年级</w:t>
            </w:r>
          </w:p>
        </w:tc>
        <w:tc>
          <w:tcPr>
            <w:tcW w:w="797" w:type="dxa"/>
            <w:noWrap w:val="0"/>
            <w:vAlign w:val="center"/>
          </w:tcPr>
          <w:p w14:paraId="1A94DDB3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二</w:t>
            </w:r>
          </w:p>
        </w:tc>
        <w:tc>
          <w:tcPr>
            <w:tcW w:w="797" w:type="dxa"/>
            <w:noWrap w:val="0"/>
            <w:vAlign w:val="center"/>
          </w:tcPr>
          <w:p w14:paraId="6CDDF3A3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学科</w:t>
            </w:r>
          </w:p>
        </w:tc>
        <w:tc>
          <w:tcPr>
            <w:tcW w:w="797" w:type="dxa"/>
            <w:noWrap w:val="0"/>
            <w:vAlign w:val="center"/>
          </w:tcPr>
          <w:p w14:paraId="3AB31EA4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语文</w:t>
            </w:r>
          </w:p>
        </w:tc>
        <w:tc>
          <w:tcPr>
            <w:tcW w:w="797" w:type="dxa"/>
            <w:noWrap w:val="0"/>
            <w:vAlign w:val="center"/>
          </w:tcPr>
          <w:p w14:paraId="578E298F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活动时间</w:t>
            </w:r>
          </w:p>
        </w:tc>
        <w:tc>
          <w:tcPr>
            <w:tcW w:w="797" w:type="dxa"/>
            <w:noWrap w:val="0"/>
            <w:vAlign w:val="center"/>
          </w:tcPr>
          <w:p w14:paraId="6AC7B262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3.25</w:t>
            </w:r>
          </w:p>
        </w:tc>
        <w:tc>
          <w:tcPr>
            <w:tcW w:w="797" w:type="dxa"/>
            <w:noWrap w:val="0"/>
            <w:vAlign w:val="center"/>
          </w:tcPr>
          <w:p w14:paraId="06FFD1BA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活动地点</w:t>
            </w:r>
          </w:p>
        </w:tc>
        <w:tc>
          <w:tcPr>
            <w:tcW w:w="797" w:type="dxa"/>
            <w:noWrap w:val="0"/>
            <w:vAlign w:val="center"/>
          </w:tcPr>
          <w:p w14:paraId="68D74681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二办</w:t>
            </w:r>
          </w:p>
        </w:tc>
        <w:tc>
          <w:tcPr>
            <w:tcW w:w="797" w:type="dxa"/>
            <w:noWrap w:val="0"/>
            <w:vAlign w:val="center"/>
          </w:tcPr>
          <w:p w14:paraId="1519EBFD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主讲人</w:t>
            </w:r>
          </w:p>
        </w:tc>
        <w:tc>
          <w:tcPr>
            <w:tcW w:w="797" w:type="dxa"/>
            <w:noWrap w:val="0"/>
            <w:vAlign w:val="center"/>
          </w:tcPr>
          <w:p w14:paraId="76C2135D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黄丽州</w:t>
            </w:r>
          </w:p>
        </w:tc>
        <w:tc>
          <w:tcPr>
            <w:tcW w:w="797" w:type="dxa"/>
            <w:noWrap w:val="0"/>
            <w:vAlign w:val="center"/>
          </w:tcPr>
          <w:p w14:paraId="0F6D8F57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资料整理者</w:t>
            </w:r>
          </w:p>
        </w:tc>
        <w:tc>
          <w:tcPr>
            <w:tcW w:w="806" w:type="dxa"/>
            <w:noWrap w:val="0"/>
            <w:vAlign w:val="center"/>
          </w:tcPr>
          <w:p w14:paraId="4D9E43B0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黄丽州</w:t>
            </w:r>
          </w:p>
        </w:tc>
      </w:tr>
      <w:tr w14:paraId="5AD83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24" w:hRule="atLeast"/>
        </w:trPr>
        <w:tc>
          <w:tcPr>
            <w:tcW w:w="797" w:type="dxa"/>
            <w:noWrap w:val="0"/>
            <w:vAlign w:val="center"/>
          </w:tcPr>
          <w:p w14:paraId="6BC2E50D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本周教学内容分析</w:t>
            </w:r>
          </w:p>
          <w:p w14:paraId="69274370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8776" w:type="dxa"/>
            <w:gridSpan w:val="11"/>
            <w:noWrap w:val="0"/>
            <w:vAlign w:val="center"/>
          </w:tcPr>
          <w:p w14:paraId="0AB0917B">
            <w:pPr>
              <w:ind w:firstLine="480" w:firstLineChars="200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本周教学内容为《神州谣》、《“贝”的故事》、口语交际：长大以后做什么。</w:t>
            </w:r>
          </w:p>
          <w:p w14:paraId="3ED2111C">
            <w:pPr>
              <w:ind w:firstLine="480" w:firstLineChars="200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神州谣》是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一首篇幅短小却内涵丰富的歌谣，赞美了中华民族历史悠久、文化灿烂，山川壮美，风景如画，表达了中华儿女盼望祖国统一，为祖国繁荣昌盛共同奋斗的愿望。</w:t>
            </w:r>
          </w:p>
          <w:p w14:paraId="1EECE7B4">
            <w:pPr>
              <w:ind w:firstLine="480" w:firstLineChars="200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全文有四个小节。第1小节概要地写了神州大地山川壮美，风景如画；第2小节列举了黄河、长江、长城、珠穆朗玛峰四个代表性的事物，具体描绘了神州大地之美；第3小节讲了台湾与大陆隔海相望，是不能分割的一家人；第4小节写了各族人民情谊深厚，精诚团结，为实现中华民族的伟大复兴共同奋斗。</w:t>
            </w:r>
          </w:p>
          <w:p w14:paraId="61512567">
            <w:pPr>
              <w:ind w:firstLine="480" w:firstLineChars="200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eastAsia="zh-CN"/>
              </w:rPr>
              <w:t>《“</w:t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贝”的故事》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介绍了“贝”字的由来、演变及发展，共有两个自然段。第1自然段引出“贝”字。第2自然段主要讲贝壳因为漂亮、珍贵又便于携带、不易损坏，人们把贝壳当作钱币使用，因此贝字旁的字大多与钱财有关。由一个简单的“贝”字，引出用“贝”作偏旁的一系列的汉字，并由“贝”的字义，指出用“贝”作偏旁的一系列汉字的大致意思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插图分别是一种海贝的贝壳和甲骨文“贝”字，图画与课文内容对应，可帮助学生直观感受甲骨文“贝”字与一种海贝的相似性。</w:t>
            </w:r>
          </w:p>
          <w:p w14:paraId="4C02D3E1">
            <w:pPr>
              <w:numPr>
                <w:ilvl w:val="0"/>
                <w:numId w:val="0"/>
              </w:numPr>
              <w:ind w:firstLine="480" w:firstLineChars="200"/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本次口语交际以“长大以后做什么”为主题，引导学生以小组交流的形式，围绕主题简单清楚地说出自己的想法，对感兴趣的内容多提问。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ascii="宋体" w:hAnsi="宋体" w:eastAsia="宋体" w:cs="宋体"/>
                <w:b w:val="0"/>
                <w:bCs w:val="0"/>
                <w:sz w:val="24"/>
                <w:szCs w:val="24"/>
              </w:rPr>
              <w:t>“说清楚”首先要解决“说什么”的问题，二年级学生对职业了解有限，对于长大以后做什么，可能更多是出于感性认识，不必拔高要求，能结合实际说出自己的理由即可，必要时可引导课前对某些或某一职业进行适当了解。其次，要解决“怎么说”的问题：通过师生对话，引导学生明确有序表达的方式，先说想做什么，再简单说明理由。最后，还要关注学生听清楚说话的内容，边听边思考，并对感兴趣的内容提出疑问。</w:t>
            </w:r>
          </w:p>
          <w:p w14:paraId="6DAFFA70">
            <w:pPr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本周教学重难点：</w:t>
            </w:r>
          </w:p>
          <w:p w14:paraId="28A4352F">
            <w:pPr>
              <w:numPr>
                <w:ilvl w:val="0"/>
                <w:numId w:val="1"/>
              </w:numPr>
              <w:ind w:firstLine="480" w:firstLineChars="200"/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流利地朗读课文。</w:t>
            </w:r>
          </w:p>
          <w:p w14:paraId="2F6C9340">
            <w:pPr>
              <w:numPr>
                <w:ilvl w:val="0"/>
                <w:numId w:val="1"/>
              </w:numPr>
              <w:ind w:firstLine="480" w:firstLineChars="200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  <w:t>口语交际过程中做到表达流畅，内容丰富。</w:t>
            </w:r>
          </w:p>
        </w:tc>
      </w:tr>
      <w:tr w14:paraId="3E3827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7" w:type="dxa"/>
            <w:noWrap w:val="0"/>
            <w:vAlign w:val="center"/>
          </w:tcPr>
          <w:p w14:paraId="74CB2896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课时分配</w:t>
            </w:r>
          </w:p>
        </w:tc>
        <w:tc>
          <w:tcPr>
            <w:tcW w:w="8776" w:type="dxa"/>
            <w:gridSpan w:val="11"/>
            <w:noWrap w:val="0"/>
            <w:vAlign w:val="center"/>
          </w:tcPr>
          <w:p w14:paraId="55DA985A">
            <w:pPr>
              <w:jc w:val="both"/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第一课时：《神州谣》第一课时              第二课时：《神州谣》第二课时 </w:t>
            </w:r>
          </w:p>
          <w:p w14:paraId="51400969">
            <w:pPr>
              <w:jc w:val="both"/>
              <w:rPr>
                <w:rFonts w:hint="default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第三课时：《补充习题》、默写              第四课时：《“贝”的故事》第一课时</w:t>
            </w:r>
          </w:p>
          <w:p w14:paraId="1A3E1FAB">
            <w:pPr>
              <w:jc w:val="both"/>
              <w:rPr>
                <w:rFonts w:hint="default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第五课时：《“贝”的故事》第二课时        第六课时：《补充习题》、默写</w:t>
            </w:r>
          </w:p>
          <w:p w14:paraId="7A305B2F">
            <w:pPr>
              <w:jc w:val="both"/>
              <w:rPr>
                <w:rFonts w:hint="default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第七课时：口语交际：长大以后做什么        第八课时：写话：《我梦想的职业》</w:t>
            </w:r>
          </w:p>
        </w:tc>
      </w:tr>
      <w:tr w14:paraId="7D3A2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97" w:type="dxa"/>
            <w:noWrap w:val="0"/>
            <w:vAlign w:val="center"/>
          </w:tcPr>
          <w:p w14:paraId="42BA82FC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作业设计</w:t>
            </w:r>
          </w:p>
        </w:tc>
        <w:tc>
          <w:tcPr>
            <w:tcW w:w="8776" w:type="dxa"/>
            <w:gridSpan w:val="11"/>
            <w:noWrap w:val="0"/>
            <w:vAlign w:val="center"/>
          </w:tcPr>
          <w:p w14:paraId="2303DCB7">
            <w:pPr>
              <w:numPr>
                <w:ilvl w:val="0"/>
                <w:numId w:val="2"/>
              </w:numPr>
              <w:jc w:val="both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背诵《神州谣》。</w:t>
            </w:r>
          </w:p>
          <w:p w14:paraId="730BAF62">
            <w:pPr>
              <w:numPr>
                <w:ilvl w:val="0"/>
                <w:numId w:val="2"/>
              </w:numPr>
              <w:jc w:val="both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选择一个自己感兴趣的偏旁，根据课文制作一张小报。</w:t>
            </w:r>
          </w:p>
          <w:p w14:paraId="0F66E9A7">
            <w:pPr>
              <w:numPr>
                <w:ilvl w:val="0"/>
                <w:numId w:val="2"/>
              </w:numPr>
              <w:jc w:val="both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完成写话《我梦想的职业》。</w:t>
            </w:r>
          </w:p>
        </w:tc>
      </w:tr>
    </w:tbl>
    <w:p w14:paraId="49E139E4">
      <w:pPr>
        <w:jc w:val="left"/>
        <w:rPr>
          <w:b w:val="0"/>
          <w:bCs w:val="0"/>
        </w:rPr>
      </w:pPr>
      <w:r>
        <w:rPr>
          <w:rFonts w:hint="eastAsia"/>
          <w:b w:val="0"/>
          <w:bCs w:val="0"/>
          <w:sz w:val="32"/>
          <w:lang w:val="en-US" w:eastAsia="zh-CN"/>
        </w:rPr>
        <w:t>主管教学校长签字：</w:t>
      </w:r>
    </w:p>
    <w:bookmarkEnd w:id="0"/>
    <w:sectPr>
      <w:pgSz w:w="11906" w:h="16838"/>
      <w:pgMar w:top="1247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DE697E"/>
    <w:multiLevelType w:val="singleLevel"/>
    <w:tmpl w:val="1CDE697E"/>
    <w:lvl w:ilvl="0" w:tentative="0">
      <w:start w:val="1"/>
      <w:numFmt w:val="decimal"/>
      <w:suff w:val="nothing"/>
      <w:lvlText w:val="%1、"/>
      <w:lvlJc w:val="left"/>
      <w:rPr>
        <w:rFonts w:hint="default"/>
        <w:sz w:val="21"/>
        <w:szCs w:val="21"/>
      </w:rPr>
    </w:lvl>
  </w:abstractNum>
  <w:abstractNum w:abstractNumId="1">
    <w:nsid w:val="72A27CD3"/>
    <w:multiLevelType w:val="singleLevel"/>
    <w:tmpl w:val="72A27CD3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5F8C30F4"/>
    <w:rsid w:val="009A72D3"/>
    <w:rsid w:val="0A954CD0"/>
    <w:rsid w:val="113D54ED"/>
    <w:rsid w:val="1E50601D"/>
    <w:rsid w:val="3249002F"/>
    <w:rsid w:val="33E52278"/>
    <w:rsid w:val="47AF0996"/>
    <w:rsid w:val="4DB210B7"/>
    <w:rsid w:val="4F247D92"/>
    <w:rsid w:val="54D54C85"/>
    <w:rsid w:val="5F5D52A3"/>
    <w:rsid w:val="5F8C30F4"/>
    <w:rsid w:val="65E65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1005</Words>
  <Characters>1014</Characters>
  <Lines>0</Lines>
  <Paragraphs>0</Paragraphs>
  <TotalTime>2</TotalTime>
  <ScaleCrop>false</ScaleCrop>
  <LinksUpToDate>false</LinksUpToDate>
  <CharactersWithSpaces>1070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2024-03-03T08:40:00Z</dcterms:created>
  <dc:creator>HUAWEI</dc:creator>
  <cp:lastModifiedBy>Administrator</cp:lastModifiedBy>
  <cp:lastPrinted>2025-03-03T01:33:52Z</cp:lastPrinted>
  <dcterms:modified xsi:type="dcterms:W3CDTF">2025-03-03T01:35:34Z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407746F65EED481B9F8E82473898D097_11</vt:lpwstr>
  </property>
  <property fmtid="{D5CDD505-2E9C-101B-9397-08002B2CF9AE}" pid="4" name="KSOTemplateDocerSaveRecord">
    <vt:lpwstr>eyJoZGlkIjoiNWM2OGFmZTQyOTk3YzFhYzRkYzViOWI2N2JiMzNkZGIifQ==</vt:lpwstr>
  </property>
</Properties>
</file>