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2640" w:firstLineChars="1100"/>
        <w:jc w:val="lef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常州市东青实验学校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jc w:val="left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道德与法治备课组2024年-2025年第二学期工作总结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1440" w:firstLineChars="600"/>
        <w:jc w:val="left"/>
        <w:textAlignment w:val="auto"/>
        <w:rPr>
          <w:rFonts w:hint="default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                    任银萍</w:t>
      </w:r>
    </w:p>
    <w:p>
      <w:pPr>
        <w:widowControl w:val="0"/>
        <w:numPr>
          <w:ilvl w:val="0"/>
          <w:numId w:val="0"/>
        </w:numPr>
        <w:ind w:firstLine="2940" w:firstLineChars="1400"/>
        <w:jc w:val="both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在校领导和教务处的指导下,全体道德与法治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instrText xml:space="preserve"> HYPERLINK "http://www.3edu.net/" \t "_blank" </w:instrTex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教师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在更新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instrText xml:space="preserve"> HYPERLINK "http://www.3edu.net/" \t "_blank" </w:instrTex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教育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观念,全面推进素质教育的进程中,奋力拼搏，求实创新，为提高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begin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instrText xml:space="preserve"> HYPERLINK "http://www.3edu.net/" \t "_blank" </w:instrTex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separate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教学</w:t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fldChar w:fldCharType="end"/>
      </w: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质量而扎实地工作。现将本组工作总结如下: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一、落实教学常规管理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1、认真研读新课程标准，定期交流心得；七年级道法采用的是新教材，所以对老师的备课提出不小的挑战。需要对新旧教材从内容、教法、学生学法等方面进行比较，并从而设计出适合本校学生学情的课堂教学方式和校本化作业，并对教学过程的程序及时间安排都作了详细的记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2、重视备课、上课、作业批改、二次批改等环节，着重落实检查；加强对教学环节的过程性管理，积极实践课改的新理念、新思路，提高课堂教学效率。每周进行一次备课组活动,回顾已完成的工作,并且布置后一周的工作。在常规教学中使全组到达同一进度，集体备课，根据各班不同情况编写教案，布置练习。按学校要求，每次集体备课，须有主讲并做好会议记录，并及时上传学校网站。倡导分内容、分章节备课，力求备精品课；倡导利用网络资源寻找资料，以达到资源共享之目的。目前，已经形成了弹性作业资源库。集体备课结合了各类教学资源，优势互补，形成了教的合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left"/>
        <w:textAlignment w:val="auto"/>
        <w:rPr>
          <w:rFonts w:hint="default" w:ascii="宋体" w:hAnsi="宋体" w:eastAsia="宋体" w:cs="宋体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1"/>
          <w:szCs w:val="21"/>
          <w:lang w:val="en-US" w:eastAsia="zh-CN"/>
        </w:rPr>
        <w:t>3、定期开展教学听评课活动；学科教师积极承担研究课、示范课任务，每学期推选两位老师开展校内示范课，组内各老师都开设公开课。由九年级老师开始带头，每周开展一节组内研讨课，全组老师随堂听课。每位教师每学期听课不应少于20节，青年教师30节，并及时开展评课活动，就教学设计、教学方法、教学手段的使用，教学思想的渗透提出反思，这学期江校长在全区开设一节思政公开课，获得老师们的一致好评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二、创新教学，提升课堂实效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在教学过程中，我们备课组注重创新教学方法，采用情境模拟、案例分析、小组讨论等多种形式，增强学生的参与感和体验感。通过引入时事热点、生活实例，使抽象的道德观念和法律知识变得生动有趣，帮助学生更好地理解并内化所学内容。同时，我们充分利用多媒体教学手段，丰富课堂形式，提高教学效率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lang w:eastAsia="zh-CN"/>
        </w:rPr>
        <w:t>，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lang w:val="en-US" w:eastAsia="zh-CN"/>
        </w:rPr>
        <w:t>九年级在新课考试中，成绩位居天宁区第四名，在一模考试中位居区第三名，并与第一名的差距有所缩小。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三、关注学情，实施分层教学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九年级学生面临升学压力，学习基础和学习能力存在差异。针对这一情况，我们备课组实施分层教学，针对不同层次的学生制定个性化的学习计划，确保每位学生都能在原有基础上有所提升。对于基础薄弱的学生，我们加强了课后辅导，帮助他们巩固知识点；对于学有余力的学生，则鼓励他们进行更深层次的探究和思考，培养他们的批判性思维和解决问题的能力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四、强化实践，培养法治素养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rPr>
          <w:rFonts w:hint="default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lang w:val="en-US" w:eastAsia="zh-CN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道德与法治课程不仅要求学生掌握理论知识，更重要的是要培养学生的法治素养和实践能力。因此，我们备课组注重将理论与实践相结合，组织学生参与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lang w:val="en-US" w:eastAsia="zh-CN"/>
        </w:rPr>
        <w:t>研究性学习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、社区服务等活动，让学生在实践中学习法律知识，增强法治观念。</w:t>
      </w: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  <w:lang w:val="en-US" w:eastAsia="zh-CN"/>
        </w:rPr>
        <w:t>这学期，任银萍老师指导的九3班同学的研究性学习，成果获天宁区中学组一等奖。</w:t>
      </w:r>
      <w:bookmarkStart w:id="0" w:name="_GoBack"/>
      <w:bookmarkEnd w:id="0"/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五、反思总结，规划未来方向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1"/>
          <w:szCs w:val="21"/>
          <w:u w:val="none"/>
        </w:rPr>
        <w:t>回顾本学期的工作，我们备课组取得了一定的成绩，但也存在一些不足。例如，部分学生对道德与法治课程的兴趣有待提高，个别教师的教学方法和手段还需进一步创新。针对这些问题，我们备课组将在新学期中加强教学研究，探索更多有效的教学策略，同时加强对学生兴趣的引导和培养，努力提升教学质量和学生的学习效果。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21"/>
          <w:szCs w:val="21"/>
        </w:rPr>
      </w:pPr>
    </w:p>
    <w:sectPr>
      <w:headerReference r:id="rId3" w:type="default"/>
      <w:footerReference r:id="rId4" w:type="default"/>
      <w:pgSz w:w="10431" w:h="14740"/>
      <w:pgMar w:top="1134" w:right="1134" w:bottom="1134" w:left="1134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4098" o:spt="136" alt="学科网 zxxk.com" type="#_x0000_t136" style="position:absolute;left:0pt;margin-left:158.95pt;margin-top:407.9pt;height:2.8pt;width:2.8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4099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4097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6"/>
  <w:embedSystem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I2ZTUwNTJiODM3ZWY2NDNlZDZlNzdlZDQwOWM5ZTYifQ=="/>
  </w:docVars>
  <w:rsids>
    <w:rsidRoot w:val="3C7178F1"/>
    <w:rsid w:val="004151FC"/>
    <w:rsid w:val="00C02FC6"/>
    <w:rsid w:val="1D6725D6"/>
    <w:rsid w:val="224700DE"/>
    <w:rsid w:val="291FBB98"/>
    <w:rsid w:val="362F45B8"/>
    <w:rsid w:val="3C7178F1"/>
    <w:rsid w:val="3DFE3951"/>
    <w:rsid w:val="3DFF6D17"/>
    <w:rsid w:val="4DDBE1D0"/>
    <w:rsid w:val="4DF0AB0D"/>
    <w:rsid w:val="4EB7B7F9"/>
    <w:rsid w:val="5DFFE03B"/>
    <w:rsid w:val="7B4CDA78"/>
    <w:rsid w:val="7CEDE3D6"/>
    <w:rsid w:val="7DE34BFF"/>
    <w:rsid w:val="7F3FEC72"/>
    <w:rsid w:val="7FBB1B63"/>
    <w:rsid w:val="7FDFDC03"/>
    <w:rsid w:val="B6FFBDD7"/>
    <w:rsid w:val="B75E2AC0"/>
    <w:rsid w:val="BEA6D5C1"/>
    <w:rsid w:val="BF7F2F2F"/>
    <w:rsid w:val="D5CC5CA3"/>
    <w:rsid w:val="D7FE8A30"/>
    <w:rsid w:val="DD8E60CF"/>
    <w:rsid w:val="DFFF514A"/>
    <w:rsid w:val="FFDE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40" w:line="288" w:lineRule="auto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link w:val="4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0">
    <w:name w:val="页脚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7B75232B38-A165-1FB7-499C-2E1C792CACB5%25252525252525252525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252525252525252525257B75232B38-A165-1FB7-499C-2E1C792CACB5%25252525252525252525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Office_6.5.2.8766_F1E327BC-269C-435d-A152-05C5408002CA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2024-04-30T07:20:00Z</dcterms:created>
  <dc:creator>Data</dc:creator>
  <cp:lastModifiedBy>饭饭</cp:lastModifiedBy>
  <dcterms:modified xsi:type="dcterms:W3CDTF">2025-06-29T20:13:35Z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2052-6.5.2.8766</vt:lpwstr>
  </property>
  <property fmtid="{D5CDD505-2E9C-101B-9397-08002B2CF9AE}" pid="7" name="ICV">
    <vt:lpwstr>5D174CBCA586652ED5965B6862845810_43</vt:lpwstr>
  </property>
</Properties>
</file>