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1145A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600" w:firstLineChars="200"/>
        <w:jc w:val="center"/>
        <w:textAlignment w:val="auto"/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第二学期</w:t>
      </w:r>
      <w:r>
        <w:rPr>
          <w:rFonts w:hint="eastAsia" w:ascii="黑体" w:hAnsi="黑体" w:eastAsia="黑体" w:cs="黑体"/>
          <w:sz w:val="30"/>
          <w:szCs w:val="30"/>
        </w:rPr>
        <w:t>三年级语文备课组活动总结</w:t>
      </w:r>
    </w:p>
    <w:p w14:paraId="7509BD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本学期，三年级语文备课组紧紧围绕学校教学工作计划，以提升学生语文素养为核心，以促进教师专业成长为目标，扎实开展了一系列备课组活动。现将本学期备课组活动情况总结如下：</w:t>
      </w:r>
    </w:p>
    <w:p w14:paraId="5A559C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一、集体备课：凝聚集体智慧，优化教学设计</w:t>
      </w:r>
    </w:p>
    <w:p w14:paraId="56A9F2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集体备课是备课组活动的核心内容。本学期，我们严格按照计划开展集体备课活动，每周固定时间、地点，针对每一单元的教学内容进行深入研讨。在集体备课过程中，老师们轮流担任主备人，提前对教材进行细致分析，精心设计教学方案。主备人阐述自己的教学设计思路后，其他老师积极参与讨论，结合自己的教学经验，提出宝贵的意见和建议，从教学目标的确定、教学重难点的突破，到教学环节的设计、教学方法的选择，再到作业的布置等方面，都进行了全面而深入的探讨。通过集体备课，我们整合了集体的智慧，优化了教学设计，使每一堂课都更具针对性和实效性，为课堂教学质量的提升奠定了坚实的基础 。</w:t>
      </w:r>
    </w:p>
    <w:p w14:paraId="7A4E45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二、课堂实践：立足教学实际，提升教学能力</w:t>
      </w:r>
    </w:p>
    <w:p w14:paraId="2BEBFB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为了将集体备课的成果更好地应用于课堂教学，我们开展了组内公开课活动。每位老师都精心准备，积极展示自己的教学风采。课堂上，老师们运用多样化的教学方法，创设生动有趣的教学情境，激发学生的学习兴趣，引导学生积极参与课堂互动，充分发挥学生的主体作用。课后，备课组及时组织评课活动，老师们从教学目标的达成、教学方法的运用、学生的课堂表现等方面进行客观、全面的评价，既肯定了授课老师的优点和亮点，也诚恳地指出了存在的问题和不足之处，并提出了切实可行的改进建议。通过组内公开课和评课活动，老师们相互学习、相互借鉴，不断反思自己的教学行为，教学能力得到了有效提升。</w:t>
      </w:r>
    </w:p>
    <w:p w14:paraId="72B2B4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三、教学研讨：聚焦教学难题，探索有效策略</w:t>
      </w:r>
    </w:p>
    <w:p w14:paraId="5D60ED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在教学过程中，我们不可避免地会遇到各种问题和困惑。为此，备课组定期组织教学研讨活动，围绕教学中的重点、难点问题展开深入讨论。例如，针对三年级学生阅读理解能力的培养问题，我们共同探讨了如何引导学生学会提取关键信息、理解文本含义、体会作者情感等教学策略；在作文教学方面，老师们分享了自己在激发学生写作兴趣、指导学生积累写作素材、提高学生写作技巧等方面的经验和做法。通过教学研讨，我们集思广益，共同探索解决问题的有效方法，为教学工作的顺利开展提供了有力的支持。</w:t>
      </w:r>
    </w:p>
    <w:p w14:paraId="026676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四、学生活动：丰富学习形式，激发学习兴趣</w:t>
      </w:r>
    </w:p>
    <w:p w14:paraId="0890A6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为了丰富学生的语文学习生活，激发学生的学习兴趣，我们组织开展了一系列丰富多彩的学生活动。如举办“</w:t>
      </w:r>
      <w:r>
        <w:rPr>
          <w:rFonts w:hint="eastAsia"/>
          <w:sz w:val="24"/>
          <w:szCs w:val="24"/>
          <w:lang w:val="en-US" w:eastAsia="zh-CN"/>
        </w:rPr>
        <w:t>传统文化我知道</w:t>
      </w:r>
      <w:r>
        <w:rPr>
          <w:rFonts w:hint="eastAsia"/>
          <w:sz w:val="24"/>
          <w:szCs w:val="24"/>
        </w:rPr>
        <w:t>”，让学生在</w:t>
      </w:r>
      <w:r>
        <w:rPr>
          <w:rFonts w:hint="eastAsia"/>
          <w:sz w:val="24"/>
          <w:szCs w:val="24"/>
          <w:lang w:val="en-US" w:eastAsia="zh-CN"/>
        </w:rPr>
        <w:t>搜集资料、制作手抄报等活动</w:t>
      </w:r>
      <w:r>
        <w:rPr>
          <w:rFonts w:hint="eastAsia"/>
          <w:sz w:val="24"/>
          <w:szCs w:val="24"/>
        </w:rPr>
        <w:t>中，感受中华传统文化的魅力；开展“读书分享会”，鼓励学生阅读课外书籍，并将自己的读书心得与同学分享，培养学生的阅读习惯和思维能力；这些活动的开展，不仅丰富了学生的课余生活，也为学生提供了展示自我的平台，进一步激发了学生学习语文的兴趣和积极性。</w:t>
      </w:r>
    </w:p>
    <w:p w14:paraId="00732F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五、存在问题与改进方向</w:t>
      </w:r>
    </w:p>
    <w:p w14:paraId="53AE82E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虽然本学期备课组活动取得了一定的成绩，但也存在一些不足之处。例如，在集体备课过程中，有时讨论不够深入，对一些教学问题的研究还不够透彻；在学生活动的组织上，参与面还不够广，部分学生的积极性没有得到充分调动。</w:t>
      </w:r>
    </w:p>
    <w:p w14:paraId="235C26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针对以上问题，在今后的备课组活动中，我们将进一步加强集体备课的深度和广度，鼓励老师们更加深入地研究教材和教学方法，提高集体备课的质量；同时，精心设计学生活动，充分考虑不同层次学生的需求，提高活动的趣味性和参与度，让更多的学生在活动中受益。</w:t>
      </w:r>
    </w:p>
    <w:p w14:paraId="3FDD70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回顾本学期的备课组活动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lang w:val="en-US" w:eastAsia="zh-CN"/>
        </w:rPr>
        <w:t>我们发现这学期的</w:t>
      </w:r>
      <w:bookmarkStart w:id="0" w:name="_GoBack"/>
      <w:bookmarkEnd w:id="0"/>
      <w:r>
        <w:rPr>
          <w:rFonts w:hint="eastAsia"/>
          <w:sz w:val="24"/>
          <w:szCs w:val="24"/>
        </w:rPr>
        <w:t>语文备课组活动扎实有效，为提高教学质量、促进教师专业成长和学生全面发展发挥了积极作用。在今后的工作中，我们将继续团结协作，不断探索创新，努力使备课组活动再上新台阶，为语文教学工作做出更大的贡献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小期许手写体">
    <w:panose1 w:val="02000503000000000000"/>
    <w:charset w:val="86"/>
    <w:family w:val="auto"/>
    <w:pitch w:val="default"/>
    <w:sig w:usb0="8000002F" w:usb1="084164FA" w:usb2="00000012" w:usb3="00000000" w:csb0="00040001" w:csb1="00000000"/>
  </w:font>
  <w:font w:name="华光书宋二_CNKI">
    <w:panose1 w:val="02000500000000000000"/>
    <w:charset w:val="86"/>
    <w:family w:val="auto"/>
    <w:pitch w:val="default"/>
    <w:sig w:usb0="A00002BF" w:usb1="38CF7CFA" w:usb2="00000016" w:usb3="00000000" w:csb0="0004000F" w:csb1="00000000"/>
  </w:font>
  <w:font w:name="华光淡古印_CNKI">
    <w:panose1 w:val="02000500000000000000"/>
    <w:charset w:val="86"/>
    <w:family w:val="auto"/>
    <w:pitch w:val="default"/>
    <w:sig w:usb0="A00002BF" w:usb1="38CF7CFA" w:usb2="00000016" w:usb3="00000000" w:csb0="0004000F" w:csb1="00000000"/>
  </w:font>
  <w:font w:name="华光细圆_CNKI">
    <w:panose1 w:val="02000500000000000000"/>
    <w:charset w:val="86"/>
    <w:family w:val="auto"/>
    <w:pitch w:val="default"/>
    <w:sig w:usb0="A00002BF" w:usb1="38CF7CFA" w:usb2="00000016" w:usb3="00000000" w:csb0="0004000F" w:csb1="00000000"/>
  </w:font>
  <w:font w:name="华光黑体_CNKI">
    <w:panose1 w:val="02000500000000000000"/>
    <w:charset w:val="86"/>
    <w:family w:val="auto"/>
    <w:pitch w:val="default"/>
    <w:sig w:usb0="A00002BF" w:usb1="38CF7CFA" w:usb2="00000016" w:usb3="00000000" w:csb0="0004000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0A7465"/>
    <w:rsid w:val="170A7465"/>
    <w:rsid w:val="54691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57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2025-06-25T00:47:00Z</dcterms:created>
  <dc:creator>一颗苹果</dc:creator>
  <cp:lastModifiedBy>一颗苹果</cp:lastModifiedBy>
  <dcterms:modified xsi:type="dcterms:W3CDTF">2025-06-25T02:11:16Z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DB10C590A846489586229EA0848D71E3_13</vt:lpwstr>
  </property>
  <property fmtid="{D5CDD505-2E9C-101B-9397-08002B2CF9AE}" pid="4" name="KSOTemplateDocerSaveRecord">
    <vt:lpwstr>eyJoZGlkIjoiN2YzNjBkOTgyNWQ1YTMxYzM3MzMwNWFiODNmOWIzYWMiLCJ1c2VySWQiOiIxMDIzMzM4NzMyIn0=</vt:lpwstr>
  </property>
</Properties>
</file>