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14:paraId="2DC784D0">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20"/>
        <w:jc w:val="center"/>
        <w:textAlignment w:val="auto"/>
        <w:rPr>
          <w:rFonts w:eastAsia="宋体" w:hint="default"/>
          <w:sz w:val="24"/>
          <w:szCs w:val="24"/>
          <w:lang w:val="en-US" w:eastAsia="zh-CN"/>
        </w:rPr>
      </w:pPr>
      <w:r>
        <w:rPr>
          <w:rFonts w:hint="eastAsia"/>
          <w:sz w:val="24"/>
          <w:szCs w:val="24"/>
          <w:lang w:val="en-US" w:eastAsia="zh-CN"/>
        </w:rPr>
        <w:t>七年级语文备课组工作总结</w:t>
      </w:r>
    </w:p>
    <w:p w14:paraId="64171DB2">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20"/>
        <w:textAlignment w:val="auto"/>
        <w:rPr>
          <w:rFonts w:hint="eastAsia"/>
          <w:sz w:val="24"/>
          <w:szCs w:val="24"/>
        </w:rPr>
      </w:pPr>
      <w:r>
        <w:rPr>
          <w:rFonts w:hint="eastAsia"/>
          <w:sz w:val="24"/>
          <w:szCs w:val="24"/>
        </w:rPr>
        <w:t>时光飞逝，一学期匆匆而过。这个学期里，在学校各级领导的安排和指导下，我较好完成了学校安排的教育教学工作，为了更好的提高自己的教学水平，扬长避短，现在对本学期的教学工作做个总结。</w:t>
      </w:r>
    </w:p>
    <w:p w14:paraId="2588045C">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20"/>
        <w:textAlignment w:val="auto"/>
        <w:rPr>
          <w:rFonts w:hint="eastAsia"/>
          <w:sz w:val="24"/>
          <w:szCs w:val="24"/>
        </w:rPr>
      </w:pPr>
      <w:r>
        <w:rPr>
          <w:rFonts w:hint="eastAsia"/>
          <w:sz w:val="24"/>
          <w:szCs w:val="24"/>
          <w:lang w:eastAsia="zh-CN"/>
        </w:rPr>
        <w:t>七年级下学期</w:t>
      </w:r>
      <w:r>
        <w:rPr>
          <w:rFonts w:hint="eastAsia"/>
          <w:sz w:val="24"/>
          <w:szCs w:val="24"/>
        </w:rPr>
        <w:t>是学生学习的一个转折点，更是一个关键的学期。这个学期直接影响着学生在以后的</w:t>
      </w:r>
      <w:r>
        <w:rPr>
          <w:rFonts w:hint="eastAsia"/>
          <w:sz w:val="24"/>
          <w:szCs w:val="24"/>
          <w:lang w:eastAsia="zh-CN"/>
        </w:rPr>
        <w:t>七八年级</w:t>
      </w:r>
      <w:r>
        <w:rPr>
          <w:rFonts w:hint="eastAsia"/>
          <w:sz w:val="24"/>
          <w:szCs w:val="24"/>
        </w:rPr>
        <w:t>学习语文的态度和学习的兴趣以及学习的效率。针对很多学生一时不能适应初中快节奏的学习生活和学习科目较多的情况，结合新课标精神，我在教学中主要采取了一下的几项措施：</w:t>
      </w:r>
    </w:p>
    <w:p w14:paraId="4FA18937">
      <w:pPr>
        <w:pStyle w:val="style0"/>
        <w:keepNext w:val="false"/>
        <w:keepLines w:val="false"/>
        <w:pageBreakBefore w:val="false"/>
        <w:widowControl w:val="false"/>
        <w:kinsoku/>
        <w:wordWrap/>
        <w:overflowPunct/>
        <w:topLinePunct w:val="false"/>
        <w:autoSpaceDE/>
        <w:autoSpaceDN/>
        <w:bidi w:val="false"/>
        <w:adjustRightInd/>
        <w:snapToGrid/>
        <w:spacing w:lineRule="exact" w:line="400"/>
        <w:textAlignment w:val="auto"/>
        <w:rPr>
          <w:rFonts w:hint="eastAsia"/>
          <w:sz w:val="24"/>
          <w:szCs w:val="24"/>
        </w:rPr>
      </w:pPr>
      <w:r>
        <w:rPr>
          <w:rFonts w:hint="eastAsia"/>
          <w:sz w:val="24"/>
          <w:szCs w:val="24"/>
        </w:rPr>
        <w:t>一、抓好生字词的积累和精美课文以及古文言文和古诗文的背诵。</w:t>
      </w:r>
      <w:bookmarkStart w:id="0" w:name="_GoBack"/>
      <w:bookmarkEnd w:id="0"/>
    </w:p>
    <w:p w14:paraId="5BCA79B6">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textAlignment w:val="auto"/>
        <w:rPr>
          <w:rFonts w:hint="eastAsia"/>
          <w:sz w:val="24"/>
          <w:szCs w:val="24"/>
        </w:rPr>
      </w:pPr>
      <w:r>
        <w:rPr>
          <w:rFonts w:hint="eastAsia"/>
          <w:sz w:val="24"/>
          <w:szCs w:val="24"/>
        </w:rPr>
        <w:t>生字词是组成课文的基本要素，也是语文学习的一个重要内容，因此七年级的语文教学也不应该忽视这生字词教学的环节。我一般会在教学新课文之前，布置学生预习课文的生字，能正确地读，正确地写，并理解其意思，这是最基本的要求，课堂上再让学生读几遍生字，一是纠正读音，二是加深记忆，课后还要求学生抄写生字，要求学生字迹工整的抄写生字词。此外，为了更好的积累优美的字词句，我充分利用早晚读的时间让学生朗读背诵生字词、课文中要求背诵的课文和古诗文。对于古诗文的背诵，我要求两个星期背诵一首，给学生充分的时间来背诵。这样背得慢的学生也不会觉得困难了，对于背得快的学生则鼓励他们提前背诵，多背诵。</w:t>
      </w:r>
    </w:p>
    <w:p w14:paraId="6B6A1C0E">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textAlignment w:val="auto"/>
        <w:rPr>
          <w:rFonts w:hint="eastAsia"/>
          <w:sz w:val="24"/>
          <w:szCs w:val="24"/>
        </w:rPr>
      </w:pPr>
      <w:r>
        <w:rPr>
          <w:rFonts w:hint="eastAsia"/>
          <w:sz w:val="24"/>
          <w:szCs w:val="24"/>
        </w:rPr>
        <w:t xml:space="preserve"> 二、抓好讲读课文的示范作用。</w:t>
      </w:r>
    </w:p>
    <w:p w14:paraId="2C603DD4">
      <w:pPr>
        <w:pStyle w:val="style0"/>
        <w:keepNext w:val="false"/>
        <w:keepLines w:val="false"/>
        <w:pageBreakBefore w:val="false"/>
        <w:widowControl w:val="false"/>
        <w:kinsoku/>
        <w:wordWrap/>
        <w:overflowPunct/>
        <w:topLinePunct w:val="false"/>
        <w:autoSpaceDE/>
        <w:autoSpaceDN/>
        <w:bidi w:val="false"/>
        <w:adjustRightInd/>
        <w:snapToGrid/>
        <w:spacing w:lineRule="exact" w:line="400"/>
        <w:ind w:firstLine="480" w:firstLineChars="200"/>
        <w:textAlignment w:val="auto"/>
        <w:rPr>
          <w:rFonts w:hint="eastAsia"/>
          <w:sz w:val="24"/>
          <w:szCs w:val="24"/>
        </w:rPr>
      </w:pPr>
      <w:r>
        <w:rPr>
          <w:rFonts w:hint="eastAsia"/>
          <w:sz w:val="24"/>
          <w:szCs w:val="24"/>
        </w:rPr>
        <w:t>“课文无非就是个例子，教是为了不教。”这些话是语文教育的前辈对教学的精辟论述。利用讲读课文教给学生学习的方法。在自读课文中，让学生利用在讲读课中所学的方法来学习课文，以达到举一反三的目的。为了让学生很好的掌握所学知识点，课堂上采用分小组讨论的教学方法，调动学生学习的积极性。教学效果还是比较好的。</w:t>
      </w:r>
    </w:p>
    <w:p w14:paraId="2AB7F778">
      <w:pPr>
        <w:pStyle w:val="style0"/>
        <w:keepNext w:val="false"/>
        <w:keepLines w:val="false"/>
        <w:pageBreakBefore w:val="false"/>
        <w:widowControl w:val="false"/>
        <w:kinsoku/>
        <w:wordWrap/>
        <w:overflowPunct/>
        <w:topLinePunct w:val="false"/>
        <w:autoSpaceDE/>
        <w:autoSpaceDN/>
        <w:bidi w:val="false"/>
        <w:adjustRightInd/>
        <w:snapToGrid/>
        <w:spacing w:lineRule="exact" w:line="400"/>
        <w:textAlignment w:val="auto"/>
        <w:rPr>
          <w:rFonts w:hint="eastAsia"/>
          <w:sz w:val="24"/>
          <w:szCs w:val="24"/>
        </w:rPr>
      </w:pPr>
      <w:r>
        <w:rPr>
          <w:rFonts w:hint="eastAsia"/>
          <w:sz w:val="24"/>
          <w:szCs w:val="24"/>
        </w:rPr>
        <w:t xml:space="preserve">    教学中还有许多不足之处：作文教学缺乏有效地方法，作文课训练的量也不足，学生作文水平难以提高。再者，临近学期末为了赶教学进度，只能压缩自读课课时，这也影响了教学效果。另外，一学期下来，没有让学生养成良好的自主学习的习惯，学生的学习自觉性和主动性不强。</w:t>
      </w:r>
    </w:p>
    <w:p w14:paraId="77A67561">
      <w:pPr>
        <w:pStyle w:val="style0"/>
        <w:keepNext w:val="false"/>
        <w:keepLines w:val="false"/>
        <w:pageBreakBefore w:val="false"/>
        <w:widowControl w:val="false"/>
        <w:kinsoku/>
        <w:wordWrap/>
        <w:overflowPunct/>
        <w:topLinePunct w:val="false"/>
        <w:autoSpaceDE/>
        <w:autoSpaceDN/>
        <w:bidi w:val="false"/>
        <w:adjustRightInd/>
        <w:snapToGrid/>
        <w:spacing w:lineRule="exact" w:line="400"/>
        <w:textAlignment w:val="auto"/>
        <w:rPr>
          <w:sz w:val="24"/>
          <w:szCs w:val="24"/>
        </w:rPr>
      </w:pPr>
      <w:r>
        <w:rPr>
          <w:rFonts w:hint="eastAsia"/>
          <w:sz w:val="24"/>
          <w:szCs w:val="24"/>
        </w:rPr>
        <w:t xml:space="preserve">    总之，我</w:t>
      </w:r>
      <w:r>
        <w:rPr>
          <w:rFonts w:hint="eastAsia"/>
          <w:sz w:val="24"/>
          <w:szCs w:val="24"/>
          <w:lang w:val="en-US" w:eastAsia="zh-CN"/>
        </w:rPr>
        <w:t>们</w:t>
      </w:r>
      <w:r>
        <w:rPr>
          <w:rFonts w:hint="eastAsia"/>
          <w:sz w:val="24"/>
          <w:szCs w:val="24"/>
        </w:rPr>
        <w:t>会始终用自己的心去教诲学生，用自己的情去培育学生。坚持以新课程的标准实施教学，坚持以学生为本的教育理念，重视课程资源的开发与利用，提倡合作学习精神，引导学生从生活源泉中不断吸取发展思维和语言的养料，在文字教材和生活教材的结合中，开辟了课程学习的广阔天地。今后我定会在教学中不断改进，努力使学生的成绩在原有的基础上有更大的进步。</w:t>
      </w:r>
    </w:p>
    <w:sectPr>
      <w:pgSz w:w="11906" w:h="16838" w:orient="portrait"/>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20007A87" w:usb1="80000000" w:usb2="00000008" w:usb3="00000000" w:csb0="000001FF" w:csb1="00000000"/>
  </w:font>
  <w:font w:name="宋体">
    <w:altName w:val="宋体"/>
    <w:panose1 w:val="02010600030001010101"/>
    <w:charset w:val="86"/>
    <w:family w:val="auto"/>
    <w:pitch w:val="default"/>
    <w:sig w:usb0="00000203" w:usb1="288F0000" w:usb2="00000006" w:usb3="00000000" w:csb0="00040001" w:csb1="00000000"/>
  </w:font>
  <w:font w:name="Wingdings">
    <w:altName w:val="Wingdings"/>
    <w:panose1 w:val="05000000000000000000"/>
    <w:charset w:val="02"/>
    <w:family w:val="auto"/>
    <w:pitch w:val="default"/>
    <w:sig w:usb0="00000000" w:usb1="00000000" w:usb2="00000000" w:usb3="00000000" w:csb0="80000000" w:csb1="00000000"/>
  </w:font>
  <w:font w:name="Arial">
    <w:altName w:val="Arial"/>
    <w:panose1 w:val="020b0604020002020204"/>
    <w:charset w:val="01"/>
    <w:family w:val="swiss"/>
    <w:pitch w:val="default"/>
    <w:sig w:usb0="E0002EFF" w:usb1="C000785B" w:usb2="00000009" w:usb3="00000000" w:csb0="400001FF" w:csb1="FFFF0000"/>
  </w:font>
  <w:font w:name="黑体">
    <w:altName w:val="黑体"/>
    <w:panose1 w:val="02010609060001010101"/>
    <w:charset w:val="86"/>
    <w:family w:val="auto"/>
    <w:pitch w:val="default"/>
    <w:sig w:usb0="800002BF" w:usb1="38CF7CFA" w:usb2="00000016" w:usb3="00000000" w:csb0="00040001" w:csb1="00000000"/>
  </w:font>
  <w:font w:name="Courier New">
    <w:altName w:val="Courier New"/>
    <w:panose1 w:val="02070309020002020404"/>
    <w:charset w:val="01"/>
    <w:family w:val="modern"/>
    <w:pitch w:val="default"/>
    <w:sig w:usb0="E0002EFF" w:usb1="C0007843" w:usb2="00000009" w:usb3="00000000" w:csb0="400001FF" w:csb1="FFFF0000"/>
  </w:font>
  <w:font w:name="Symbol">
    <w:altName w:val="Symbol"/>
    <w:panose1 w:val="05050102010007020507"/>
    <w:charset w:val="02"/>
    <w:family w:val="roman"/>
    <w:pitch w:val="default"/>
    <w:sig w:usb0="00000000" w:usb1="00000000" w:usb2="00000000" w:usb3="00000000" w:csb0="80000000" w:csb1="00000000"/>
  </w:font>
  <w:font w:name="Calibri">
    <w:altName w:val="Calibri"/>
    <w:panose1 w:val="020f0502020002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embedSystemFonts/>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宋体" w:hAnsi="Calibri"/>
      </w:rPr>
    </w:rPrDefault>
    <w:pPrDefault>
      <w:pPr/>
    </w:pPrDefault>
  </w:docDefaults>
  <w:style w:type="paragraph" w:default="1" w:styleId="style0">
    <w:name w:val="Normal"/>
    <w:next w:val="style0"/>
    <w:qFormat/>
    <w:uiPriority w:val="0"/>
    <w:pPr>
      <w:widowControl w:val="false"/>
      <w:jc w:val="both"/>
    </w:pPr>
    <w:rPr>
      <w:rFonts w:ascii="Calibri" w:cs="宋体" w:eastAsia="宋体" w:hAnsi="Calibri"/>
      <w:kern w:val="2"/>
      <w:sz w:val="21"/>
      <w:szCs w:val="24"/>
      <w:lang w:val="en-US" w:bidi="ar-SA" w:eastAsia="zh-CN"/>
    </w:rPr>
  </w:style>
  <w:style w:type="character" w:default="1" w:styleId="style65">
    <w:name w:val="Default Paragraph Font"/>
    <w:next w:val="style65"/>
    <w:uiPriority w:val="0"/>
  </w:style>
  <w:style w:type="table" w:default="1" w:styleId="style105">
    <w:name w:val="Normal Table"/>
    <w:next w:val="style105"/>
    <w:qFormat/>
    <w:uiPriority w:val="0"/>
    <w:pPr/>
    <w:rPr/>
    <w:tblPr>
      <w:tblCellMar>
        <w:top w:w="0" w:type="dxa"/>
        <w:left w:w="108" w:type="dxa"/>
        <w:bottom w:w="0" w:type="dxa"/>
        <w:right w:w="108" w:type="dxa"/>
      </w:tblCellMar>
    </w:tblPr>
    <w:tcPr>
      <w:tcBorders/>
    </w:tc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Words>996</Words>
  <Pages>1</Pages>
  <Characters>996</Characters>
  <Application>WPS Office</Application>
  <DocSecurity>0</DocSecurity>
  <Paragraphs>9</Paragraphs>
  <ScaleCrop>false</ScaleCrop>
  <LinksUpToDate>false</LinksUpToDate>
  <CharactersWithSpaces>1005</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2025-01-16T02:50:03Z</dcterms:created>
  <dc:creator>卢申辉</dc:creator>
  <lastModifiedBy>25053RT47C</lastModifiedBy>
  <dcterms:modified xsi:type="dcterms:W3CDTF">2025-06-29T05:26:51Z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eyJoZGlkIjoiNjgwNGNhNTkxYjVjOTA2NmJlMjQzNmYzNGRjZTQ4ZGYiLCJ1c2VySWQiOiI0MjU0NDU0NzIifQ==</vt:lpwstr>
  </property>
  <property fmtid="{D5CDD505-2E9C-101B-9397-08002B2CF9AE}" pid="4" name="ICV">
    <vt:lpwstr>132286858A8341FFA1FB88D060F83C80_12</vt:lpwstr>
  </property>
</Properties>
</file>