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1-2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常州市中小学优秀教研组申报表</w:t>
      </w:r>
    </w:p>
    <w:tbl>
      <w:tblPr>
        <w:tblStyle w:val="4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"/>
        <w:gridCol w:w="1532"/>
        <w:gridCol w:w="64"/>
        <w:gridCol w:w="918"/>
        <w:gridCol w:w="295"/>
        <w:gridCol w:w="1143"/>
        <w:gridCol w:w="770"/>
        <w:gridCol w:w="363"/>
        <w:gridCol w:w="41"/>
        <w:gridCol w:w="477"/>
        <w:gridCol w:w="389"/>
        <w:gridCol w:w="755"/>
        <w:gridCol w:w="82"/>
        <w:gridCol w:w="766"/>
        <w:gridCol w:w="781"/>
        <w:gridCol w:w="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校</w:t>
            </w:r>
          </w:p>
        </w:tc>
        <w:tc>
          <w:tcPr>
            <w:tcW w:w="235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东青实验学校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教研组</w:t>
            </w:r>
          </w:p>
        </w:tc>
        <w:tc>
          <w:tcPr>
            <w:tcW w:w="174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初中物理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人数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名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历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职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称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性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别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龄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兼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组长（限</w:t>
            </w:r>
            <w:r>
              <w:rPr>
                <w:rFonts w:ascii="仿宋_GB2312" w:eastAsia="仿宋_GB2312" w:cs="仿宋_GB2312"/>
              </w:rPr>
              <w:t>1</w:t>
            </w:r>
            <w:r>
              <w:rPr>
                <w:rFonts w:hint="eastAsia" w:ascii="仿宋_GB2312" w:eastAsia="仿宋_GB2312" w:cs="仿宋_GB2312"/>
              </w:rPr>
              <w:t>名）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王磊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本科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中小学二级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男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29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副组长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师资情况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（人数）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正高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高级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一级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二级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见习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4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1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特级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特后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学带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骨干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能手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90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项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hint="eastAsia" w:ascii="仿宋_GB2312" w:eastAsia="仿宋_GB2312" w:cs="仿宋_GB2312"/>
              </w:rPr>
              <w:t>目</w:t>
            </w:r>
          </w:p>
        </w:tc>
        <w:tc>
          <w:tcPr>
            <w:tcW w:w="678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概</w:t>
            </w:r>
            <w:r>
              <w:rPr>
                <w:rFonts w:ascii="仿宋_GB2312" w:eastAsia="仿宋_GB2312" w:cs="仿宋_GB2312"/>
              </w:rPr>
              <w:t xml:space="preserve">      </w:t>
            </w:r>
            <w:r>
              <w:rPr>
                <w:rFonts w:hint="eastAsia" w:ascii="仿宋_GB2312" w:eastAsia="仿宋_GB2312" w:cs="仿宋_GB2312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教研组建设过程中最值得推荐的经验</w:t>
            </w:r>
          </w:p>
        </w:tc>
        <w:tc>
          <w:tcPr>
            <w:tcW w:w="678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ind w:firstLine="420" w:firstLineChars="2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重视实验教学，利用实验抓手，带领学生真切感受课堂，参与教学活动；同时创建全组积极乐观和谐的交流教研氛围。骨干教师发挥个人引导作用，为青年教师树立优秀榜样，创造锻炼机会，快速成长。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师德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建设</w:t>
            </w:r>
          </w:p>
        </w:tc>
        <w:tc>
          <w:tcPr>
            <w:tcW w:w="6780" w:type="dxa"/>
            <w:gridSpan w:val="12"/>
            <w:vAlign w:val="center"/>
          </w:tcPr>
          <w:p>
            <w:pPr>
              <w:ind w:firstLine="420"/>
              <w:jc w:val="lef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ind w:firstLine="420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秉持正确的政治方向，在日常的工作中坚持依法教学，爱岗敬业，关爱学生，以身作则，恪守职业操守，对工作兢兢业业、勤勤恳恳，凝聚高度奉献精神，上让学生有兴趣、满意的课，服从学校各类安排，出色完成各类工作。</w:t>
            </w:r>
          </w:p>
          <w:p>
            <w:pPr>
              <w:ind w:firstLine="420"/>
              <w:jc w:val="left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常规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管理</w:t>
            </w:r>
          </w:p>
        </w:tc>
        <w:tc>
          <w:tcPr>
            <w:tcW w:w="6780" w:type="dxa"/>
            <w:gridSpan w:val="12"/>
            <w:vAlign w:val="center"/>
          </w:tcPr>
          <w:p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备课坚持先集体备课，再个人备课，并将作业设计也融入到备课环节之中，每月定期检查成员备课情况；听课，分层处理各阶段老师听课任务，并每月定期检查备课情况，确保每学期20节的听课要求；作业全批全改，强调一定量的二次批改，确保教学质量；辅导及时到位，给予每个学生充分关爱；考试严格要求，确保学生成绩真实可靠。教师提高个人觉悟，通过崇高的师德进行约束，发挥奉献精神，为教学质量提升打好牢固基础。</w:t>
            </w:r>
          </w:p>
          <w:p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6" w:type="dxa"/>
          <w:wAfter w:w="112" w:type="dxa"/>
          <w:trHeight w:val="48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承担校际间、辖市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区及以上教研活动情况</w:t>
            </w:r>
          </w:p>
        </w:tc>
        <w:tc>
          <w:tcPr>
            <w:tcW w:w="6780" w:type="dxa"/>
            <w:gridSpan w:val="12"/>
            <w:vAlign w:val="center"/>
          </w:tcPr>
          <w:p>
            <w:pPr>
              <w:jc w:val="both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每学期均能承担至少一次校际之间或辖区级以上教研活动</w:t>
            </w:r>
          </w:p>
          <w:p>
            <w:pPr>
              <w:jc w:val="both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公开课及讲座</w:t>
            </w: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课题名称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开课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讲座范围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</w:t>
            </w:r>
            <w:r>
              <w:rPr>
                <w:rFonts w:hint="eastAsia" w:ascii="仿宋_GB2312" w:eastAsia="仿宋_GB2312"/>
                <w:lang w:eastAsia="zh-CN"/>
              </w:rPr>
              <w:t>电路故障分析</w:t>
            </w:r>
            <w:r>
              <w:rPr>
                <w:rFonts w:hint="eastAsia" w:ascii="仿宋_GB2312" w:eastAsia="仿宋_GB2312"/>
              </w:rPr>
              <w:t>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区级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</w:t>
            </w:r>
            <w:r>
              <w:rPr>
                <w:rFonts w:hint="eastAsia" w:ascii="仿宋_GB2312" w:eastAsia="仿宋_GB2312"/>
                <w:lang w:val="en-US" w:eastAsia="zh-CN"/>
              </w:rPr>
              <w:t>2021.3.11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《光学复习课》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王磊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区级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天宁教师发展中心</w:t>
            </w:r>
            <w:r>
              <w:rPr>
                <w:rFonts w:hint="eastAsia" w:ascii="仿宋_GB2312" w:eastAsia="仿宋_GB2312"/>
                <w:lang w:val="en-US" w:eastAsia="zh-CN"/>
              </w:rPr>
              <w:t>2021.1.7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《走进分子世界》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市级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常州市教科院</w:t>
            </w:r>
            <w:r>
              <w:rPr>
                <w:rFonts w:hint="eastAsia" w:ascii="仿宋_GB2312" w:eastAsia="仿宋_GB2312"/>
                <w:lang w:val="en-US" w:eastAsia="zh-CN"/>
              </w:rPr>
              <w:t>2021.3.11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《磁场对电流的作用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电动机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王磊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区级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天宁教师发展中心</w:t>
            </w:r>
            <w:r>
              <w:rPr>
                <w:rFonts w:hint="eastAsia" w:ascii="仿宋_GB2312" w:eastAsia="仿宋_GB2312"/>
                <w:lang w:val="en-US" w:eastAsia="zh-CN"/>
              </w:rPr>
              <w:t>2022.2.25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《电路连接的基本方式》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区级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天宁教师发展中心</w:t>
            </w:r>
            <w:r>
              <w:rPr>
                <w:rFonts w:hint="eastAsia" w:ascii="仿宋_GB2312" w:eastAsia="仿宋_GB2312"/>
                <w:lang w:val="en-US" w:eastAsia="zh-CN"/>
              </w:rPr>
              <w:t>2020.10.30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Hans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电磁感应 发电机</w:t>
            </w:r>
            <w:r>
              <w:rPr>
                <w:rFonts w:hint="eastAsia" w:ascii="仿宋_GB2312" w:eastAsia="仿宋_GB2312"/>
                <w:lang w:val="en-US" w:eastAsia="zh-Hans"/>
              </w:rPr>
              <w:t>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市级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常州市教科院</w:t>
            </w:r>
            <w:r>
              <w:rPr>
                <w:rFonts w:hint="eastAsia" w:ascii="仿宋_GB2312" w:eastAsia="仿宋_GB2312"/>
                <w:lang w:val="en-US" w:eastAsia="zh-CN"/>
              </w:rPr>
              <w:t>2021.3.11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《功率》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区级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天宁区教师发展中心2021.9.16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Hans"/>
              </w:rPr>
            </w:pPr>
            <w:r>
              <w:rPr>
                <w:rFonts w:hint="eastAsia" w:ascii="仿宋_GB2312" w:eastAsia="仿宋_GB2312"/>
                <w:lang w:val="en-US" w:eastAsia="zh-Hans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穿越时空的物理对话</w:t>
            </w:r>
            <w:r>
              <w:rPr>
                <w:rFonts w:hint="eastAsia" w:ascii="仿宋_GB2312" w:eastAsia="仿宋_GB2312"/>
                <w:lang w:val="en-US" w:eastAsia="zh-Hans"/>
              </w:rPr>
              <w:t>》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Hans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Hans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省级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江苏教育科学规划小组2022.2.25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评优课、基本功及其它教学比赛</w:t>
            </w: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比赛项目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获奖等级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发奖单位及日期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天宁区物理评优课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二等奖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天宁教师发展中心</w:t>
            </w: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天宁区物理评优课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一等奖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eastAsia="zh-CN"/>
              </w:rPr>
              <w:t>天宁教师发展中心</w:t>
            </w: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常州市初中物理实验技能大赛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二等奖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常州市教育局</w:t>
            </w:r>
            <w:r>
              <w:rPr>
                <w:rFonts w:hint="eastAsia" w:ascii="仿宋_GB2312" w:eastAsia="仿宋_GB2312"/>
                <w:lang w:val="en-US" w:eastAsia="zh-CN"/>
              </w:rPr>
              <w:t>2021.11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天宁区中小学自制教具展评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特等奖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天宁区教育局</w:t>
            </w:r>
          </w:p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江苏省初中物理教学微视频评比展示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三等奖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江苏省教育学会物理教学专业委员会2021.4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江苏省“五四杯”初中青年教师微课征集活动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二等奖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江苏省教育学会物理教学专业委员会2020.10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学科竞赛、社团及研究性学习</w:t>
            </w: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活动项目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获奖等级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发奖单位及日期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第六届常州中小学生创新实验大赛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三等奖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常州市教育局</w:t>
            </w: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第六届常州中小学生创新实验大赛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王磊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二等奖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常州市教育局</w:t>
            </w:r>
          </w:p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第六届常州中小学生创新实验大赛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eastAsia="zh-CN"/>
              </w:rPr>
              <w:t>二等奖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常州市教育局</w:t>
            </w:r>
          </w:p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第32届江苏省中小学生金钥匙科技竞赛优秀教育辅导员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eastAsia="zh-CN"/>
              </w:rPr>
              <w:t>江苏省金钥匙科技竞赛组委会</w:t>
            </w: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第32届江苏省中小学生金钥匙科技竞赛优秀科技教育校长</w:t>
            </w:r>
          </w:p>
        </w:tc>
        <w:tc>
          <w:tcPr>
            <w:tcW w:w="8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商骏涛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江苏省金钥匙科技竞赛组委会</w:t>
            </w:r>
            <w:r>
              <w:rPr>
                <w:rFonts w:hint="eastAsia" w:ascii="仿宋_GB2312" w:eastAsia="仿宋_GB2312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综合荣誉</w:t>
            </w:r>
          </w:p>
        </w:tc>
        <w:tc>
          <w:tcPr>
            <w:tcW w:w="319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获奖名称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疫情背景下“视频微课”在物理教学中的实践应用——区教海探航二等奖（王晔）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九年一贯制学校系统开发与实施足球课程的研究</w:t>
            </w:r>
            <w:r>
              <w:rPr>
                <w:rFonts w:hint="eastAsia" w:ascii="仿宋_GB2312" w:eastAsia="仿宋_GB2312"/>
                <w:lang w:val="en-US" w:eastAsia="zh-CN"/>
              </w:rPr>
              <w:t>——区教海探航一等奖（商骏涛）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“智慧学习”背景下学校教学与管理的实践探索——</w:t>
            </w:r>
            <w:r>
              <w:rPr>
                <w:rFonts w:hint="eastAsia" w:ascii="仿宋_GB2312" w:eastAsia="仿宋_GB2312"/>
                <w:lang w:val="en-US" w:eastAsia="zh-CN"/>
              </w:rPr>
              <w:t>区教海探航一等奖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“眼中有学生：优化初中物理作业的关键所在”——教海探航中获初中物理组一等奖</w:t>
            </w:r>
            <w:r>
              <w:rPr>
                <w:rFonts w:hint="eastAsia" w:ascii="仿宋_GB2312" w:eastAsia="仿宋_GB2312"/>
                <w:lang w:val="en-US" w:eastAsia="zh-CN"/>
              </w:rPr>
              <w:t>（商骏涛、王磊）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2020年常州市内涵建设项目优秀实践案例评选二等奖（商骏涛）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常州市教育局2020.11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2020年常州市课题研究优秀成果奖（商骏涛）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常州市教科院2020.9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常州市首届评选优秀校本课程（商骏涛）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常州市教科院2020.5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第十八期“优秀教师免费导学”公益活动——优秀导学教师（李晓兰）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常州市教育局2021.4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第十九、二十期“优秀教师免费导学”公益活动——优秀常老师（李晓兰）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常州市教育局2022.4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19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2020年常州市常州市优秀教育工作者（李晓兰）</w:t>
            </w:r>
          </w:p>
        </w:tc>
        <w:tc>
          <w:tcPr>
            <w:tcW w:w="3766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常州市教育局2020.10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研究</w:t>
            </w:r>
          </w:p>
        </w:tc>
        <w:tc>
          <w:tcPr>
            <w:tcW w:w="407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课题名称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课题级别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（省规划、省教研、市规划）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立项时间</w:t>
            </w:r>
          </w:p>
          <w:p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（完成情况）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071" w:type="dxa"/>
            <w:gridSpan w:val="8"/>
            <w:vAlign w:val="center"/>
          </w:tcPr>
          <w:p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《基于生命课堂理念优化初中物理作业的实践研究》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市备案课题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071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《九年一贯制学校系统开发与实施足球课程的研究》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市重点课题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论文发表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论文名称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刊物名称及发表日期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刊号（</w:t>
            </w:r>
            <w:r>
              <w:rPr>
                <w:rFonts w:ascii="仿宋_GB2312" w:eastAsia="仿宋_GB2312" w:cs="仿宋_GB2312"/>
              </w:rPr>
              <w:t>CN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《指向学生主动发展的初中物理作业优化设计的实践策略》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both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《教育考试与评价》</w:t>
            </w: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2021.11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</w:rPr>
              <w:t>22-1387/G4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《初中物理作业梯度设计和分层复习策略》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《电脑爱好者》2021.2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CN11-9214/TP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王晔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eastAsia="zh-Hans"/>
              </w:rPr>
              <w:t>《重视初中物理实验教学培养学生科学创新能力要点构架》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《基础教育课程》</w:t>
            </w:r>
            <w:r>
              <w:rPr>
                <w:rFonts w:hint="eastAsia" w:ascii="仿宋_GB2312" w:eastAsia="仿宋_GB2312"/>
                <w:lang w:val="en-US" w:eastAsia="zh-CN"/>
              </w:rPr>
              <w:t>2020.8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CN80-447/G4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Hans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《创新初中物理实验的实践研究》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《教育界》</w:t>
            </w:r>
            <w:r>
              <w:rPr>
                <w:rFonts w:hint="eastAsia" w:ascii="仿宋_GB2312" w:eastAsia="仿宋_GB2312"/>
                <w:lang w:val="en-US" w:eastAsia="zh-CN"/>
              </w:rPr>
              <w:t>2021.4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CN45-1376/G4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李晓兰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《初中物理实验教学方法的创新思路》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《天津教育》</w:t>
            </w: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2021.5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CN12-1044/G4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商骏涛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《村校联建共育 打造乡村学校育人生长点》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《江苏教育》2021.11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CN32-1410/G4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商骏涛</w:t>
            </w:r>
          </w:p>
        </w:tc>
        <w:tc>
          <w:tcPr>
            <w:tcW w:w="261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《网络环境下家校融合育人机制的建构》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《江苏教育》2020.11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shd w:val="clear" w:fill="FFFFFF"/>
                <w:lang w:val="en-US" w:eastAsia="zh-CN"/>
              </w:rPr>
              <w:t>CN32-1410/G4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6956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both"/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辖市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区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6956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both"/>
              <w:rPr>
                <w:rFonts w:ascii="仿宋_GB2312" w:eastAsia="仿宋_GB2312"/>
              </w:rPr>
            </w:pPr>
          </w:p>
          <w:p>
            <w:pPr>
              <w:jc w:val="both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市教育局意见</w:t>
            </w:r>
          </w:p>
        </w:tc>
        <w:tc>
          <w:tcPr>
            <w:tcW w:w="6956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both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- 11 -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RkNzM2ZDg2MTI2ZDUyNTkzZTRlMWY3MjU2NWE1MmMifQ=="/>
  </w:docVars>
  <w:rsids>
    <w:rsidRoot w:val="004A3779"/>
    <w:rsid w:val="000E54D1"/>
    <w:rsid w:val="002147CB"/>
    <w:rsid w:val="00351A84"/>
    <w:rsid w:val="0036686C"/>
    <w:rsid w:val="004047A7"/>
    <w:rsid w:val="004A3779"/>
    <w:rsid w:val="00556575"/>
    <w:rsid w:val="00574236"/>
    <w:rsid w:val="005E546F"/>
    <w:rsid w:val="006A6FFF"/>
    <w:rsid w:val="0071078A"/>
    <w:rsid w:val="007401A1"/>
    <w:rsid w:val="007C10BA"/>
    <w:rsid w:val="0085709B"/>
    <w:rsid w:val="00881A90"/>
    <w:rsid w:val="008F73B1"/>
    <w:rsid w:val="009E0346"/>
    <w:rsid w:val="00B76DC2"/>
    <w:rsid w:val="00C87955"/>
    <w:rsid w:val="00D134FC"/>
    <w:rsid w:val="00D24E27"/>
    <w:rsid w:val="00DC7B11"/>
    <w:rsid w:val="00DE509A"/>
    <w:rsid w:val="00FB199A"/>
    <w:rsid w:val="00FF20D9"/>
    <w:rsid w:val="11230F50"/>
    <w:rsid w:val="14454DDE"/>
    <w:rsid w:val="1ADD26D3"/>
    <w:rsid w:val="1EA21336"/>
    <w:rsid w:val="2396050D"/>
    <w:rsid w:val="2D076EFE"/>
    <w:rsid w:val="31253E12"/>
    <w:rsid w:val="34AF2977"/>
    <w:rsid w:val="38F17314"/>
    <w:rsid w:val="411F117D"/>
    <w:rsid w:val="54BF02E8"/>
    <w:rsid w:val="5B7B5CA2"/>
    <w:rsid w:val="654E5816"/>
    <w:rsid w:val="66CA352C"/>
    <w:rsid w:val="682E410E"/>
    <w:rsid w:val="7DD87E16"/>
    <w:rsid w:val="7DDE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styleId="7">
    <w:name w:val="Emphasis"/>
    <w:basedOn w:val="5"/>
    <w:qFormat/>
    <w:locked/>
    <w:uiPriority w:val="0"/>
    <w:rPr>
      <w:i/>
    </w:rPr>
  </w:style>
  <w:style w:type="character" w:customStyle="1" w:styleId="8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4</Pages>
  <Words>1555</Words>
  <Characters>1746</Characters>
  <Lines>0</Lines>
  <Paragraphs>0</Paragraphs>
  <TotalTime>2</TotalTime>
  <ScaleCrop>false</ScaleCrop>
  <LinksUpToDate>false</LinksUpToDate>
  <CharactersWithSpaces>1804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2019-05-21T02:58:00Z</dcterms:created>
  <dc:creator>韩志祥</dc:creator>
  <cp:lastModifiedBy>Crazyegg</cp:lastModifiedBy>
  <dcterms:modified xsi:type="dcterms:W3CDTF">2022-10-19T17:15:58Z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675EB34120A74354A9A57CC6DD384200</vt:lpwstr>
  </property>
</Properties>
</file>