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702B" w:rsidRDefault="00247C3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</w:t>
      </w:r>
      <w:r>
        <w:rPr>
          <w:rFonts w:eastAsia="黑体" w:hint="eastAsia"/>
          <w:b/>
          <w:bCs/>
          <w:color w:val="000000"/>
          <w:sz w:val="32"/>
        </w:rPr>
        <w:t>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</w:t>
      </w:r>
      <w:r>
        <w:rPr>
          <w:rFonts w:eastAsia="黑体" w:hint="eastAsia"/>
          <w:b/>
          <w:bCs/>
          <w:color w:val="000000"/>
          <w:sz w:val="32"/>
        </w:rPr>
        <w:t>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E2702B" w:rsidRDefault="00247C38" w:rsidP="009C4FC6">
      <w:pPr>
        <w:wordWrap w:val="0"/>
        <w:ind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小</w:t>
      </w:r>
      <w:r w:rsidR="009C4FC6">
        <w:rPr>
          <w:rFonts w:ascii="宋体" w:hAnsi="宋体" w:hint="eastAsia"/>
          <w:color w:val="000000"/>
          <w:szCs w:val="21"/>
          <w:u w:val="single"/>
        </w:rPr>
        <w:t>二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  <w:u w:val="single"/>
        </w:rPr>
        <w:t xml:space="preserve">  202</w:t>
      </w:r>
      <w:r>
        <w:rPr>
          <w:rFonts w:ascii="宋体" w:hAnsi="宋体" w:hint="eastAsia"/>
          <w:color w:val="000000"/>
          <w:szCs w:val="21"/>
          <w:u w:val="single"/>
        </w:rPr>
        <w:t>5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10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27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10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31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九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1215"/>
        <w:gridCol w:w="8410"/>
      </w:tblGrid>
      <w:tr w:rsidR="00E2702B">
        <w:trPr>
          <w:cantSplit/>
          <w:trHeight w:val="2574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02B" w:rsidRDefault="00247C38">
            <w:pPr>
              <w:pStyle w:val="a3"/>
              <w:spacing w:after="0" w:line="300" w:lineRule="exact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E2702B" w:rsidRDefault="00247C38">
            <w:pPr>
              <w:pStyle w:val="a3"/>
              <w:spacing w:after="0" w:line="300" w:lineRule="exact"/>
              <w:rPr>
                <w:rFonts w:ascii="宋体" w:hAnsi="宋体" w:cs="宋体"/>
                <w:b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2"/>
                <w:sz w:val="24"/>
                <w:szCs w:val="24"/>
              </w:rPr>
              <w:t>秋叶飘（二）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幼儿基础分析：</w:t>
            </w:r>
          </w:p>
          <w:p w:rsidR="00E2702B" w:rsidRDefault="00247C38" w:rsidP="009C4FC6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过前一周的活动，孩子们已经感知了秋天树叶颜色的多样，聆听了秋叶的声音，深深地感受到秋天的美。秋天也是个多姿多彩的季节：各种各样颜色的菊花争奇斗艳；美丽的一串红鲜艳欲滴；金灿灿的桂花散发出浓郁的香气……这些都是秋天靓丽风景线上不可或缺的一部分。经过前期调查，所有小朋友知道秋天有很多花开放了，其中有</w:t>
            </w:r>
            <w:r w:rsidR="009C4FC6">
              <w:rPr>
                <w:rFonts w:ascii="宋体" w:hAnsi="宋体" w:cs="宋体" w:hint="eastAsia"/>
                <w:szCs w:val="21"/>
              </w:rPr>
              <w:t>25名</w:t>
            </w:r>
            <w:r>
              <w:rPr>
                <w:rFonts w:ascii="宋体" w:hAnsi="宋体" w:cs="宋体" w:hint="eastAsia"/>
                <w:szCs w:val="21"/>
              </w:rPr>
              <w:t>幼儿知道桂花开了，散发出阵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香味，</w:t>
            </w:r>
            <w:r w:rsidR="009C4FC6">
              <w:rPr>
                <w:rFonts w:ascii="宋体" w:hAnsi="宋体" w:cs="宋体" w:hint="eastAsia"/>
                <w:szCs w:val="21"/>
              </w:rPr>
              <w:t>15名幼儿还就近观察了桂花；</w:t>
            </w:r>
            <w:r>
              <w:rPr>
                <w:rFonts w:ascii="宋体" w:hAnsi="宋体" w:cs="宋体" w:hint="eastAsia"/>
                <w:szCs w:val="21"/>
              </w:rPr>
              <w:t>有</w:t>
            </w:r>
            <w:r w:rsidR="009C4FC6">
              <w:rPr>
                <w:rFonts w:ascii="宋体" w:hAnsi="宋体" w:cs="宋体" w:hint="eastAsia"/>
                <w:szCs w:val="21"/>
              </w:rPr>
              <w:t>18名</w:t>
            </w:r>
            <w:r>
              <w:rPr>
                <w:rFonts w:ascii="宋体" w:hAnsi="宋体" w:cs="宋体" w:hint="eastAsia"/>
                <w:szCs w:val="21"/>
              </w:rPr>
              <w:t>幼儿知道菊花开了，但是他们对秋天花卉的特征了解得并不多，也没有系统仔细地观察过。因此，我们本周将继续开展主题活动，引导幼儿运用多种形式感受和表现秋天花卉的</w:t>
            </w:r>
            <w:r>
              <w:rPr>
                <w:rFonts w:ascii="宋体" w:hAnsi="宋体" w:cs="宋体" w:hint="eastAsia"/>
                <w:szCs w:val="21"/>
              </w:rPr>
              <w:t>色彩美。</w:t>
            </w:r>
          </w:p>
        </w:tc>
      </w:tr>
      <w:tr w:rsidR="00E2702B">
        <w:trPr>
          <w:cantSplit/>
          <w:trHeight w:val="894"/>
        </w:trPr>
        <w:tc>
          <w:tcPr>
            <w:tcW w:w="16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02B" w:rsidRDefault="00E2702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02B" w:rsidRDefault="00247C38">
            <w:pPr>
              <w:spacing w:line="320" w:lineRule="exac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目标：</w:t>
            </w:r>
          </w:p>
          <w:p w:rsidR="00E2702B" w:rsidRDefault="00247C38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乐意欣赏秋天的花卉，感受秋天色彩的多样。</w:t>
            </w:r>
          </w:p>
          <w:p w:rsidR="00E2702B" w:rsidRDefault="00247C38">
            <w:pPr>
              <w:tabs>
                <w:tab w:val="left" w:pos="345"/>
              </w:tabs>
              <w:spacing w:line="300" w:lineRule="exac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运用语言、绘画等方式表现对秋天花卉的认知，加深喜爱秋天美丽色彩的情感。</w:t>
            </w:r>
          </w:p>
        </w:tc>
      </w:tr>
      <w:tr w:rsidR="00E2702B">
        <w:trPr>
          <w:cantSplit/>
          <w:trHeight w:val="1367"/>
        </w:trPr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Cs w:val="22"/>
              </w:rPr>
              <w:t>环境创设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02B" w:rsidRDefault="00247C38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创设《秋叶飘》的主题氛围，将秋天的花卉展示在教教室的环境中，引导幼儿观赏及关注其生长情况。</w:t>
            </w:r>
          </w:p>
          <w:p w:rsidR="00E2702B" w:rsidRDefault="00247C38" w:rsidP="003E3D44">
            <w:pPr>
              <w:pStyle w:val="a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区域环境：在各个</w:t>
            </w:r>
            <w:proofErr w:type="gramStart"/>
            <w:r>
              <w:rPr>
                <w:rFonts w:hint="eastAsia"/>
                <w:sz w:val="21"/>
                <w:szCs w:val="21"/>
              </w:rPr>
              <w:t>区角提供</w:t>
            </w:r>
            <w:proofErr w:type="gramEnd"/>
            <w:r>
              <w:rPr>
                <w:rFonts w:hint="eastAsia"/>
                <w:sz w:val="21"/>
                <w:szCs w:val="21"/>
              </w:rPr>
              <w:t>有关秋天的材料。如</w:t>
            </w:r>
            <w:proofErr w:type="gramStart"/>
            <w:r>
              <w:rPr>
                <w:rFonts w:hint="eastAsia"/>
                <w:sz w:val="21"/>
                <w:szCs w:val="21"/>
              </w:rPr>
              <w:t>建构区</w:t>
            </w:r>
            <w:proofErr w:type="gramEnd"/>
            <w:r w:rsidR="003E3D44">
              <w:rPr>
                <w:rFonts w:hint="eastAsia"/>
                <w:sz w:val="21"/>
                <w:szCs w:val="21"/>
              </w:rPr>
              <w:t>投放秋天的画花</w:t>
            </w:r>
            <w:r w:rsidR="009C4FC6">
              <w:rPr>
                <w:rFonts w:hint="eastAsia"/>
                <w:sz w:val="21"/>
                <w:szCs w:val="21"/>
              </w:rPr>
              <w:t>园图片、秋天的大树、花朵图片，引导幼儿建构秋天的公园、大树、花朵；</w:t>
            </w:r>
            <w:r>
              <w:rPr>
                <w:rFonts w:hint="eastAsia"/>
                <w:sz w:val="21"/>
                <w:szCs w:val="21"/>
              </w:rPr>
              <w:t>美工区</w:t>
            </w:r>
            <w:r>
              <w:rPr>
                <w:rFonts w:hint="eastAsia"/>
                <w:sz w:val="21"/>
                <w:szCs w:val="21"/>
                <w:lang/>
              </w:rPr>
              <w:t>提供</w:t>
            </w:r>
            <w:r w:rsidR="003E3D44">
              <w:rPr>
                <w:rFonts w:hint="eastAsia"/>
                <w:sz w:val="21"/>
                <w:szCs w:val="21"/>
              </w:rPr>
              <w:t>秋天花朵</w:t>
            </w:r>
            <w:r>
              <w:rPr>
                <w:rFonts w:hint="eastAsia"/>
                <w:sz w:val="21"/>
                <w:szCs w:val="21"/>
              </w:rPr>
              <w:t>轮廓</w:t>
            </w:r>
            <w:r>
              <w:rPr>
                <w:rFonts w:hint="eastAsia"/>
                <w:sz w:val="21"/>
                <w:szCs w:val="21"/>
                <w:lang/>
              </w:rPr>
              <w:t>引导幼儿</w:t>
            </w:r>
            <w:r>
              <w:rPr>
                <w:rFonts w:hint="eastAsia"/>
                <w:sz w:val="21"/>
                <w:szCs w:val="21"/>
              </w:rPr>
              <w:t>用</w:t>
            </w:r>
            <w:r>
              <w:rPr>
                <w:rFonts w:hint="eastAsia"/>
                <w:sz w:val="21"/>
                <w:szCs w:val="21"/>
                <w:lang/>
              </w:rPr>
              <w:t>蜡笔</w:t>
            </w:r>
            <w:r>
              <w:rPr>
                <w:rFonts w:hint="eastAsia"/>
                <w:sz w:val="21"/>
                <w:szCs w:val="21"/>
              </w:rPr>
              <w:t>进行</w:t>
            </w:r>
            <w:r>
              <w:rPr>
                <w:rFonts w:hint="eastAsia"/>
                <w:sz w:val="21"/>
                <w:szCs w:val="21"/>
                <w:lang/>
              </w:rPr>
              <w:t>涂色</w:t>
            </w:r>
            <w:r>
              <w:rPr>
                <w:rFonts w:hint="eastAsia"/>
                <w:sz w:val="21"/>
                <w:szCs w:val="21"/>
              </w:rPr>
              <w:t>，提供皱纹纸</w:t>
            </w:r>
            <w:r w:rsidR="003E3D44">
              <w:rPr>
                <w:rFonts w:hint="eastAsia"/>
                <w:sz w:val="21"/>
                <w:szCs w:val="21"/>
              </w:rPr>
              <w:t>、彩纸、彩泥</w:t>
            </w:r>
            <w:r>
              <w:rPr>
                <w:rFonts w:hint="eastAsia"/>
                <w:sz w:val="21"/>
                <w:szCs w:val="21"/>
              </w:rPr>
              <w:t>做菊花装饰教室；益智区提供</w:t>
            </w:r>
            <w:r w:rsidR="003E3D44">
              <w:rPr>
                <w:rFonts w:hint="eastAsia"/>
                <w:sz w:val="21"/>
                <w:szCs w:val="21"/>
              </w:rPr>
              <w:t>大小不同的秋花、秋叶引导幼儿进行大小、规律排序及分类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语言区</w:t>
            </w:r>
            <w:proofErr w:type="gramStart"/>
            <w:r>
              <w:rPr>
                <w:rFonts w:hint="eastAsia"/>
                <w:sz w:val="21"/>
                <w:szCs w:val="21"/>
                <w:lang/>
              </w:rPr>
              <w:t>提供</w:t>
            </w:r>
            <w:r>
              <w:rPr>
                <w:rFonts w:hint="eastAsia"/>
                <w:sz w:val="21"/>
                <w:szCs w:val="21"/>
              </w:rPr>
              <w:t>绘本《</w:t>
            </w:r>
            <w:r>
              <w:rPr>
                <w:rFonts w:hint="eastAsia"/>
                <w:sz w:val="21"/>
                <w:szCs w:val="21"/>
              </w:rPr>
              <w:t>秋天</w:t>
            </w:r>
            <w:r>
              <w:rPr>
                <w:rFonts w:hint="eastAsia"/>
                <w:sz w:val="21"/>
                <w:szCs w:val="21"/>
              </w:rPr>
              <w:t>》</w:t>
            </w:r>
            <w:proofErr w:type="gramEnd"/>
            <w:r>
              <w:rPr>
                <w:rFonts w:hint="eastAsia"/>
                <w:sz w:val="21"/>
                <w:szCs w:val="21"/>
              </w:rPr>
              <w:t>、《</w:t>
            </w:r>
            <w:r w:rsidR="003E3D44" w:rsidRPr="003E3D44">
              <w:rPr>
                <w:rFonts w:hint="eastAsia"/>
                <w:sz w:val="21"/>
                <w:szCs w:val="21"/>
              </w:rPr>
              <w:t>野地上的花园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/>
              </w:rPr>
              <w:t>等供幼儿阅读</w:t>
            </w:r>
            <w:r>
              <w:rPr>
                <w:rFonts w:hint="eastAsia"/>
                <w:kern w:val="2"/>
                <w:sz w:val="21"/>
                <w:szCs w:val="21"/>
              </w:rPr>
              <w:t>；植物角摆放带来的植物、农作物，引导幼儿关注其生长情况。</w:t>
            </w:r>
          </w:p>
        </w:tc>
      </w:tr>
      <w:tr w:rsidR="00E2702B">
        <w:trPr>
          <w:cantSplit/>
          <w:trHeight w:val="983"/>
        </w:trPr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Cs w:val="22"/>
              </w:rPr>
              <w:t>自我服务与自主管理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02B" w:rsidRDefault="00247C38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szCs w:val="21"/>
                <w:lang/>
              </w:rPr>
              <w:t>在提醒下</w:t>
            </w:r>
            <w:r>
              <w:rPr>
                <w:rFonts w:ascii="宋体" w:hAnsi="宋体" w:cs="宋体"/>
                <w:szCs w:val="21"/>
                <w:lang/>
              </w:rPr>
              <w:t>，户外体育游戏时能在老师的提醒下多喝水，补充水分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E2702B" w:rsidRDefault="00247C38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在老师的鼓励下能自己学穿拉链衫和裤子，学会自己的事情自己做。</w:t>
            </w:r>
          </w:p>
          <w:p w:rsidR="00E2702B" w:rsidRDefault="00247C38">
            <w:pPr>
              <w:spacing w:line="30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吃饭时知道小手扶碗，保持桌面干净、整洁。</w:t>
            </w:r>
          </w:p>
        </w:tc>
      </w:tr>
      <w:tr w:rsidR="00E2702B">
        <w:trPr>
          <w:cantSplit/>
          <w:trHeight w:hRule="exact" w:val="3061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上午</w:t>
            </w:r>
          </w:p>
          <w:p w:rsidR="00E2702B" w:rsidRDefault="00E2702B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区域</w:t>
            </w:r>
          </w:p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rPr>
                <w:rFonts w:ascii="宋体" w:hAnsi="宋体"/>
                <w:color w:val="000000"/>
                <w:szCs w:val="21"/>
                <w:lang/>
              </w:rPr>
            </w:pPr>
            <w:r>
              <w:rPr>
                <w:rFonts w:ascii="宋体" w:hAnsi="宋体" w:hint="eastAsia"/>
                <w:color w:val="000000"/>
                <w:szCs w:val="21"/>
                <w:lang/>
              </w:rPr>
              <w:t>图书区：绘本阅读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秋天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《</w:t>
            </w:r>
            <w:r w:rsidR="003E3D44" w:rsidRPr="003E3D44">
              <w:rPr>
                <w:rFonts w:hint="eastAsia"/>
                <w:szCs w:val="21"/>
              </w:rPr>
              <w:t>野地上的花园</w:t>
            </w:r>
            <w:r>
              <w:rPr>
                <w:rFonts w:ascii="宋体" w:hAnsi="宋体" w:cs="宋体" w:hint="eastAsia"/>
                <w:szCs w:val="21"/>
              </w:rPr>
              <w:t>》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  <w:r>
              <w:rPr>
                <w:rFonts w:ascii="宋体" w:hAnsi="宋体" w:hint="eastAsia"/>
                <w:color w:val="000000"/>
                <w:szCs w:val="21"/>
                <w:lang/>
              </w:rPr>
              <w:t>；</w:t>
            </w:r>
          </w:p>
          <w:p w:rsidR="00E2702B" w:rsidRDefault="00247C38">
            <w:pPr>
              <w:spacing w:line="300" w:lineRule="exact"/>
              <w:rPr>
                <w:rFonts w:ascii="宋体" w:hAnsi="宋体"/>
                <w:color w:val="000000"/>
                <w:szCs w:val="21"/>
                <w:lang/>
              </w:rPr>
            </w:pPr>
            <w:r>
              <w:rPr>
                <w:rFonts w:ascii="宋体" w:hAnsi="宋体" w:hint="eastAsia"/>
                <w:color w:val="000000"/>
                <w:szCs w:val="21"/>
                <w:lang/>
              </w:rPr>
              <w:t>建构区：</w:t>
            </w:r>
            <w:r>
              <w:rPr>
                <w:rFonts w:ascii="宋体" w:hAnsi="宋体" w:hint="eastAsia"/>
                <w:color w:val="000000"/>
                <w:szCs w:val="21"/>
              </w:rPr>
              <w:t>地面建构：</w:t>
            </w:r>
            <w:r w:rsidR="003E3D44">
              <w:rPr>
                <w:rFonts w:ascii="宋体" w:hAnsi="宋体" w:hint="eastAsia"/>
                <w:color w:val="000000"/>
                <w:szCs w:val="21"/>
              </w:rPr>
              <w:t>秋天的花园</w:t>
            </w:r>
            <w:r>
              <w:rPr>
                <w:rFonts w:ascii="宋体" w:hAnsi="宋体" w:hint="eastAsia"/>
                <w:color w:val="000000"/>
                <w:szCs w:val="21"/>
              </w:rPr>
              <w:t>，桌面建构：秋天的花等</w:t>
            </w:r>
            <w:r>
              <w:rPr>
                <w:rFonts w:ascii="宋体" w:hAnsi="宋体" w:hint="eastAsia"/>
                <w:color w:val="000000"/>
                <w:szCs w:val="21"/>
                <w:lang/>
              </w:rPr>
              <w:t>；</w:t>
            </w:r>
          </w:p>
          <w:p w:rsidR="00E2702B" w:rsidRDefault="00247C38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万能工匠：秋千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灯笼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BD4B34">
              <w:rPr>
                <w:rFonts w:ascii="宋体" w:hAnsi="宋体" w:cs="宋体" w:hint="eastAsia"/>
                <w:szCs w:val="21"/>
              </w:rPr>
              <w:t>太阳花</w:t>
            </w:r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:rsidR="00E2702B" w:rsidRDefault="00247C38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益智区：</w:t>
            </w:r>
            <w:r w:rsidR="00BD4B34">
              <w:rPr>
                <w:rFonts w:ascii="宋体" w:hAnsi="宋体" w:hint="eastAsia"/>
                <w:color w:val="000000"/>
                <w:szCs w:val="21"/>
              </w:rPr>
              <w:t>秋日排序、秋日项链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BD4B34">
              <w:rPr>
                <w:rFonts w:ascii="宋体" w:hAnsi="宋体" w:hint="eastAsia"/>
                <w:color w:val="000000"/>
                <w:szCs w:val="21"/>
              </w:rPr>
              <w:t>糖果对对碰</w:t>
            </w:r>
            <w:r>
              <w:rPr>
                <w:rFonts w:ascii="宋体" w:hAnsi="宋体" w:hint="eastAsia"/>
                <w:color w:val="000000"/>
                <w:szCs w:val="21"/>
              </w:rPr>
              <w:t>等；</w:t>
            </w:r>
          </w:p>
          <w:p w:rsidR="00E2702B" w:rsidRDefault="00247C38">
            <w:pPr>
              <w:spacing w:line="300" w:lineRule="exact"/>
              <w:rPr>
                <w:rFonts w:ascii="宋体" w:hAnsi="宋体"/>
                <w:color w:val="000000"/>
                <w:szCs w:val="21"/>
                <w:lang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娃娃家：</w:t>
            </w:r>
            <w:r w:rsidR="00BD4B3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我是小厨师、照顾小宝宝、</w:t>
            </w:r>
            <w:r w:rsidR="00BD4B34" w:rsidRPr="0066461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我会</w:t>
            </w:r>
            <w:r w:rsidR="00BD4B34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叠</w:t>
            </w:r>
            <w:r w:rsidR="00BD4B34" w:rsidRPr="0066461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衣服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E2702B" w:rsidRDefault="00247C38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lang/>
              </w:rPr>
              <w:t>美工区：</w:t>
            </w:r>
            <w:r w:rsidR="00BD4B34">
              <w:rPr>
                <w:rFonts w:ascii="宋体" w:hAnsi="宋体" w:hint="eastAsia"/>
                <w:color w:val="000000"/>
                <w:szCs w:val="21"/>
              </w:rPr>
              <w:t>泥塑：小花、纸艺：菊花、涂色：秋花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E2702B" w:rsidRDefault="00247C38">
            <w:pPr>
              <w:spacing w:line="300" w:lineRule="exact"/>
              <w:rPr>
                <w:rFonts w:ascii="宋体" w:hAnsi="宋体"/>
                <w:color w:val="000000"/>
                <w:szCs w:val="21"/>
                <w:lang/>
              </w:rPr>
            </w:pPr>
            <w:r>
              <w:rPr>
                <w:rFonts w:ascii="宋体" w:hAnsi="宋体" w:hint="eastAsia"/>
                <w:color w:val="000000"/>
                <w:szCs w:val="21"/>
                <w:lang/>
              </w:rPr>
              <w:t>指导要点：</w:t>
            </w:r>
          </w:p>
          <w:p w:rsidR="00BD4B34" w:rsidRDefault="00BD4B34" w:rsidP="00BD4B34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【耿】关注幼儿区域选择情况及进区游戏材料选择的情况。</w:t>
            </w:r>
          </w:p>
          <w:p w:rsidR="00BD4B34" w:rsidRDefault="00BD4B34" w:rsidP="00BD4B34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【高】关注幼儿在区域中与游戏材料互动情况，及时记录</w:t>
            </w:r>
            <w:r>
              <w:rPr>
                <w:rFonts w:hint="eastAsia"/>
              </w:rPr>
              <w:t>。</w:t>
            </w:r>
          </w:p>
        </w:tc>
      </w:tr>
      <w:tr w:rsidR="00E2702B">
        <w:trPr>
          <w:cantSplit/>
          <w:trHeight w:hRule="exact" w:val="98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E2702B" w:rsidRDefault="00E2702B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户外</w:t>
            </w:r>
          </w:p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02B" w:rsidRDefault="00247C38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晴天：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足球区、竹梯轮胎、攀爬网、羊角球皮球区、滑滑梯、综合区、</w:t>
            </w:r>
            <w:r>
              <w:rPr>
                <w:rFonts w:ascii="宋体" w:hAnsi="宋体" w:cs="宋体" w:hint="eastAsia"/>
                <w:bCs/>
                <w:szCs w:val="21"/>
              </w:rPr>
              <w:t>跳跃区。</w:t>
            </w:r>
          </w:p>
          <w:p w:rsidR="00E2702B" w:rsidRDefault="00247C38"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雨天：</w:t>
            </w:r>
            <w:r>
              <w:rPr>
                <w:rFonts w:ascii="宋体" w:hAnsi="宋体" w:cs="宋体" w:hint="eastAsia"/>
                <w:bCs/>
                <w:szCs w:val="21"/>
              </w:rPr>
              <w:t>室内走廊自主游戏（运球、两人三足、铺路过河、运乒乓球、保龄球、夹包跳、抢椅子、扔沙包、猜拳走步、投壶、智高区等）。</w:t>
            </w:r>
          </w:p>
        </w:tc>
      </w:tr>
      <w:tr w:rsidR="00E2702B">
        <w:trPr>
          <w:cantSplit/>
          <w:trHeight w:hRule="exact" w:val="691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02B" w:rsidRDefault="00E2702B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学习</w:t>
            </w:r>
          </w:p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02B" w:rsidRDefault="00247C38">
            <w:pPr>
              <w:spacing w:line="2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语言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秋天的画报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科学：认识菊花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3.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棉签画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菊花</w:t>
            </w:r>
          </w:p>
          <w:p w:rsidR="00E2702B" w:rsidRDefault="00247C38" w:rsidP="009C4FC6">
            <w:pPr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社会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花儿好看我不摘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5.</w:t>
            </w:r>
            <w:r>
              <w:rPr>
                <w:rFonts w:ascii="宋体" w:hAnsi="宋体" w:cs="宋体" w:hint="eastAsia"/>
                <w:szCs w:val="21"/>
              </w:rPr>
              <w:t>体育：</w:t>
            </w:r>
            <w:r>
              <w:rPr>
                <w:rFonts w:ascii="宋体" w:hAnsi="宋体" w:cs="宋体" w:hint="eastAsia"/>
                <w:szCs w:val="21"/>
              </w:rPr>
              <w:t>蚂蚁搬豆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每周一整理：</w:t>
            </w:r>
            <w:r w:rsidR="009C4FC6">
              <w:rPr>
                <w:rFonts w:ascii="宋体" w:hAnsi="宋体" w:cs="宋体" w:hint="eastAsia"/>
                <w:szCs w:val="21"/>
              </w:rPr>
              <w:t>挂衣服</w:t>
            </w:r>
          </w:p>
        </w:tc>
      </w:tr>
      <w:tr w:rsidR="00E2702B">
        <w:trPr>
          <w:cantSplit/>
          <w:trHeight w:hRule="exact" w:val="1690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02B" w:rsidRDefault="00247C38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02B" w:rsidRDefault="00247C38">
            <w:pPr>
              <w:numPr>
                <w:ilvl w:val="0"/>
                <w:numId w:val="1"/>
              </w:numPr>
              <w:tabs>
                <w:tab w:val="clear" w:pos="312"/>
                <w:tab w:val="left" w:pos="267"/>
                <w:tab w:val="center" w:pos="839"/>
              </w:tabs>
              <w:spacing w:line="300" w:lineRule="exac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“快乐小玩家”游戏：</w:t>
            </w:r>
          </w:p>
          <w:p w:rsidR="00E2702B" w:rsidRDefault="00247C38">
            <w:pPr>
              <w:tabs>
                <w:tab w:val="left" w:pos="267"/>
                <w:tab w:val="center" w:pos="839"/>
              </w:tabs>
              <w:spacing w:line="300" w:lineRule="exac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享科探：与科探区科学小游戏融合；</w:t>
            </w:r>
          </w:p>
          <w:p w:rsidR="00E2702B" w:rsidRDefault="00247C38">
            <w:pPr>
              <w:tabs>
                <w:tab w:val="left" w:pos="267"/>
                <w:tab w:val="center" w:pos="839"/>
              </w:tabs>
              <w:spacing w:line="300" w:lineRule="exac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生活：与美工区创意美术、游戏融合；</w:t>
            </w:r>
          </w:p>
          <w:p w:rsidR="00E2702B" w:rsidRDefault="00247C38">
            <w:pPr>
              <w:tabs>
                <w:tab w:val="left" w:pos="267"/>
                <w:tab w:val="center" w:pos="839"/>
              </w:tabs>
              <w:spacing w:line="300" w:lineRule="exac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乐运动：与户外活动、体育活动融合；</w:t>
            </w:r>
          </w:p>
          <w:p w:rsidR="00E2702B" w:rsidRDefault="00247C38" w:rsidP="003E3D44">
            <w:pPr>
              <w:tabs>
                <w:tab w:val="left" w:pos="267"/>
                <w:tab w:val="center" w:pos="839"/>
              </w:tabs>
              <w:spacing w:line="30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专用活动室：</w:t>
            </w:r>
            <w:proofErr w:type="gramStart"/>
            <w:r w:rsidR="003E3D44">
              <w:rPr>
                <w:rFonts w:ascii="宋体" w:hAnsi="宋体" w:cs="宋体" w:hint="eastAsia"/>
                <w:kern w:val="0"/>
                <w:szCs w:val="21"/>
              </w:rPr>
              <w:t>音体室《秋叶》</w:t>
            </w:r>
            <w:proofErr w:type="gramEnd"/>
            <w:r w:rsidR="003E3D44">
              <w:rPr>
                <w:rFonts w:ascii="宋体" w:hAnsi="宋体" w:cs="宋体" w:hint="eastAsia"/>
                <w:kern w:val="0"/>
                <w:szCs w:val="21"/>
              </w:rPr>
              <w:t>歌唱表演</w:t>
            </w:r>
          </w:p>
        </w:tc>
      </w:tr>
    </w:tbl>
    <w:p w:rsidR="00E2702B" w:rsidRDefault="00247C38">
      <w:pPr>
        <w:wordWrap w:val="0"/>
        <w:jc w:val="right"/>
        <w:rPr>
          <w:rFonts w:ascii="宋体" w:hAnsi="宋体" w:cs="宋体"/>
          <w:color w:val="000000" w:themeColor="text1"/>
          <w:szCs w:val="21"/>
          <w:u w:val="single"/>
        </w:rPr>
      </w:pPr>
      <w:r>
        <w:rPr>
          <w:rFonts w:ascii="宋体" w:hAnsi="宋体" w:cs="宋体" w:hint="eastAsia"/>
        </w:rPr>
        <w:t>班级老师：</w:t>
      </w:r>
      <w:r>
        <w:rPr>
          <w:rFonts w:ascii="宋体" w:hAnsi="宋体" w:cs="宋体" w:hint="eastAsia"/>
          <w:u w:val="single"/>
        </w:rPr>
        <w:t xml:space="preserve"> </w:t>
      </w:r>
      <w:r w:rsidR="009C4FC6">
        <w:rPr>
          <w:rFonts w:ascii="宋体" w:hAnsi="宋体" w:cs="宋体" w:hint="eastAsia"/>
          <w:u w:val="single"/>
        </w:rPr>
        <w:t>耿佳、高钰玲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>执笔：</w:t>
      </w:r>
      <w:r>
        <w:rPr>
          <w:rFonts w:ascii="宋体" w:hAnsi="宋体" w:cs="宋体" w:hint="eastAsia"/>
          <w:u w:val="single"/>
        </w:rPr>
        <w:t xml:space="preserve"> </w:t>
      </w:r>
      <w:r w:rsidR="009C4FC6">
        <w:rPr>
          <w:rFonts w:ascii="宋体" w:hAnsi="宋体" w:cs="宋体" w:hint="eastAsia"/>
          <w:u w:val="single"/>
        </w:rPr>
        <w:t>耿佳</w:t>
      </w:r>
      <w:r>
        <w:rPr>
          <w:rFonts w:ascii="宋体" w:hAnsi="宋体" w:cs="宋体" w:hint="eastAsia"/>
          <w:u w:val="single"/>
        </w:rPr>
        <w:t xml:space="preserve"> </w:t>
      </w:r>
    </w:p>
    <w:sectPr w:rsidR="00E2702B" w:rsidSect="00E2702B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C38" w:rsidRDefault="00247C38" w:rsidP="00E2702B">
      <w:r>
        <w:separator/>
      </w:r>
    </w:p>
  </w:endnote>
  <w:endnote w:type="continuationSeparator" w:id="0">
    <w:p w:rsidR="00247C38" w:rsidRDefault="00247C38" w:rsidP="00E27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2B" w:rsidRDefault="00E2702B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C38" w:rsidRDefault="00247C38" w:rsidP="00E2702B">
      <w:r>
        <w:separator/>
      </w:r>
    </w:p>
  </w:footnote>
  <w:footnote w:type="continuationSeparator" w:id="0">
    <w:p w:rsidR="00247C38" w:rsidRDefault="00247C38" w:rsidP="00E27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ED396"/>
    <w:multiLevelType w:val="singleLevel"/>
    <w:tmpl w:val="733ED3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c4NjJjNDQ5OTc2MTE2M2MxYjg1MTgyN2E4YjM2MzQifQ=="/>
  </w:docVars>
  <w:rsids>
    <w:rsidRoot w:val="00E2702B"/>
    <w:rsid w:val="CF7D7616"/>
    <w:rsid w:val="EDBEAD69"/>
    <w:rsid w:val="00247C38"/>
    <w:rsid w:val="003E3D44"/>
    <w:rsid w:val="009C4FC6"/>
    <w:rsid w:val="00BD4B34"/>
    <w:rsid w:val="00E2702B"/>
    <w:rsid w:val="03F92894"/>
    <w:rsid w:val="06CB021A"/>
    <w:rsid w:val="10184D76"/>
    <w:rsid w:val="10A20047"/>
    <w:rsid w:val="13887FA2"/>
    <w:rsid w:val="1CAC66AA"/>
    <w:rsid w:val="1E022079"/>
    <w:rsid w:val="1F84372C"/>
    <w:rsid w:val="22E72A44"/>
    <w:rsid w:val="27613B9F"/>
    <w:rsid w:val="2D824DEB"/>
    <w:rsid w:val="2FBB5A4F"/>
    <w:rsid w:val="35001C14"/>
    <w:rsid w:val="396B1563"/>
    <w:rsid w:val="3AF31810"/>
    <w:rsid w:val="460C7C2A"/>
    <w:rsid w:val="46AA4F88"/>
    <w:rsid w:val="49F27137"/>
    <w:rsid w:val="4B951BA5"/>
    <w:rsid w:val="4BB74FCE"/>
    <w:rsid w:val="4F5F2F6A"/>
    <w:rsid w:val="5CFF21C6"/>
    <w:rsid w:val="60C17FAD"/>
    <w:rsid w:val="6200423D"/>
    <w:rsid w:val="67EA6AB1"/>
    <w:rsid w:val="77BE5848"/>
    <w:rsid w:val="7F5D8854"/>
    <w:rsid w:val="AB71A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iPriority="0" w:unhideWhenUsed="0" w:qFormat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E2702B"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rsid w:val="00E2702B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sid w:val="00E2702B"/>
    <w:rPr>
      <w:kern w:val="0"/>
      <w:sz w:val="2"/>
    </w:rPr>
  </w:style>
  <w:style w:type="paragraph" w:styleId="a6">
    <w:name w:val="footer"/>
    <w:basedOn w:val="a"/>
    <w:link w:val="Char2"/>
    <w:uiPriority w:val="99"/>
    <w:qFormat/>
    <w:rsid w:val="00E2702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E2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rsid w:val="00E270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rsid w:val="00E270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E270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E2702B"/>
    <w:rPr>
      <w:b/>
      <w:bCs/>
    </w:rPr>
  </w:style>
  <w:style w:type="character" w:styleId="ab">
    <w:name w:val="page number"/>
    <w:basedOn w:val="a0"/>
    <w:uiPriority w:val="99"/>
    <w:qFormat/>
    <w:rsid w:val="00E2702B"/>
    <w:rPr>
      <w:rFonts w:cs="Times New Roman"/>
    </w:rPr>
  </w:style>
  <w:style w:type="character" w:styleId="ac">
    <w:name w:val="Hyperlink"/>
    <w:basedOn w:val="a0"/>
    <w:uiPriority w:val="99"/>
    <w:qFormat/>
    <w:rsid w:val="00E2702B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E2702B"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E2702B"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E2702B"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E2702B"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E2702B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E2702B"/>
  </w:style>
  <w:style w:type="character" w:customStyle="1" w:styleId="ca-41">
    <w:name w:val="ca-41"/>
    <w:uiPriority w:val="99"/>
    <w:qFormat/>
    <w:rsid w:val="00E2702B"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sid w:val="00E2702B"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sid w:val="00E2702B"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sid w:val="00E2702B"/>
    <w:rPr>
      <w:sz w:val="20"/>
    </w:rPr>
  </w:style>
  <w:style w:type="paragraph" w:customStyle="1" w:styleId="pa-5">
    <w:name w:val="pa-5"/>
    <w:basedOn w:val="a"/>
    <w:uiPriority w:val="99"/>
    <w:qFormat/>
    <w:rsid w:val="00E2702B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E2702B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E2702B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E2702B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E2702B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E2702B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E2702B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2702B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E2702B"/>
    <w:rPr>
      <w:rFonts w:ascii="Arial" w:hAnsi="Arial" w:cs="Arial"/>
      <w:sz w:val="24"/>
      <w:szCs w:val="24"/>
    </w:rPr>
  </w:style>
  <w:style w:type="paragraph" w:customStyle="1" w:styleId="3">
    <w:name w:val="列出段落3"/>
    <w:basedOn w:val="a"/>
    <w:uiPriority w:val="34"/>
    <w:qFormat/>
    <w:rsid w:val="00E2702B"/>
    <w:pPr>
      <w:ind w:firstLineChars="200" w:firstLine="420"/>
    </w:pPr>
  </w:style>
  <w:style w:type="character" w:customStyle="1" w:styleId="NormalCharacter">
    <w:name w:val="NormalCharacter"/>
    <w:semiHidden/>
    <w:qFormat/>
    <w:rsid w:val="00E2702B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1122</Characters>
  <Application>Microsoft Office Word</Application>
  <DocSecurity>0</DocSecurity>
  <Lines>9</Lines>
  <Paragraphs>2</Paragraphs>
  <ScaleCrop>false</ScaleCrop>
  <Company>WWW.YlmF.CoM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Tony</cp:lastModifiedBy>
  <cp:revision>16</cp:revision>
  <cp:lastPrinted>2023-05-31T07:42:00Z</cp:lastPrinted>
  <dcterms:created xsi:type="dcterms:W3CDTF">2022-03-10T13:37:00Z</dcterms:created>
  <dcterms:modified xsi:type="dcterms:W3CDTF">2025-10-26T08:02:00Z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eyJoZGlkIjoiYjJjOTQxYzhjODMyMDAzZmE0MDJkMWFkNmJlNDkwYTUiLCJ1c2VySWQiOiI2NTk2OTY3In0=</vt:lpwstr>
  </property>
</Properties>
</file>