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E99848">
      <w:pPr>
        <w:ind w:firstLine="622" w:firstLineChars="200"/>
        <w:jc w:val="center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ascii="宋体" w:hAnsi="宋体"/>
          <w:b/>
          <w:spacing w:val="15"/>
          <w:sz w:val="28"/>
          <w:szCs w:val="30"/>
        </w:rPr>
        <w:t>20</w:t>
      </w:r>
      <w:r>
        <w:rPr>
          <w:rFonts w:hint="eastAsia" w:ascii="宋体" w:hAnsi="宋体"/>
          <w:b/>
          <w:spacing w:val="15"/>
          <w:sz w:val="28"/>
          <w:szCs w:val="30"/>
        </w:rPr>
        <w:t>2</w:t>
      </w:r>
      <w:r>
        <w:rPr>
          <w:rFonts w:hint="eastAsia" w:ascii="宋体" w:hAnsi="宋体"/>
          <w:b/>
          <w:spacing w:val="15"/>
          <w:sz w:val="28"/>
          <w:szCs w:val="30"/>
          <w:lang w:val="en-US" w:eastAsia="zh-CN"/>
        </w:rPr>
        <w:t>3</w:t>
      </w:r>
      <w:r>
        <w:rPr>
          <w:rFonts w:ascii="宋体" w:hAnsi="宋体"/>
          <w:b/>
          <w:spacing w:val="15"/>
          <w:sz w:val="28"/>
          <w:szCs w:val="30"/>
        </w:rPr>
        <w:t>-20</w:t>
      </w:r>
      <w:r>
        <w:rPr>
          <w:rFonts w:hint="eastAsia" w:ascii="宋体" w:hAnsi="宋体"/>
          <w:b/>
          <w:spacing w:val="15"/>
          <w:sz w:val="28"/>
          <w:szCs w:val="30"/>
        </w:rPr>
        <w:t>2</w:t>
      </w:r>
      <w:r>
        <w:rPr>
          <w:rFonts w:hint="eastAsia" w:ascii="宋体" w:hAnsi="宋体"/>
          <w:b/>
          <w:spacing w:val="15"/>
          <w:sz w:val="28"/>
          <w:szCs w:val="30"/>
          <w:lang w:val="en-US" w:eastAsia="zh-CN"/>
        </w:rPr>
        <w:t>4</w:t>
      </w:r>
      <w:r>
        <w:rPr>
          <w:rFonts w:ascii="宋体" w:hAnsi="宋体"/>
          <w:b/>
          <w:spacing w:val="15"/>
          <w:sz w:val="28"/>
          <w:szCs w:val="30"/>
        </w:rPr>
        <w:t>学年第</w:t>
      </w:r>
      <w:r>
        <w:rPr>
          <w:rFonts w:hint="eastAsia" w:ascii="宋体" w:hAnsi="宋体"/>
          <w:b/>
          <w:spacing w:val="15"/>
          <w:sz w:val="28"/>
          <w:szCs w:val="30"/>
          <w:lang w:val="en-US" w:eastAsia="zh-CN"/>
        </w:rPr>
        <w:t>二</w:t>
      </w:r>
      <w:r>
        <w:rPr>
          <w:rFonts w:ascii="宋体" w:hAnsi="宋体"/>
          <w:b/>
          <w:spacing w:val="15"/>
          <w:sz w:val="28"/>
          <w:szCs w:val="30"/>
        </w:rPr>
        <w:t>学期数学教研组</w:t>
      </w:r>
      <w:r>
        <w:rPr>
          <w:rFonts w:hint="eastAsia" w:ascii="宋体" w:hAnsi="宋体"/>
          <w:b/>
          <w:spacing w:val="15"/>
          <w:sz w:val="28"/>
          <w:szCs w:val="30"/>
          <w:lang w:val="en-US" w:eastAsia="zh-CN"/>
        </w:rPr>
        <w:t>总结</w:t>
      </w:r>
    </w:p>
    <w:p w14:paraId="23009CE5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在 2024-2025 学年第二学期的教育教学实践中，初中数学教研组以 “开放、交互、集聚” 为核心发展理念，立足学科特色与学校 “生命课堂” 教学模式，整合多方资源，深化教研协作，推动教学实践创新。全体教师以区级课题研究成果为基础，聚焦新课标落地，在开放中拓展教研视野，在交互中促进思维碰撞，在集聚中实现资源整合，在课堂改革中提升教学质效，现就本学期工作做如下总结：</w:t>
      </w:r>
    </w:p>
    <w:p w14:paraId="1300468A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一、工作思路</w:t>
      </w:r>
    </w:p>
    <w:p w14:paraId="25888633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（一）构建开放协同的教研生态</w:t>
      </w:r>
    </w:p>
    <w:p w14:paraId="0258D755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以开放心态链接校内外资源，打破学科壁垒，推动跨校、跨学科教研合作，形成多元参与的教研共同体。</w:t>
      </w:r>
    </w:p>
    <w:p w14:paraId="23F6BB73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（二）打造交互共生的教师发展平台</w:t>
      </w:r>
    </w:p>
    <w:p w14:paraId="39C4BFF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以问题为导向，通过同伴互助、师生互动、校际交流等多维交互形式，促进教师专业能力与学生学习体验的双向提升。</w:t>
      </w:r>
    </w:p>
    <w:p w14:paraId="01E5F26C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（三）集聚优质资源赋能课堂改革</w:t>
      </w:r>
    </w:p>
    <w:p w14:paraId="640C7FD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整合课题成果、教学案例、信息技术等资源，聚焦课堂教学模式创新，推动 “生命课堂” 与分层教学的深度融合。</w:t>
      </w:r>
    </w:p>
    <w:p w14:paraId="50EB5C42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二、主要工作</w:t>
      </w:r>
    </w:p>
    <w:p w14:paraId="789FF65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 开放备课：打破壁垒，共享智慧</w:t>
      </w:r>
    </w:p>
    <w:p w14:paraId="037519D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建立跨年级备课资源库，推行 “主备 + 互评 + 优化” 机制，鼓励教师跨年级参与备课研讨，吸收不同学段教学经验。</w:t>
      </w:r>
    </w:p>
    <w:p w14:paraId="5180F75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2. 交互课堂：以生为本，深化改革</w:t>
      </w:r>
    </w:p>
    <w:p w14:paraId="209642AA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推行 “课堂</w:t>
      </w:r>
      <w:r>
        <w:rPr>
          <w:rFonts w:hint="eastAsia" w:cs="Times New Roman"/>
          <w:lang w:val="en-US" w:eastAsia="zh-CN"/>
        </w:rPr>
        <w:t>互动改革</w:t>
      </w:r>
      <w:r>
        <w:rPr>
          <w:rFonts w:hint="eastAsia" w:ascii="Times New Roman" w:hAnsi="Times New Roman" w:eastAsia="宋体" w:cs="Times New Roman"/>
          <w:lang w:val="en-US" w:eastAsia="zh-CN"/>
        </w:rPr>
        <w:t>”：课前通过问卷星收集学生问题，课中设置小组协作与师生辩论环节，课后利用班级群开展延伸讨论，课堂互动参与率</w:t>
      </w:r>
      <w:r>
        <w:rPr>
          <w:rFonts w:hint="eastAsia" w:cs="Times New Roman"/>
          <w:lang w:val="en-US" w:eastAsia="zh-CN"/>
        </w:rPr>
        <w:t>明显提升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7122550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3. 集聚资源：分层作业与课题延伸</w:t>
      </w:r>
    </w:p>
    <w:p w14:paraId="31C0695C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基于区级课题《初中数学动态分层作业设计与实施研究》结题成果，开发 “校本 + 区域” 分层作业资源包，收录典型例题 </w:t>
      </w:r>
      <w:r>
        <w:rPr>
          <w:rFonts w:hint="eastAsia" w:cs="Times New Roman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lang w:val="en-US" w:eastAsia="zh-CN"/>
        </w:rPr>
        <w:t>形成跨校共享题库。</w:t>
      </w:r>
    </w:p>
    <w:p w14:paraId="2668F9F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4. 多元评价：聚焦过程，开放反馈</w:t>
      </w:r>
    </w:p>
    <w:p w14:paraId="3722237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优化作业评价机制，引入学生互评、家长参与的 “三维评价” 模式，设计开放性评价量表，关注解题思路与创新表达。</w:t>
      </w:r>
    </w:p>
    <w:p w14:paraId="1F72FC32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5. 教研活动：开放共享，集聚智慧</w:t>
      </w:r>
    </w:p>
    <w:p w14:paraId="311AFE4E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鼓励青年教师积极参与市区活动，并将所学在组内分享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3EFA2A54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三、具体举措</w:t>
      </w:r>
    </w:p>
    <w:p w14:paraId="5CB6CADB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 搭建开放型教研平台</w:t>
      </w:r>
    </w:p>
    <w:p w14:paraId="31FAA5A1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依托学校</w:t>
      </w:r>
      <w:r>
        <w:rPr>
          <w:rFonts w:hint="eastAsia" w:cs="Times New Roman"/>
          <w:lang w:val="en-US" w:eastAsia="zh-CN"/>
        </w:rPr>
        <w:t>教研群、区数学教师交流群，在每次期中、期末后进行相关题目题型交流总结，促进青年教师的优质教学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15E9926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2. 推进交互型教师发展</w:t>
      </w:r>
    </w:p>
    <w:p w14:paraId="5AEDF51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开展</w:t>
      </w:r>
      <w:r>
        <w:rPr>
          <w:rFonts w:hint="eastAsia" w:cs="Times New Roman"/>
          <w:lang w:val="en-US" w:eastAsia="zh-CN"/>
        </w:rPr>
        <w:t>校内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“青蓝工程”，采用师徒结对模式</w:t>
      </w:r>
      <w:r>
        <w:rPr>
          <w:rFonts w:hint="eastAsia" w:cs="Times New Roman"/>
          <w:lang w:val="en-US" w:eastAsia="zh-CN"/>
        </w:rPr>
        <w:t>，积极参加校内各项培训活动，提升学科素养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18B3BC6E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3. 集聚资源深化课堂改革</w:t>
      </w:r>
    </w:p>
    <w:p w14:paraId="02CFA3A4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开展 “项目式学习” 试点，在八年级《平面几何》单元中设计 “校园景观测量与规划” 项目，通过跨学科任务驱动课堂交互，学生满意度</w:t>
      </w:r>
      <w:r>
        <w:rPr>
          <w:rFonts w:hint="eastAsia" w:cs="Times New Roman"/>
          <w:lang w:val="en-US" w:eastAsia="zh-CN"/>
        </w:rPr>
        <w:t>较高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1F0B1D0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四、取得成果</w:t>
      </w:r>
    </w:p>
    <w:p w14:paraId="472A1FD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 开放教研成果显著</w:t>
      </w:r>
    </w:p>
    <w:p w14:paraId="728E0A9C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卢彬彬、沈虹两位教师在区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“数海探航” </w:t>
      </w:r>
      <w:r>
        <w:rPr>
          <w:rFonts w:hint="eastAsia" w:cs="Times New Roman"/>
          <w:lang w:val="en-US" w:eastAsia="zh-CN"/>
        </w:rPr>
        <w:t>论文评比中获二等奖，并在组内分享交流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  <w:bookmarkStart w:id="0" w:name="_GoBack"/>
      <w:bookmarkEnd w:id="0"/>
    </w:p>
    <w:p w14:paraId="4C5599EA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交互教学成效突出</w:t>
      </w:r>
    </w:p>
    <w:p w14:paraId="639B0CD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 xml:space="preserve">    卢彬彬教师开设以足球为研究背景的校级公开课，实现跨学科探究。</w:t>
      </w:r>
    </w:p>
    <w:p w14:paraId="0CFB8BE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曹絮在区级评优课中，过关斩将，通过教研组内共同研讨和交流，荣获二等奖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64A2C208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3. 资源集聚成果丰硕</w:t>
      </w:r>
    </w:p>
    <w:p w14:paraId="7AE9D9A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在教研组内形成各年级的分层作业集与资料包，以供后续教学使用。</w:t>
      </w:r>
    </w:p>
    <w:p w14:paraId="10085ED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五、存在问题</w:t>
      </w:r>
    </w:p>
    <w:p w14:paraId="6BAC23E2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开放深度不足：校际合作多停留在资源共享层面，缺乏深度的联合教研项目。</w:t>
      </w:r>
    </w:p>
    <w:p w14:paraId="11985E2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交互效率有待提升：部分课堂交互活动设计流于形式，学生深度思维参与度不足，教师对交互过程的引导技巧需进一步优化。</w:t>
      </w:r>
    </w:p>
    <w:p w14:paraId="289B0EFE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资源集聚碎片化：现有资源库缺乏系统分类标准，跨学科整合案例较少，信息技术与教学融合的深度不够。</w:t>
      </w:r>
    </w:p>
    <w:p w14:paraId="36AB791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课堂改革不均衡：各年级课堂改革进度存在差异，九年级因升学压力，分层教学与交互活动的实施频次低于七、八年级。</w:t>
      </w:r>
    </w:p>
    <w:p w14:paraId="4B0321E8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六、改进措施</w:t>
      </w:r>
    </w:p>
    <w:p w14:paraId="40C06158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 深化开放合作机制</w:t>
      </w:r>
      <w:r>
        <w:rPr>
          <w:rFonts w:hint="eastAsia" w:cs="Times New Roman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lang w:val="en-US" w:eastAsia="zh-CN"/>
        </w:rPr>
        <w:t>优化交互教学策略</w:t>
      </w:r>
    </w:p>
    <w:p w14:paraId="4C952B0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设立 “课堂改革” 机制，</w:t>
      </w:r>
      <w:r>
        <w:rPr>
          <w:rFonts w:hint="eastAsia" w:cs="Times New Roman"/>
          <w:lang w:val="en-US" w:eastAsia="zh-CN"/>
        </w:rPr>
        <w:t>鼓励教师</w:t>
      </w:r>
      <w:r>
        <w:rPr>
          <w:rFonts w:hint="eastAsia" w:ascii="Times New Roman" w:hAnsi="Times New Roman" w:eastAsia="宋体" w:cs="Times New Roman"/>
          <w:lang w:val="en-US" w:eastAsia="zh-CN"/>
        </w:rPr>
        <w:t>跨年级听课互评，分享优秀案例。</w:t>
      </w:r>
    </w:p>
    <w:p w14:paraId="2AEA59A8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2.</w:t>
      </w:r>
      <w:r>
        <w:rPr>
          <w:rFonts w:hint="eastAsia" w:ascii="Times New Roman" w:hAnsi="Times New Roman" w:eastAsia="宋体" w:cs="Times New Roman"/>
          <w:lang w:val="en-US" w:eastAsia="zh-CN"/>
        </w:rPr>
        <w:t>集聚优质资源</w:t>
      </w:r>
    </w:p>
    <w:p w14:paraId="4AF42293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开展 “跨学科数学项目” 活动，鼓励教师与物理、地理等学科合作开发案例，计划形成《初中数学跨学科项目集》。</w:t>
      </w:r>
    </w:p>
    <w:p w14:paraId="03602775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3.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均衡推进课堂改革</w:t>
      </w:r>
    </w:p>
    <w:p w14:paraId="6BF174F8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建立 “年级改革共同体”，由</w:t>
      </w:r>
      <w:r>
        <w:rPr>
          <w:rFonts w:hint="eastAsia" w:cs="Times New Roman"/>
          <w:lang w:val="en-US" w:eastAsia="zh-CN"/>
        </w:rPr>
        <w:t>各年级备课组长带领</w:t>
      </w:r>
      <w:r>
        <w:rPr>
          <w:rFonts w:hint="eastAsia" w:ascii="Times New Roman" w:hAnsi="Times New Roman" w:eastAsia="宋体" w:cs="Times New Roman"/>
          <w:lang w:val="en-US" w:eastAsia="zh-CN"/>
        </w:rPr>
        <w:t>，九年级侧重 “分层培优 + 高效交互”，七、八年级强化 “探究式学习 + 开放思维” 培养。</w:t>
      </w:r>
    </w:p>
    <w:p w14:paraId="109D9AB1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结语</w:t>
      </w:r>
    </w:p>
    <w:p w14:paraId="36606905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本学期，初中数学教研组以 “开放、交互、集聚” 为引领，在教研模式创新、教学质量提升、教师专业发展等方面取得阶段性成果。未来，教研组将继续秉持开放心态，深化交互协作，集聚优质资源，以课堂改革为核心驱动力，推动数学教育教学向更高质量发展，为学生的全面成长赋能。</w:t>
      </w:r>
    </w:p>
    <w:p w14:paraId="2F808235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</w:p>
    <w:p w14:paraId="279813B0">
      <w:pPr>
        <w:widowControl/>
        <w:tabs>
          <w:tab w:val="left" w:pos="595"/>
          <w:tab w:val="right" w:pos="8426"/>
        </w:tabs>
        <w:spacing w:line="440" w:lineRule="exact"/>
        <w:ind w:firstLine="7680" w:firstLineChars="3200"/>
        <w:jc w:val="left"/>
        <w:rPr>
          <w:rFonts w:hint="eastAsia" w:ascii="宋体" w:hAnsi="宋体" w:eastAsia="宋体" w:cs="Arial"/>
          <w:kern w:val="0"/>
          <w:sz w:val="24"/>
          <w:lang w:val="en-US" w:eastAsia="zh-CN"/>
        </w:rPr>
      </w:pPr>
      <w:r>
        <w:rPr>
          <w:rFonts w:hint="eastAsia" w:ascii="宋体" w:hAnsi="宋体" w:cs="Arial"/>
          <w:kern w:val="0"/>
          <w:sz w:val="24"/>
          <w:lang w:val="en-US" w:eastAsia="zh-CN"/>
        </w:rPr>
        <w:t>沈虹</w:t>
      </w:r>
    </w:p>
    <w:p w14:paraId="2D6D5B2D">
      <w:pPr>
        <w:widowControl/>
        <w:spacing w:line="440" w:lineRule="exact"/>
        <w:ind w:firstLine="480" w:firstLineChars="200"/>
        <w:jc w:val="right"/>
        <w:rPr>
          <w:rFonts w:hint="default" w:ascii="宋体" w:hAnsi="宋体" w:eastAsia="宋体" w:cs="Arial"/>
          <w:kern w:val="0"/>
          <w:sz w:val="24"/>
          <w:lang w:val="en-US" w:eastAsia="zh-CN"/>
        </w:rPr>
      </w:pPr>
      <w:r>
        <w:rPr>
          <w:rFonts w:hint="eastAsia" w:ascii="宋体" w:hAnsi="宋体" w:cs="Arial"/>
          <w:kern w:val="0"/>
          <w:sz w:val="24"/>
        </w:rPr>
        <w:t>202</w:t>
      </w:r>
      <w:r>
        <w:rPr>
          <w:rFonts w:hint="eastAsia" w:ascii="宋体" w:hAnsi="宋体" w:cs="Arial"/>
          <w:kern w:val="0"/>
          <w:sz w:val="24"/>
          <w:lang w:val="en-US" w:eastAsia="zh-CN"/>
        </w:rPr>
        <w:t>5.6</w:t>
      </w:r>
    </w:p>
    <w:p w14:paraId="31C95C73"/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Bookshelf Symbol 7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2F622D">
    <w:pPr>
      <w:pStyle w:val="4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2</w:t>
    </w:r>
    <w:r>
      <w:rPr>
        <w:rStyle w:val="10"/>
      </w:rPr>
      <w:fldChar w:fldCharType="end"/>
    </w:r>
  </w:p>
  <w:p w14:paraId="04D9D61A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0BAEB6">
    <w:pPr>
      <w:pStyle w:val="4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 w14:paraId="09EB0703"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8C8C16C"/>
    <w:multiLevelType w:val="singleLevel"/>
    <w:tmpl w:val="F8C8C16C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0YjVkOTY1NDA5NjU1OGQ5NTgzMDdjYzFhMmE0MWEifQ=="/>
  </w:docVars>
  <w:rsids>
    <w:rsidRoot w:val="55AD2B33"/>
    <w:rsid w:val="005F037B"/>
    <w:rsid w:val="00BF706B"/>
    <w:rsid w:val="017B11E4"/>
    <w:rsid w:val="01852063"/>
    <w:rsid w:val="04FC263C"/>
    <w:rsid w:val="059E7B97"/>
    <w:rsid w:val="06E00FB7"/>
    <w:rsid w:val="07487DBA"/>
    <w:rsid w:val="074B78AB"/>
    <w:rsid w:val="08444A26"/>
    <w:rsid w:val="08D12032"/>
    <w:rsid w:val="09C53944"/>
    <w:rsid w:val="0A6D7B38"/>
    <w:rsid w:val="0C1C1816"/>
    <w:rsid w:val="0C631EA5"/>
    <w:rsid w:val="0E4017EB"/>
    <w:rsid w:val="0E76520D"/>
    <w:rsid w:val="0E9B2EC6"/>
    <w:rsid w:val="0F67724C"/>
    <w:rsid w:val="0FE268D2"/>
    <w:rsid w:val="100D394F"/>
    <w:rsid w:val="11253B0A"/>
    <w:rsid w:val="120B24D6"/>
    <w:rsid w:val="1230601B"/>
    <w:rsid w:val="12C64289"/>
    <w:rsid w:val="12EE3134"/>
    <w:rsid w:val="13482EF0"/>
    <w:rsid w:val="1457163D"/>
    <w:rsid w:val="14E629C1"/>
    <w:rsid w:val="152B4878"/>
    <w:rsid w:val="157F52EF"/>
    <w:rsid w:val="168D3A3C"/>
    <w:rsid w:val="18AB63FB"/>
    <w:rsid w:val="18D25736"/>
    <w:rsid w:val="19045AB3"/>
    <w:rsid w:val="19377C8F"/>
    <w:rsid w:val="19887109"/>
    <w:rsid w:val="1A312930"/>
    <w:rsid w:val="1AB71D90"/>
    <w:rsid w:val="1B0339AF"/>
    <w:rsid w:val="1DC53ABB"/>
    <w:rsid w:val="1E890F8D"/>
    <w:rsid w:val="1E8E20FF"/>
    <w:rsid w:val="1F170346"/>
    <w:rsid w:val="1FE3647B"/>
    <w:rsid w:val="20144886"/>
    <w:rsid w:val="22A719E1"/>
    <w:rsid w:val="234F253F"/>
    <w:rsid w:val="23810484"/>
    <w:rsid w:val="27D668C5"/>
    <w:rsid w:val="28814A83"/>
    <w:rsid w:val="2984482A"/>
    <w:rsid w:val="29A1655C"/>
    <w:rsid w:val="29BF1033"/>
    <w:rsid w:val="2A904C7B"/>
    <w:rsid w:val="2ACF41CB"/>
    <w:rsid w:val="2AE758F2"/>
    <w:rsid w:val="2D3207A8"/>
    <w:rsid w:val="2D4D13D7"/>
    <w:rsid w:val="2E8408BF"/>
    <w:rsid w:val="2F8F4CC0"/>
    <w:rsid w:val="309F63EE"/>
    <w:rsid w:val="30BA4FD6"/>
    <w:rsid w:val="30EB0C9A"/>
    <w:rsid w:val="311E37B6"/>
    <w:rsid w:val="31336B36"/>
    <w:rsid w:val="31E87920"/>
    <w:rsid w:val="32935ADE"/>
    <w:rsid w:val="33B201E6"/>
    <w:rsid w:val="346A3036"/>
    <w:rsid w:val="34E358D4"/>
    <w:rsid w:val="35643762"/>
    <w:rsid w:val="35647C06"/>
    <w:rsid w:val="359F29EC"/>
    <w:rsid w:val="36E7464B"/>
    <w:rsid w:val="372C5141"/>
    <w:rsid w:val="38705E92"/>
    <w:rsid w:val="39B8407C"/>
    <w:rsid w:val="3C236125"/>
    <w:rsid w:val="3C355E58"/>
    <w:rsid w:val="3FFF0C57"/>
    <w:rsid w:val="41FB36A0"/>
    <w:rsid w:val="420267DC"/>
    <w:rsid w:val="42852AAE"/>
    <w:rsid w:val="43362BE2"/>
    <w:rsid w:val="43CC0E50"/>
    <w:rsid w:val="445D419E"/>
    <w:rsid w:val="44906321"/>
    <w:rsid w:val="458112BC"/>
    <w:rsid w:val="45E9583E"/>
    <w:rsid w:val="45EE77A4"/>
    <w:rsid w:val="468F671B"/>
    <w:rsid w:val="478A7058"/>
    <w:rsid w:val="47E26E94"/>
    <w:rsid w:val="49575660"/>
    <w:rsid w:val="499441BE"/>
    <w:rsid w:val="49A85EBB"/>
    <w:rsid w:val="49D92519"/>
    <w:rsid w:val="4A1452FF"/>
    <w:rsid w:val="4AA423AF"/>
    <w:rsid w:val="4ACF23EC"/>
    <w:rsid w:val="4ADA20A4"/>
    <w:rsid w:val="4B3C4B0D"/>
    <w:rsid w:val="4C777851"/>
    <w:rsid w:val="4E287543"/>
    <w:rsid w:val="4EB64FF2"/>
    <w:rsid w:val="4F5A3042"/>
    <w:rsid w:val="50BA3BA3"/>
    <w:rsid w:val="50C23D07"/>
    <w:rsid w:val="50F33EC0"/>
    <w:rsid w:val="511300BE"/>
    <w:rsid w:val="51B15B29"/>
    <w:rsid w:val="520B5239"/>
    <w:rsid w:val="52636E23"/>
    <w:rsid w:val="52DE294E"/>
    <w:rsid w:val="540C5299"/>
    <w:rsid w:val="54F77CF7"/>
    <w:rsid w:val="55AD2B33"/>
    <w:rsid w:val="562F4AC6"/>
    <w:rsid w:val="56AF0889"/>
    <w:rsid w:val="56E36785"/>
    <w:rsid w:val="575E5958"/>
    <w:rsid w:val="578F2469"/>
    <w:rsid w:val="59CC3500"/>
    <w:rsid w:val="5B4041A6"/>
    <w:rsid w:val="5BE8197E"/>
    <w:rsid w:val="5BFB631F"/>
    <w:rsid w:val="609B00D0"/>
    <w:rsid w:val="60C12FD8"/>
    <w:rsid w:val="630E6E8D"/>
    <w:rsid w:val="64EF2799"/>
    <w:rsid w:val="66293950"/>
    <w:rsid w:val="663761A5"/>
    <w:rsid w:val="66F916AD"/>
    <w:rsid w:val="670C5884"/>
    <w:rsid w:val="674F5770"/>
    <w:rsid w:val="68464DC5"/>
    <w:rsid w:val="689C49E5"/>
    <w:rsid w:val="6A3A44B6"/>
    <w:rsid w:val="6A6E08E5"/>
    <w:rsid w:val="6A7379C8"/>
    <w:rsid w:val="6B6F018F"/>
    <w:rsid w:val="6E327082"/>
    <w:rsid w:val="6F2D45E9"/>
    <w:rsid w:val="73010267"/>
    <w:rsid w:val="73442382"/>
    <w:rsid w:val="73F90F3E"/>
    <w:rsid w:val="74212243"/>
    <w:rsid w:val="749F7D37"/>
    <w:rsid w:val="74C90910"/>
    <w:rsid w:val="755A3C5E"/>
    <w:rsid w:val="76DB0DCF"/>
    <w:rsid w:val="784B5AE0"/>
    <w:rsid w:val="7879089F"/>
    <w:rsid w:val="79224A93"/>
    <w:rsid w:val="798E037A"/>
    <w:rsid w:val="7A3E3B4E"/>
    <w:rsid w:val="7AA53BCD"/>
    <w:rsid w:val="7B593740"/>
    <w:rsid w:val="7C5A4544"/>
    <w:rsid w:val="7C8A307B"/>
    <w:rsid w:val="7C945CA8"/>
    <w:rsid w:val="7E02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page number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1587</Words>
  <Characters>1621</Characters>
  <Lines>0</Lines>
  <Paragraphs>0</Paragraphs>
  <TotalTime>1</TotalTime>
  <ScaleCrop>false</ScaleCrop>
  <LinksUpToDate>false</LinksUpToDate>
  <CharactersWithSpaces>1680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2022-08-27T23:36:00Z</dcterms:created>
  <dc:creator>沈小虫</dc:creator>
  <cp:lastModifiedBy>shenhong</cp:lastModifiedBy>
  <dcterms:modified xsi:type="dcterms:W3CDTF">2025-06-26T00:43:09Z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F7D15F80D015476A98CE13D905794D2E</vt:lpwstr>
  </property>
  <property fmtid="{D5CDD505-2E9C-101B-9397-08002B2CF9AE}" pid="4" name="KSOTemplateDocerSaveRecord">
    <vt:lpwstr>eyJoZGlkIjoiNWI0YjVkOTY1NDA5NjU1OGQ5NTgzMDdjYzFhMmE0MWEifQ==</vt:lpwstr>
  </property>
</Properties>
</file>