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64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  <w:lang w:val="en-US" w:eastAsia="zh-CN"/>
        </w:rPr>
        <w:t>美术教研组2024～2025学年第二学期工作</w:t>
      </w:r>
      <w:bookmarkStart w:id="0" w:name="_GoBack"/>
      <w:bookmarkEnd w:id="0"/>
      <w:r>
        <w:rPr>
          <w:rFonts w:hint="eastAsia" w:ascii="SimHei" w:hAnsi="SimHei" w:eastAsia="SimHei" w:cs="SimHei"/>
          <w:sz w:val="30"/>
          <w:szCs w:val="30"/>
          <w:lang w:val="en-US" w:eastAsia="zh-CN"/>
        </w:rPr>
        <w:t>总结​</w:t>
      </w:r>
    </w:p>
    <w:p w14:paraId="21CF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2024-2025学年下学期，美术教研组全体教师坚守美育阵地，积极探索创新，在教学实践、教师成长、学生培养等方面收获颇丰，现将本学期工作总结如下：</w:t>
      </w:r>
    </w:p>
    <w:p w14:paraId="300B1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一、教学内容与方法：创新实践，提质增效​</w:t>
      </w:r>
    </w:p>
    <w:p w14:paraId="1B874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本学期，教研组以课程标准为指引，深入研究教学内容，结合学生实际优化教学方法。为推动教学质量提升，每位教师均开展了一次校内公开课，课程涵盖绘画、手工、设计等多元领域，形成了丰富多样的教学展示体系。在课堂教学中，教师们大胆融入项目式学习、情境教学等新颖模式，充分借助多媒体资源丰富教学形式，积极引导学生主动探究、大胆创作。</w:t>
      </w:r>
    </w:p>
    <w:p w14:paraId="2B524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李彦霖老师开展的智慧教育李志伟名师工作室区级公开课《藏书票》，更是将数字化教学手段深度应用于课堂。她借助AI技术，让学生走进藏书票发展的历史，了解其文化渊源；运用互动平板，实时展示学生创作过程并进行点评，有效提升课堂互动性，为美术教学提供了新思路，充分展现了人工智能的新教学方法与理念。</w:t>
      </w:r>
    </w:p>
    <w:p w14:paraId="4B2FE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二、学生发展与成果：以赛促学，全面成长</w:t>
      </w:r>
    </w:p>
    <w:p w14:paraId="2D9A7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课程内容设计：我们根据学生的年龄特点和兴趣，设计了涵盖绘画、雕塑、设计等多个领域的课程内容。同时，我们注重将传统艺术与现代艺术相结合，让学生在学习过程中既能感受到古典艺术的美，也能理解现代艺术的创新。</w:t>
      </w:r>
    </w:p>
    <w:p w14:paraId="53352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教学方法改革：我们积极尝试新的教学方法，如任务式学习、小组合作等，以增强学生的主动性和参与性。同时，我们也注重个体差异，设计分层作业尽可能满足不同学生的学习需求。</w:t>
      </w:r>
    </w:p>
    <w:p w14:paraId="6FD4F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学生艺术素养提升：通过本学期的学习，学生们在艺术素养方面有了显著提升。他们能够独立完成具有一定艺术水准的作品，并对其中的美学元素有了一定的理解。</w:t>
      </w:r>
    </w:p>
    <w:p w14:paraId="648CC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创新能力培养：在教学过程中，我们注重培养学生的创新思维。许多学生能够打破传统思维，创作出具有个人特色的作品。</w:t>
      </w:r>
    </w:p>
    <w:p w14:paraId="439FA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审美能力提高：经过一段时间的学习，学生们对美的认识有了深化。他们能够从生活中发现美，并用艺术的方式表达出来。最后，除了优秀的平时作业之外，也有不少学生利用课堂和课余时间完成了不少作品，在市区级各类比赛中获得了一些奖项。</w:t>
      </w:r>
    </w:p>
    <w:p w14:paraId="3323A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三、教师专业成长与团队协作：携手共进，砥砺前行</w:t>
      </w:r>
    </w:p>
    <w:p w14:paraId="38BE6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教研组高度重视教师专业发展，通过校内公开课观摩、研讨交流、参与名师工作室活动等多种形式，为教师成长搭建平台。每次校内公开课结束后，教研组都会组织深度评课活动并结合《核心素养导向的美术大单元教学设计》结合相关案例进行“共读一本书”学习，教师们从教学目标达成、教学环节设计、学生参与度等多个维度进行分析，既肯定亮点，也坦诚指出不足，并共同探讨改进方法；在交流研讨中，教师们分享教学经验与困惑，碰撞出思维火花，实现共同提升。</w:t>
      </w:r>
    </w:p>
    <w:p w14:paraId="021B2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李彦霖老师参与智慧教育李志伟名师工作室区级公开课展示，为组内教师带来了全新的教学视野。他返校后，主动开展经验分享会，详细介绍在名师工作室的学习收获、区级公开课的筹备过程，带动了组内教师对前沿教学理念与技术的学习热情。同时，教研组定期开展集体备课活动，教师们分工合作，有的负责收集资料，有的进行学情分析，共同探讨教学重难点，精心打磨每一堂课。在公开课的集体备课中，教师们从工具材料准备、教学流程设计，到可能出现的问题及解决办法，都进行了细致讨论，形成了一套完善的教学方案，充分体现了团结协作、互帮互助的良好氛围，有效提升了团队整体教学水平。</w:t>
      </w:r>
    </w:p>
    <w:p w14:paraId="2CDF7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四、获奖情况：硕果累累，彰显实力</w:t>
      </w:r>
    </w:p>
    <w:p w14:paraId="24D10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本学期，美术教研组在师生竞赛方面收获众多荣誉。沈艾希同学在天宁区书画大赛中，以一幅《中华之美》烙画脱颖而出，荣获一等奖；薛锶涵同学在科技月会徽征集大赛中，围绕“科技未来”主题，运用简洁流畅的线条与充满科技感的配色，设计出富有冲击力的会徽作品，一举斩获一等奖；卓之语、刘珂珂同学也凭借出色表现获得二等奖。这些成绩的取得，不仅是学生艺术才华的彰显，更是教研组以赛促学教学策略的成功实践。此外，在日常教学与社团活动中，教师注重个性化指导，尊重学生的艺术表达，针对不同基础、不同风格的学生制定专属培养方案，激发学生的创作潜能，助力学生在艺术道路上不断成长。多个奖项的获得充分证明了学生扎实的艺术功底与创新能力。李彦霖老师指导的社团荣获天宁区月度最美社团称号；其他各类美术社团也顺利开展，围绕主题创作、艺术展览等活动，吸引了众多学生参与，培养了学生的团队协作精神与艺术审美能力。这些荣誉的取得，是对教研组教学成果与师生努力的充分肯定，也进一步提升了学校美术学科的影响力。</w:t>
      </w:r>
    </w:p>
    <w:p w14:paraId="05C2A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五、挑战与展望：直面困难，未来可期</w:t>
      </w:r>
    </w:p>
    <w:p w14:paraId="547D4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尽管本学期取得了一定成绩，但教研组也面临着一些挑战。在教学资源方面，现有资源在数量与质量上仍需进一步优化，以更好地满足多样化教学需求；在学生培养上，如何更精准地推进个性化培养，让每个学生都能在美术学习中充分发展，还需要深入探索。</w:t>
      </w:r>
    </w:p>
    <w:p w14:paraId="24FF3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leftChars="0"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未来，美术教研组将继续秉持美育初心，积极探索解决问题的方法。一方面，加强教学资源建设，组织教师开发更多特色校本课程，整合网络资源、地方文化资源等，丰富教学素材库；另一方面，深化分层教学，通过建立学生艺术档案，详细记录学生学习情况与发展特点，制定更具针对性的教学计划，满足不同学生的艺术发展需求。同时，教研组将持续加强教师培训，鼓励教师参与更高层次的教研活动，与名校美术教研组开展交流合作等，不断提升团队专业素养，为推动学校美术教育高质量发展、培养更多具有艺术素养的学生而不懈努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DFC224"/>
    <w:rsid w:val="42AE5BD8"/>
    <w:rsid w:val="7DF70296"/>
    <w:rsid w:val="DE5A85BB"/>
    <w:rsid w:val="F3DFC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2157</Words>
  <Characters>2172</Characters>
  <Lines>0</Lines>
  <Paragraphs>0</Paragraphs>
  <TotalTime>0</TotalTime>
  <ScaleCrop>false</ScaleCrop>
  <LinksUpToDate>false</LinksUpToDate>
  <CharactersWithSpaces>2172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2025-06-19T22:21:00Z</dcterms:created>
  <dc:creator>Tsubaki1380940783</dc:creator>
  <cp:lastModifiedBy>佳莺</cp:lastModifiedBy>
  <dcterms:modified xsi:type="dcterms:W3CDTF">2025-10-23T07:15:41Z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7230025D7C40337D58AC5368FA06FDC0_41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