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right="845"/>
        <w:jc w:val="both"/>
        <w:textAlignment w:val="auto"/>
        <w:rPr>
          <w:rFonts w:hint="default" w:eastAsiaTheme="minorEastAsia"/>
          <w:b w:val="0"/>
          <w:bCs/>
          <w:sz w:val="28"/>
          <w:szCs w:val="28"/>
          <w:lang w:val="en-US" w:eastAsia="zh-CN"/>
        </w:rPr>
      </w:pPr>
      <w:r>
        <w:rPr>
          <w:rFonts w:hint="eastAsia"/>
          <w:b w:val="0"/>
          <w:bCs/>
          <w:sz w:val="28"/>
          <w:szCs w:val="28"/>
          <w:lang w:val="en-US" w:eastAsia="zh-CN"/>
        </w:rPr>
        <w:t>创新实验报告</w:t>
      </w:r>
    </w:p>
    <w:tbl>
      <w:tblPr>
        <w:tblStyle w:val="3"/>
        <w:tblpPr w:leftFromText="180" w:rightFromText="180" w:vertAnchor="text" w:horzAnchor="page" w:tblpX="1365" w:tblpY="603"/>
        <w:tblOverlap w:val="never"/>
        <w:tblW w:w="96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9662" w:type="dxa"/>
            <w:vAlign w:val="top"/>
          </w:tcPr>
          <w:p>
            <w:pPr>
              <w:tabs>
                <w:tab w:val="left" w:pos="472"/>
                <w:tab w:val="center" w:pos="4783"/>
              </w:tabs>
              <w:jc w:val="center"/>
              <w:rPr>
                <w:rFonts w:hint="default" w:ascii="Times New Roman'" w:hAnsi="Times New Roman'" w:eastAsia="黑体"/>
                <w:sz w:val="28"/>
                <w:szCs w:val="28"/>
                <w:lang w:val="en-US" w:eastAsia="zh-CN"/>
              </w:rPr>
            </w:pPr>
            <w:r>
              <w:rPr>
                <w:rFonts w:hint="eastAsia" w:ascii="黑体" w:hAnsi="黑体" w:eastAsia="黑体" w:cs="黑体"/>
                <w:b/>
                <w:bCs w:val="0"/>
                <w:sz w:val="30"/>
                <w:szCs w:val="30"/>
                <w:lang w:eastAsia="zh-CN"/>
              </w:rPr>
              <w:t>实验</w:t>
            </w:r>
            <w:r>
              <w:rPr>
                <w:rFonts w:hint="eastAsia" w:ascii="黑体" w:hAnsi="黑体" w:eastAsia="黑体" w:cs="黑体"/>
                <w:b/>
                <w:bCs w:val="0"/>
                <w:sz w:val="30"/>
                <w:szCs w:val="30"/>
              </w:rPr>
              <w:t>名称：</w:t>
            </w:r>
            <w:r>
              <w:rPr>
                <w:rFonts w:hint="eastAsia" w:ascii="黑体" w:hAnsi="黑体" w:eastAsia="黑体" w:cs="黑体"/>
                <w:b/>
                <w:bCs w:val="0"/>
                <w:sz w:val="30"/>
                <w:szCs w:val="30"/>
                <w:lang w:val="en-US" w:eastAsia="zh-CN"/>
              </w:rPr>
              <w:t>神奇“胶水”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62" w:type="dxa"/>
            <w:tcBorders>
              <w:bottom w:val="single" w:color="auto" w:sz="4" w:space="0"/>
            </w:tcBorders>
            <w:vAlign w:val="top"/>
          </w:tcPr>
          <w:p>
            <w:p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一、实验原理：</w:t>
            </w:r>
          </w:p>
          <w:p>
            <w:pPr>
              <w:ind w:firstLine="480" w:firstLineChars="200"/>
              <w:rPr>
                <w:rFonts w:hint="default" w:asciiTheme="minorEastAsia" w:hAnsiTheme="minorEastAsia" w:cstheme="minorEastAsia"/>
                <w:b w:val="0"/>
                <w:i w:val="0"/>
                <w:caps w:val="0"/>
                <w:color w:val="000000" w:themeColor="text1"/>
                <w:spacing w:val="0"/>
                <w:kern w:val="0"/>
                <w:sz w:val="24"/>
                <w:szCs w:val="24"/>
                <w:shd w:val="clear" w:fill="FFFFFF"/>
                <w:lang w:val="en-US" w:eastAsia="zh-CN" w:bidi="ar"/>
                <w14:textFill>
                  <w14:solidFill>
                    <w14:schemeClr w14:val="tx1"/>
                  </w14:solidFill>
                </w14:textFill>
              </w:rPr>
            </w:pPr>
            <w:r>
              <w:rPr>
                <w:rFonts w:hint="eastAsia" w:asciiTheme="minorEastAsia" w:hAnsiTheme="minorEastAsia" w:cstheme="minorEastAsia"/>
                <w:b w:val="0"/>
                <w:i w:val="0"/>
                <w:caps w:val="0"/>
                <w:color w:val="000000" w:themeColor="text1"/>
                <w:spacing w:val="0"/>
                <w:kern w:val="0"/>
                <w:sz w:val="24"/>
                <w:szCs w:val="24"/>
                <w:shd w:val="clear" w:fill="FFFFFF"/>
                <w:lang w:val="en-US" w:eastAsia="zh-CN" w:bidi="ar"/>
                <w14:textFill>
                  <w14:solidFill>
                    <w14:schemeClr w14:val="tx1"/>
                  </w14:solidFill>
                </w14:textFill>
              </w:rPr>
              <w:t>分子间存在相互作用的吸引力</w:t>
            </w:r>
          </w:p>
          <w:p>
            <w:p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二</w:t>
            </w:r>
            <w:r>
              <w:rPr>
                <w:rFonts w:hint="eastAsia" w:asciiTheme="minorEastAsia" w:hAnsiTheme="minorEastAsia" w:eastAsiaTheme="minorEastAsia" w:cstheme="minorEastAsia"/>
                <w:color w:val="000000" w:themeColor="text1"/>
                <w:sz w:val="24"/>
                <w:szCs w:val="24"/>
                <w14:textFill>
                  <w14:solidFill>
                    <w14:schemeClr w14:val="tx1"/>
                  </w14:solidFill>
                </w14:textFill>
              </w:rPr>
              <w:t>、实验目的：</w:t>
            </w:r>
          </w:p>
          <w:p>
            <w:pPr>
              <w:ind w:firstLine="480" w:firstLineChars="200"/>
              <w:rPr>
                <w:rFonts w:hint="eastAsia" w:asciiTheme="minorEastAsia" w:hAnsiTheme="minorEastAsia" w:cstheme="minorEastAsia"/>
                <w:b w:val="0"/>
                <w:i w:val="0"/>
                <w:caps w:val="0"/>
                <w:color w:val="000000" w:themeColor="text1"/>
                <w:spacing w:val="0"/>
                <w:kern w:val="0"/>
                <w:sz w:val="24"/>
                <w:szCs w:val="24"/>
                <w:shd w:val="clear" w:fill="FFFFFF"/>
                <w:lang w:val="en-US" w:eastAsia="zh-CN" w:bidi="ar"/>
                <w14:textFill>
                  <w14:solidFill>
                    <w14:schemeClr w14:val="tx1"/>
                  </w14:solidFill>
                </w14:textFill>
              </w:rPr>
            </w:pPr>
            <w:r>
              <w:rPr>
                <w:rFonts w:hint="eastAsia" w:asciiTheme="minorEastAsia" w:hAnsiTheme="minorEastAsia" w:cstheme="minorEastAsia"/>
                <w:b w:val="0"/>
                <w:i w:val="0"/>
                <w:caps w:val="0"/>
                <w:color w:val="000000" w:themeColor="text1"/>
                <w:spacing w:val="0"/>
                <w:kern w:val="0"/>
                <w:sz w:val="24"/>
                <w:szCs w:val="24"/>
                <w:shd w:val="clear" w:fill="FFFFFF"/>
                <w:lang w:val="en-US" w:eastAsia="zh-CN" w:bidi="ar"/>
                <w14:textFill>
                  <w14:solidFill>
                    <w14:schemeClr w14:val="tx1"/>
                  </w14:solidFill>
                </w14:textFill>
              </w:rPr>
              <w:t>1.证明分子间存在相互作用的吸引力；</w:t>
            </w:r>
          </w:p>
          <w:p>
            <w:pPr>
              <w:ind w:firstLine="480" w:firstLineChars="200"/>
              <w:rPr>
                <w:rFonts w:hint="eastAsia" w:asciiTheme="minorEastAsia" w:hAnsiTheme="minorEastAsia" w:cstheme="minorEastAsia"/>
                <w:b w:val="0"/>
                <w:i w:val="0"/>
                <w:caps w:val="0"/>
                <w:color w:val="000000" w:themeColor="text1"/>
                <w:spacing w:val="0"/>
                <w:kern w:val="0"/>
                <w:sz w:val="24"/>
                <w:szCs w:val="24"/>
                <w:shd w:val="clear" w:fill="FFFFFF"/>
                <w:lang w:val="en-US" w:eastAsia="zh-CN" w:bidi="ar"/>
                <w14:textFill>
                  <w14:solidFill>
                    <w14:schemeClr w14:val="tx1"/>
                  </w14:solidFill>
                </w14:textFill>
              </w:rPr>
            </w:pPr>
            <w:r>
              <w:rPr>
                <w:rFonts w:hint="eastAsia" w:asciiTheme="minorEastAsia" w:hAnsiTheme="minorEastAsia" w:cstheme="minorEastAsia"/>
                <w:b w:val="0"/>
                <w:i w:val="0"/>
                <w:caps w:val="0"/>
                <w:color w:val="000000" w:themeColor="text1"/>
                <w:spacing w:val="0"/>
                <w:kern w:val="0"/>
                <w:sz w:val="24"/>
                <w:szCs w:val="24"/>
                <w:shd w:val="clear" w:fill="FFFFFF"/>
                <w:lang w:val="en-US" w:eastAsia="zh-CN" w:bidi="ar"/>
                <w14:textFill>
                  <w14:solidFill>
                    <w14:schemeClr w14:val="tx1"/>
                  </w14:solidFill>
                </w14:textFill>
              </w:rPr>
              <w:t>2.通过实验熟悉测力计等的使用方法。</w:t>
            </w:r>
          </w:p>
          <w:p>
            <w:pPr>
              <w:ind w:firstLine="480" w:firstLineChars="200"/>
              <w:rPr>
                <w:rFonts w:hint="default" w:asciiTheme="minorEastAsia" w:hAnsiTheme="minorEastAsia" w:cstheme="minorEastAsia"/>
                <w:b w:val="0"/>
                <w:i w:val="0"/>
                <w:caps w:val="0"/>
                <w:color w:val="000000" w:themeColor="text1"/>
                <w:spacing w:val="0"/>
                <w:kern w:val="0"/>
                <w:sz w:val="24"/>
                <w:szCs w:val="24"/>
                <w:shd w:val="clear" w:fill="FFFFFF"/>
                <w:lang w:val="en-US" w:eastAsia="zh-CN" w:bidi="ar"/>
                <w14:textFill>
                  <w14:solidFill>
                    <w14:schemeClr w14:val="tx1"/>
                  </w14:solidFill>
                </w14:textFill>
              </w:rPr>
            </w:pPr>
          </w:p>
          <w:p>
            <w:p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三</w:t>
            </w:r>
            <w:r>
              <w:rPr>
                <w:rFonts w:hint="eastAsia" w:asciiTheme="minorEastAsia" w:hAnsiTheme="minorEastAsia" w:eastAsiaTheme="minorEastAsia" w:cstheme="minorEastAsia"/>
                <w:color w:val="000000" w:themeColor="text1"/>
                <w:sz w:val="24"/>
                <w:szCs w:val="24"/>
                <w14:textFill>
                  <w14:solidFill>
                    <w14:schemeClr w14:val="tx1"/>
                  </w14:solidFill>
                </w14:textFill>
              </w:rPr>
              <w:t>、实验器材</w:t>
            </w:r>
          </w:p>
          <w:p>
            <w:pPr>
              <w:spacing w:line="480" w:lineRule="exact"/>
              <w:ind w:firstLine="480" w:firstLineChars="200"/>
              <w:rPr>
                <w:rFonts w:hint="eastAsia" w:asciiTheme="minorEastAsia" w:hAnsi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纸杯，牙签、橡皮、砝码等重物，塑料板，测力计，水</w:t>
            </w:r>
            <w:r>
              <w:rPr>
                <w:rFonts w:hint="eastAsia" w:asciiTheme="minorEastAsia" w:hAnsiTheme="minorEastAsia" w:cstheme="minorEastAsia"/>
                <w:color w:val="000000" w:themeColor="text1"/>
                <w:sz w:val="24"/>
                <w:szCs w:val="24"/>
                <w:lang w:eastAsia="zh-CN"/>
                <w14:textFill>
                  <w14:solidFill>
                    <w14:schemeClr w14:val="tx1"/>
                  </w14:solidFill>
                </w14:textFill>
              </w:rPr>
              <w:t>。</w:t>
            </w:r>
          </w:p>
          <w:p>
            <w:pPr>
              <w:spacing w:line="480" w:lineRule="exact"/>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四</w:t>
            </w:r>
            <w:r>
              <w:rPr>
                <w:rFonts w:hint="eastAsia" w:asciiTheme="minorEastAsia" w:hAnsiTheme="minorEastAsia" w:eastAsiaTheme="minorEastAsia" w:cstheme="minorEastAsia"/>
                <w:color w:val="000000" w:themeColor="text1"/>
                <w:sz w:val="24"/>
                <w:szCs w:val="24"/>
                <w14:textFill>
                  <w14:solidFill>
                    <w14:schemeClr w14:val="tx1"/>
                  </w14:solidFill>
                </w14:textFill>
              </w:rPr>
              <w:t>、实验装置图：</w:t>
            </w:r>
          </w:p>
          <w:p>
            <w:pPr>
              <w:rPr>
                <w:rFonts w:hint="default"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 xml:space="preserve">    </w:t>
            </w:r>
            <w:r>
              <w:drawing>
                <wp:inline distT="0" distB="0" distL="114300" distR="114300">
                  <wp:extent cx="2514600" cy="1885950"/>
                  <wp:effectExtent l="0" t="0" r="0" b="3810"/>
                  <wp:docPr id="2" name="图片 1" descr="IMG_92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9207"/>
                          <pic:cNvPicPr>
                            <a:picLocks noChangeAspect="1"/>
                          </pic:cNvPicPr>
                        </pic:nvPicPr>
                        <pic:blipFill>
                          <a:blip r:embed="rId4"/>
                          <a:stretch>
                            <a:fillRect/>
                          </a:stretch>
                        </pic:blipFill>
                        <pic:spPr>
                          <a:xfrm>
                            <a:off x="0" y="0"/>
                            <a:ext cx="2514600" cy="1885950"/>
                          </a:xfrm>
                          <a:prstGeom prst="rect">
                            <a:avLst/>
                          </a:prstGeom>
                        </pic:spPr>
                      </pic:pic>
                    </a:graphicData>
                  </a:graphic>
                </wp:inline>
              </w:drawing>
            </w:r>
            <w:r>
              <w:rPr>
                <w:rFonts w:hint="eastAsia"/>
                <w:lang w:val="en-US" w:eastAsia="zh-CN"/>
              </w:rPr>
              <w:t xml:space="preserve">     </w:t>
            </w:r>
            <w:r>
              <w:drawing>
                <wp:inline distT="0" distB="0" distL="114300" distR="114300">
                  <wp:extent cx="2513965" cy="1885950"/>
                  <wp:effectExtent l="0" t="0" r="635" b="3810"/>
                  <wp:docPr id="4" name="图片 3" descr="IMG_92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IMG_9208"/>
                          <pic:cNvPicPr>
                            <a:picLocks noChangeAspect="1"/>
                          </pic:cNvPicPr>
                        </pic:nvPicPr>
                        <pic:blipFill>
                          <a:blip r:embed="rId5"/>
                          <a:stretch>
                            <a:fillRect/>
                          </a:stretch>
                        </pic:blipFill>
                        <pic:spPr>
                          <a:xfrm>
                            <a:off x="0" y="0"/>
                            <a:ext cx="2513965" cy="1885950"/>
                          </a:xfrm>
                          <a:prstGeom prst="rect">
                            <a:avLst/>
                          </a:prstGeom>
                        </pic:spPr>
                      </pic:pic>
                    </a:graphicData>
                  </a:graphic>
                </wp:inline>
              </w:drawing>
            </w:r>
          </w:p>
          <w:p>
            <w:pP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 xml:space="preserve">       </w:t>
            </w:r>
          </w:p>
          <w:p>
            <w:pPr>
              <w:ind w:firstLine="1920" w:firstLineChars="800"/>
              <w:rPr>
                <w:rFonts w:hint="eastAsia" w:asciiTheme="minorEastAsia" w:hAnsi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图一                                       图二</w:t>
            </w:r>
          </w:p>
          <w:p>
            <w:pP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 xml:space="preserve">         </w:t>
            </w:r>
          </w:p>
          <w:p>
            <w:pPr>
              <w:rPr>
                <w:rFonts w:hint="eastAsia"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五</w:t>
            </w:r>
            <w:r>
              <w:rPr>
                <w:rFonts w:hint="eastAsia" w:asciiTheme="minorEastAsia" w:hAnsiTheme="minorEastAsia" w:eastAsiaTheme="minorEastAsia" w:cstheme="minorEastAsia"/>
                <w:color w:val="000000" w:themeColor="text1"/>
                <w:sz w:val="24"/>
                <w:szCs w:val="24"/>
                <w14:textFill>
                  <w14:solidFill>
                    <w14:schemeClr w14:val="tx1"/>
                  </w14:solidFill>
                </w14:textFill>
              </w:rPr>
              <w:t>、实验操作步骤：</w:t>
            </w:r>
          </w:p>
          <w:p>
            <w:pPr>
              <w:rPr>
                <w:rFonts w:hint="eastAsia" w:asciiTheme="minorEastAsia" w:hAnsi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w:t>
            </w:r>
            <w:r>
              <w:rPr>
                <w:rFonts w:hint="eastAsia" w:asciiTheme="minorEastAsia" w:hAnsiTheme="minorEastAsia" w:cstheme="minorEastAsia"/>
                <w:color w:val="000000" w:themeColor="text1"/>
                <w:sz w:val="24"/>
                <w:szCs w:val="24"/>
                <w:lang w:eastAsia="zh-CN"/>
                <w14:textFill>
                  <w14:solidFill>
                    <w14:schemeClr w14:val="tx1"/>
                  </w14:solidFill>
                </w14:textFill>
              </w:rPr>
              <w:t>准备</w:t>
            </w:r>
            <w:r>
              <w:rPr>
                <w:rFonts w:hint="eastAsia" w:asciiTheme="minorEastAsia" w:hAnsiTheme="minorEastAsia" w:cstheme="minorEastAsia"/>
                <w:color w:val="000000" w:themeColor="text1"/>
                <w:sz w:val="24"/>
                <w:szCs w:val="24"/>
                <w:lang w:val="en-US" w:eastAsia="zh-CN"/>
                <w14:textFill>
                  <w14:solidFill>
                    <w14:schemeClr w14:val="tx1"/>
                  </w14:solidFill>
                </w14:textFill>
              </w:rPr>
              <w:t>2个完全相同的纸杯，分别在两个纸杯上放置大小等完全相同的两片塑料板，构造一个“跷跷板”型的结构，如图一；</w:t>
            </w:r>
            <w:r>
              <w:rPr>
                <w:rFonts w:hint="eastAsia" w:asciiTheme="minorEastAsia" w:hAnsiTheme="minorEastAsia" w:cstheme="minorEastAsia"/>
                <w:color w:val="000000" w:themeColor="text1"/>
                <w:sz w:val="24"/>
                <w:szCs w:val="24"/>
                <w:lang w:eastAsia="zh-CN"/>
                <w14:textFill>
                  <w14:solidFill>
                    <w14:schemeClr w14:val="tx1"/>
                  </w14:solidFill>
                </w14:textFill>
              </w:rPr>
              <w:t>并套在瓶口处固定，如图一；</w:t>
            </w:r>
          </w:p>
          <w:p>
            <w:pPr>
              <w:rPr>
                <w:rFonts w:hint="eastAsia" w:asciiTheme="minorEastAsia" w:hAnsi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2.在其中一个杯子中装满水，另一个纸杯不装水作为参照组；</w:t>
            </w:r>
          </w:p>
          <w:p>
            <w:pPr>
              <w:rPr>
                <w:rFonts w:hint="eastAsia" w:asciiTheme="minorEastAsia" w:hAnsi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3.分别在两个塑料片边缘放置一定数量的牙签，观察，多少牙签放置以后会发生塑料板倾覆现象，如图三</w:t>
            </w:r>
            <w:r>
              <w:rPr>
                <w:rFonts w:hint="eastAsia" w:asciiTheme="minorEastAsia" w:hAnsiTheme="minorEastAsia" w:cstheme="minorEastAsia"/>
                <w:color w:val="000000" w:themeColor="text1"/>
                <w:sz w:val="24"/>
                <w:szCs w:val="24"/>
                <w:lang w:eastAsia="zh-CN"/>
                <w14:textFill>
                  <w14:solidFill>
                    <w14:schemeClr w14:val="tx1"/>
                  </w14:solidFill>
                </w14:textFill>
              </w:rPr>
              <w:t>；</w:t>
            </w:r>
          </w:p>
          <w:p>
            <w:pP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cstheme="minorEastAsia"/>
                <w:color w:val="000000" w:themeColor="text1"/>
                <w:sz w:val="24"/>
                <w:szCs w:val="24"/>
                <w:lang w:val="en-US" w:eastAsia="zh-CN"/>
                <w14:textFill>
                  <w14:solidFill>
                    <w14:schemeClr w14:val="tx1"/>
                  </w14:solidFill>
                </w14:textFill>
              </w:rPr>
              <w:t>最后对比两组实验中所用牙签的数量，并且用灵敏度较高的测力计或者天平测量牙签或者其他重物的总质量</w:t>
            </w:r>
            <w:r>
              <w:rPr>
                <w:rFonts w:hint="eastAsia" w:asciiTheme="minorEastAsia" w:hAnsiTheme="minorEastAsia" w:cstheme="minorEastAsia"/>
                <w:color w:val="000000" w:themeColor="text1"/>
                <w:sz w:val="24"/>
                <w:szCs w:val="24"/>
                <w:lang w:eastAsia="zh-CN"/>
                <w14:textFill>
                  <w14:solidFill>
                    <w14:schemeClr w14:val="tx1"/>
                  </w14:solidFill>
                </w14:textFill>
              </w:rPr>
              <w:t>；</w:t>
            </w:r>
          </w:p>
          <w:p>
            <w:pPr>
              <w:rPr>
                <w:rFonts w:hint="default"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5.多次实验，得到普遍规律，并总结实验</w:t>
            </w:r>
            <w:r>
              <w:rPr>
                <w:rFonts w:hint="eastAsia" w:asciiTheme="minorEastAsia" w:hAnsiTheme="minorEastAsia" w:cstheme="minorEastAsia"/>
                <w:color w:val="000000" w:themeColor="text1"/>
                <w:sz w:val="24"/>
                <w:szCs w:val="24"/>
                <w:lang w:eastAsia="zh-CN"/>
                <w14:textFill>
                  <w14:solidFill>
                    <w14:schemeClr w14:val="tx1"/>
                  </w14:solidFill>
                </w14:textFill>
              </w:rPr>
              <w:t>。</w:t>
            </w:r>
          </w:p>
          <w:p>
            <w:pPr>
              <w:rPr>
                <w:rFonts w:hint="eastAsia" w:asciiTheme="minorEastAsia" w:hAnsiTheme="minorEastAsia" w:eastAsiaTheme="minorEastAsia" w:cstheme="minorEastAsia"/>
                <w:color w:val="000000" w:themeColor="text1"/>
                <w:kern w:val="0"/>
                <w:sz w:val="24"/>
                <w:szCs w:val="24"/>
                <w14:textFill>
                  <w14:solidFill>
                    <w14:schemeClr w14:val="tx1"/>
                  </w14:solidFill>
                </w14:textFill>
              </w:rPr>
            </w:pPr>
            <w:r>
              <w:rPr>
                <w:rFonts w:hint="eastAsia" w:asciiTheme="minorEastAsia" w:hAnsiTheme="minorEastAsia" w:eastAsiaTheme="minorEastAsia" w:cstheme="minorEastAsia"/>
                <w:color w:val="000000" w:themeColor="text1"/>
                <w:kern w:val="0"/>
                <w:sz w:val="24"/>
                <w:szCs w:val="24"/>
                <w:lang w:eastAsia="zh-CN"/>
                <w14:textFill>
                  <w14:solidFill>
                    <w14:schemeClr w14:val="tx1"/>
                  </w14:solidFill>
                </w14:textFill>
              </w:rPr>
              <w:t>六</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14:textFill>
                  <w14:solidFill>
                    <w14:schemeClr w14:val="tx1"/>
                  </w14:solidFill>
                </w14:textFill>
              </w:rPr>
              <w:t>数据分析及结论</w:t>
            </w:r>
            <w:r>
              <w:rPr>
                <w:rFonts w:hint="eastAsia" w:asciiTheme="minorEastAsia" w:hAnsiTheme="minorEastAsia" w:eastAsiaTheme="minorEastAsia" w:cstheme="minorEastAsia"/>
                <w:color w:val="000000" w:themeColor="text1"/>
                <w:kern w:val="0"/>
                <w:sz w:val="24"/>
                <w:szCs w:val="24"/>
                <w14:textFill>
                  <w14:solidFill>
                    <w14:schemeClr w14:val="tx1"/>
                  </w14:solidFill>
                </w14:textFill>
              </w:rPr>
              <w:t>：</w:t>
            </w:r>
          </w:p>
          <w:p>
            <w:pPr>
              <w:rPr>
                <w:rFonts w:hint="default"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cstheme="minorEastAsia"/>
                <w:color w:val="000000" w:themeColor="text1"/>
                <w:sz w:val="24"/>
                <w:szCs w:val="24"/>
                <w:lang w:eastAsia="zh-CN"/>
                <w14:textFill>
                  <w14:solidFill>
                    <w14:schemeClr w14:val="tx1"/>
                  </w14:solidFill>
                </w14:textFill>
              </w:rPr>
              <w:t>现象：</w:t>
            </w:r>
            <w:r>
              <w:rPr>
                <w:rFonts w:hint="eastAsia" w:asciiTheme="minorEastAsia" w:hAnsiTheme="minorEastAsia" w:cstheme="minorEastAsia"/>
                <w:color w:val="000000" w:themeColor="text1"/>
                <w:sz w:val="24"/>
                <w:szCs w:val="24"/>
                <w:lang w:val="en-US" w:eastAsia="zh-CN"/>
                <w14:textFill>
                  <w14:solidFill>
                    <w14:schemeClr w14:val="tx1"/>
                  </w14:solidFill>
                </w14:textFill>
              </w:rPr>
              <w:t>1.无水的纸杯中，极个别牙签放上后就发生倾覆现象；</w:t>
            </w:r>
          </w:p>
          <w:p>
            <w:pPr>
              <w:ind w:firstLine="720" w:firstLineChars="300"/>
              <w:rPr>
                <w:rFonts w:hint="default"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2.有水的纸杯中，放入大量牙签也未发生倾覆现象，甚至可以加上橡皮和小质量的砝码，体会到分子间的作用力；</w:t>
            </w:r>
          </w:p>
          <w:p>
            <w:pPr>
              <w:ind w:firstLine="720" w:firstLineChars="300"/>
              <w:rPr>
                <w:rFonts w:hint="default"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3.调整塑料位置，多次实验，得到普遍性规律。</w:t>
            </w:r>
          </w:p>
          <w:p>
            <w:pPr>
              <w:ind w:firstLine="480" w:firstLineChars="200"/>
              <w:rPr>
                <w:rFonts w:hint="eastAsia" w:asciiTheme="minorEastAsia" w:hAnsiTheme="minorEastAsia" w:cstheme="minorEastAsia"/>
                <w:color w:val="000000" w:themeColor="text1"/>
                <w:sz w:val="24"/>
                <w:szCs w:val="24"/>
                <w:lang w:eastAsia="zh-CN"/>
                <w14:textFill>
                  <w14:solidFill>
                    <w14:schemeClr w14:val="tx1"/>
                  </w14:solidFill>
                </w14:textFill>
              </w:rPr>
            </w:pPr>
          </w:p>
          <w:p>
            <w:pPr>
              <w:ind w:firstLine="720" w:firstLineChars="300"/>
              <w:rPr>
                <w:rFonts w:hint="default"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cstheme="minorEastAsia"/>
                <w:color w:val="000000" w:themeColor="text1"/>
                <w:sz w:val="24"/>
                <w:szCs w:val="24"/>
                <w:lang w:eastAsia="zh-CN"/>
                <w14:textFill>
                  <w14:solidFill>
                    <w14:schemeClr w14:val="tx1"/>
                  </w14:solidFill>
                </w14:textFill>
              </w:rPr>
              <w:t>分析：</w:t>
            </w:r>
            <w:r>
              <w:rPr>
                <w:rFonts w:hint="eastAsia" w:asciiTheme="minorEastAsia" w:hAnsiTheme="minorEastAsia" w:cstheme="minorEastAsia"/>
                <w:color w:val="000000" w:themeColor="text1"/>
                <w:sz w:val="24"/>
                <w:szCs w:val="24"/>
                <w:lang w:val="en-US" w:eastAsia="zh-CN"/>
                <w14:textFill>
                  <w14:solidFill>
                    <w14:schemeClr w14:val="tx1"/>
                  </w14:solidFill>
                </w14:textFill>
              </w:rPr>
              <w:t>分子间存在相互作用的吸引力</w:t>
            </w:r>
            <w:bookmarkStart w:id="0" w:name="_GoBack"/>
            <w:bookmarkEnd w:id="0"/>
          </w:p>
          <w:p>
            <w:pPr>
              <w:ind w:firstLine="480" w:firstLineChars="200"/>
              <w:rPr>
                <w:rFonts w:hint="eastAsia" w:asciiTheme="minorEastAsia" w:hAnsiTheme="minorEastAsia" w:cstheme="minorEastAsia"/>
                <w:color w:val="000000" w:themeColor="text1"/>
                <w:sz w:val="24"/>
                <w:szCs w:val="24"/>
                <w:lang w:eastAsia="zh-CN"/>
                <w14:textFill>
                  <w14:solidFill>
                    <w14:schemeClr w14:val="tx1"/>
                  </w14:solidFill>
                </w14:textFill>
              </w:rPr>
            </w:pPr>
          </w:p>
          <w:p>
            <w:pPr>
              <w:numPr>
                <w:ilvl w:val="0"/>
                <w:numId w:val="1"/>
              </w:numP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可能的创新之处</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w:t>
            </w:r>
          </w:p>
          <w:p>
            <w:pPr>
              <w:numPr>
                <w:ilvl w:val="0"/>
                <w:numId w:val="0"/>
              </w:numPr>
              <w:rPr>
                <w:rFonts w:hint="default"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 xml:space="preserve">    </w:t>
            </w:r>
            <w:r>
              <w:rPr>
                <w:rFonts w:hint="eastAsia" w:asciiTheme="minorEastAsia" w:hAnsiTheme="minorEastAsia" w:cstheme="minorEastAsia"/>
                <w:color w:val="000000" w:themeColor="text1"/>
                <w:sz w:val="24"/>
                <w:szCs w:val="24"/>
                <w:lang w:val="en-US" w:eastAsia="zh-CN"/>
                <w14:textFill>
                  <w14:solidFill>
                    <w14:schemeClr w14:val="tx1"/>
                  </w14:solidFill>
                </w14:textFill>
              </w:rPr>
              <w:t>将塑料板放大，完全放于水面表面，并用测力计测量需要多大力才能将塑料板完全拉离开水面，充分体会分子间作用力大小，并查阅资料拓展该部分知识。</w:t>
            </w:r>
          </w:p>
          <w:p>
            <w:pPr>
              <w:numPr>
                <w:ilvl w:val="0"/>
                <w:numId w:val="0"/>
              </w:numPr>
              <w:jc w:val="cente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drawing>
                <wp:inline distT="0" distB="0" distL="114300" distR="114300">
                  <wp:extent cx="895350" cy="2175510"/>
                  <wp:effectExtent l="0" t="0" r="3810" b="3810"/>
                  <wp:docPr id="23"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2"/>
                          <pic:cNvPicPr>
                            <a:picLocks noChangeAspect="1"/>
                          </pic:cNvPicPr>
                        </pic:nvPicPr>
                        <pic:blipFill>
                          <a:blip r:embed="rId6"/>
                          <a:stretch>
                            <a:fillRect/>
                          </a:stretch>
                        </pic:blipFill>
                        <pic:spPr>
                          <a:xfrm>
                            <a:off x="0" y="0"/>
                            <a:ext cx="895350" cy="2175932"/>
                          </a:xfrm>
                          <a:prstGeom prst="rect">
                            <a:avLst/>
                          </a:prstGeom>
                        </pic:spPr>
                      </pic:pic>
                    </a:graphicData>
                  </a:graphic>
                </wp:inline>
              </w:drawing>
            </w:r>
            <w:r>
              <w:rPr>
                <w:rFonts w:hint="eastAsia"/>
                <w:lang w:val="en-US" w:eastAsia="zh-CN"/>
              </w:rPr>
              <w:t xml:space="preserve">                    </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drawing>
                <wp:inline distT="0" distB="0" distL="114300" distR="114300">
                  <wp:extent cx="1341120" cy="1789430"/>
                  <wp:effectExtent l="0" t="0" r="8890" b="0"/>
                  <wp:docPr id="1" name="图片 1" descr="d3edcf333ad634bb56e83aabf701e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3edcf333ad634bb56e83aabf701e10"/>
                          <pic:cNvPicPr>
                            <a:picLocks noChangeAspect="1"/>
                          </pic:cNvPicPr>
                        </pic:nvPicPr>
                        <pic:blipFill>
                          <a:blip r:embed="rId7"/>
                          <a:stretch>
                            <a:fillRect/>
                          </a:stretch>
                        </pic:blipFill>
                        <pic:spPr>
                          <a:xfrm rot="16200000" flipV="1">
                            <a:off x="0" y="0"/>
                            <a:ext cx="1341120" cy="1789430"/>
                          </a:xfrm>
                          <a:prstGeom prst="rect">
                            <a:avLst/>
                          </a:prstGeom>
                        </pic:spPr>
                      </pic:pic>
                    </a:graphicData>
                  </a:graphic>
                </wp:inline>
              </w:drawing>
            </w:r>
          </w:p>
          <w:p>
            <w:pPr>
              <w:numPr>
                <w:ilvl w:val="0"/>
                <w:numId w:val="0"/>
              </w:numPr>
              <w:jc w:val="cente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cstheme="minorEastAsia"/>
                <w:color w:val="000000" w:themeColor="text1"/>
                <w:sz w:val="24"/>
                <w:szCs w:val="24"/>
                <w:lang w:val="en-US" w:eastAsia="zh-CN"/>
                <w14:textFill>
                  <w14:solidFill>
                    <w14:schemeClr w14:val="tx1"/>
                  </w14:solidFill>
                </w14:textFill>
              </w:rPr>
              <w:t>图三</w:t>
            </w:r>
          </w:p>
          <w:p>
            <w:pPr>
              <w:numPr>
                <w:ilvl w:val="0"/>
                <w:numId w:val="0"/>
              </w:numP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7" w:hRule="atLeast"/>
        </w:trPr>
        <w:tc>
          <w:tcPr>
            <w:tcW w:w="9662" w:type="dxa"/>
            <w:vAlign w:val="top"/>
          </w:tcPr>
          <w:p>
            <w:pPr>
              <w:rPr>
                <w:rFonts w:hint="eastAsia"/>
                <w:bCs/>
                <w:szCs w:val="28"/>
              </w:rPr>
            </w:pPr>
            <w:r>
              <w:rPr>
                <w:rFonts w:hint="eastAsia"/>
                <w:bCs/>
                <w:szCs w:val="28"/>
              </w:rPr>
              <w:t xml:space="preserve"> </w:t>
            </w:r>
          </w:p>
          <w:p>
            <w:pPr>
              <w:rPr>
                <w:rFonts w:hint="eastAsia"/>
                <w:bCs/>
                <w:szCs w:val="28"/>
              </w:rPr>
            </w:pPr>
            <w:r>
              <w:rPr>
                <w:rFonts w:hint="eastAsia"/>
                <w:bCs/>
                <w:szCs w:val="28"/>
              </w:rPr>
              <w:t>指导教师：</w:t>
            </w:r>
            <w:r>
              <w:rPr>
                <w:rFonts w:hint="eastAsia"/>
                <w:bCs/>
                <w:szCs w:val="28"/>
                <w:lang w:eastAsia="zh-CN"/>
              </w:rPr>
              <w:t>王磊</w:t>
            </w:r>
            <w:r>
              <w:rPr>
                <w:rFonts w:hint="eastAsia"/>
                <w:bCs/>
                <w:szCs w:val="28"/>
              </w:rPr>
              <w:t xml:space="preserve">                        </w:t>
            </w:r>
          </w:p>
          <w:p>
            <w:pPr>
              <w:rPr>
                <w:rFonts w:hint="eastAsia"/>
                <w:bCs/>
                <w:szCs w:val="28"/>
              </w:rPr>
            </w:pPr>
          </w:p>
          <w:p>
            <w:pPr>
              <w:rPr>
                <w:rFonts w:hint="eastAsia"/>
                <w:bCs/>
                <w:szCs w:val="28"/>
              </w:rPr>
            </w:pPr>
          </w:p>
          <w:p>
            <w:pPr>
              <w:rPr>
                <w:rFonts w:hint="eastAsia"/>
                <w:bCs/>
                <w:szCs w:val="28"/>
              </w:rPr>
            </w:pPr>
            <w:r>
              <w:rPr>
                <w:rFonts w:hint="eastAsia"/>
                <w:bCs/>
                <w:szCs w:val="28"/>
              </w:rPr>
              <w:t xml:space="preserve">                                                                </w:t>
            </w:r>
          </w:p>
        </w:tc>
      </w:tr>
    </w:tbl>
    <w:p>
      <w:pPr>
        <w:ind w:right="843"/>
        <w:rPr>
          <w:rFonts w:hint="default" w:eastAsiaTheme="minorEastAsia"/>
          <w:b/>
          <w:sz w:val="28"/>
          <w:szCs w:val="28"/>
          <w:lang w:val="en-US" w:eastAsia="zh-CN"/>
        </w:rPr>
      </w:pPr>
    </w:p>
    <w:p>
      <w:pPr>
        <w:jc w:val="both"/>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imes New Roman'">
    <w:altName w:val="Times New Roman"/>
    <w:panose1 w:val="00000000000000000000"/>
    <w:charset w:val="00"/>
    <w:family w:val="roman"/>
    <w:pitch w:val="default"/>
    <w:sig w:usb0="00000000" w:usb1="00000000" w:usb2="00000000"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BA88AD"/>
    <w:multiLevelType w:val="singleLevel"/>
    <w:tmpl w:val="59BA88AD"/>
    <w:lvl w:ilvl="0" w:tentative="0">
      <w:start w:val="7"/>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BmOTEyZTRlNGE1ZDYwZmIxZTliZWJjOWVmYjNiNjgifQ=="/>
  </w:docVars>
  <w:rsids>
    <w:rsidRoot w:val="2FC644B5"/>
    <w:rsid w:val="026B3873"/>
    <w:rsid w:val="06FF1DF4"/>
    <w:rsid w:val="07633B77"/>
    <w:rsid w:val="085A7521"/>
    <w:rsid w:val="0E865547"/>
    <w:rsid w:val="10916E82"/>
    <w:rsid w:val="12091D18"/>
    <w:rsid w:val="134B1D65"/>
    <w:rsid w:val="13565485"/>
    <w:rsid w:val="186F1950"/>
    <w:rsid w:val="1DA81F85"/>
    <w:rsid w:val="295A4E6C"/>
    <w:rsid w:val="2F164B5E"/>
    <w:rsid w:val="2FC644B5"/>
    <w:rsid w:val="303F7023"/>
    <w:rsid w:val="33512CDE"/>
    <w:rsid w:val="336E333D"/>
    <w:rsid w:val="3A712FCC"/>
    <w:rsid w:val="43725751"/>
    <w:rsid w:val="43737CD5"/>
    <w:rsid w:val="4B794530"/>
    <w:rsid w:val="504873C0"/>
    <w:rsid w:val="638B72FE"/>
    <w:rsid w:val="69C82354"/>
    <w:rsid w:val="6C5912BF"/>
    <w:rsid w:val="6D5B4406"/>
    <w:rsid w:val="6FF1572E"/>
    <w:rsid w:val="70517091"/>
    <w:rsid w:val="73332174"/>
    <w:rsid w:val="7B615766"/>
    <w:rsid w:val="7D6D0B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225"/>
      <w:jc w:val="left"/>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4.jpeg"/><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25</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2017-09-14T08:10:00Z</dcterms:created>
  <dc:creator>Administrator</dc:creator>
  <cp:lastModifiedBy>Crazyegg</cp:lastModifiedBy>
  <dcterms:modified xsi:type="dcterms:W3CDTF">2023-09-27T00:46:55Z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789F62A212A84C88AF39D24743950184_12</vt:lpwstr>
  </property>
</Properties>
</file>