
<file path=[Content_Types].xml><?xml version="1.0" encoding="utf-8"?>
<Types xmlns="http://schemas.openxmlformats.org/package/2006/content-types">
  <Default Extension="xlsx" ContentType="application/vnd.openxmlformats-officedocument.spreadsheetml.sheet"/>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jc w:val="center"/>
        <w:rPr>
          <w:rFonts w:hint="default"/>
          <w:lang w:val="en-US" w:eastAsia="zh-CN"/>
        </w:rPr>
      </w:pPr>
      <w:r>
        <w:rPr>
          <w:rFonts w:hint="eastAsia"/>
          <w:lang w:val="en-US" w:eastAsia="zh-CN"/>
        </w:rPr>
        <w:t>不同类型洗手液的抑菌能力探究</w:t>
      </w:r>
    </w:p>
    <w:p>
      <w:pPr>
        <w:rPr>
          <w:rFonts w:hint="eastAsia" w:asciiTheme="minorEastAsia" w:hAnsiTheme="minorEastAsia" w:eastAsiaTheme="minorEastAsia" w:cstheme="minorEastAsia"/>
          <w:sz w:val="24"/>
          <w:szCs w:val="24"/>
        </w:rPr>
      </w:pPr>
    </w:p>
    <w:p>
      <w:pPr>
        <w:pStyle w:val="3"/>
        <w:numPr>
          <w:ilvl w:val="0"/>
          <w:numId w:val="0"/>
        </w:numPr>
        <w:bidi w:val="0"/>
        <w:rPr>
          <w:rFonts w:hint="eastAsia"/>
          <w:sz w:val="24"/>
          <w:szCs w:val="21"/>
        </w:rPr>
      </w:pPr>
      <w:r>
        <w:rPr>
          <w:rFonts w:hint="eastAsia" w:asciiTheme="minorHAnsi" w:hAnsiTheme="minorHAnsi" w:eastAsiaTheme="minorEastAsia" w:cstheme="minorBidi"/>
          <w:b/>
          <w:kern w:val="2"/>
          <w:sz w:val="24"/>
          <w:szCs w:val="21"/>
          <w:lang w:val="en-US" w:eastAsia="zh-CN" w:bidi="ar-SA"/>
        </w:rPr>
        <w:t>一、</w:t>
      </w:r>
      <w:r>
        <w:rPr>
          <w:rFonts w:hint="eastAsia"/>
          <w:sz w:val="24"/>
          <w:szCs w:val="21"/>
        </w:rPr>
        <w:t>实验目的</w:t>
      </w:r>
    </w:p>
    <w:p>
      <w:pPr>
        <w:numPr>
          <w:ilvl w:val="0"/>
          <w:numId w:val="0"/>
        </w:numPr>
        <w:ind w:left="480" w:leftChars="0" w:firstLine="0" w:firstLineChars="0"/>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kern w:val="2"/>
          <w:sz w:val="24"/>
          <w:szCs w:val="24"/>
          <w:lang w:val="en-US" w:eastAsia="zh-CN" w:bidi="ar-SA"/>
        </w:rPr>
        <w:t>1、</w:t>
      </w:r>
      <w:r>
        <w:rPr>
          <w:rFonts w:hint="eastAsia" w:asciiTheme="minorEastAsia" w:hAnsiTheme="minorEastAsia" w:cstheme="minorEastAsia"/>
          <w:sz w:val="24"/>
          <w:szCs w:val="24"/>
          <w:lang w:val="en-US" w:eastAsia="zh-CN"/>
        </w:rPr>
        <w:t>对比不同类型洗手液的抑菌能力，为合理选择洗手液提供依据</w:t>
      </w:r>
    </w:p>
    <w:p>
      <w:pPr>
        <w:numPr>
          <w:ilvl w:val="0"/>
          <w:numId w:val="0"/>
        </w:numPr>
        <w:ind w:left="480" w:leftChars="0" w:firstLine="0" w:firstLineChars="0"/>
        <w:rPr>
          <w:rFonts w:hint="default" w:asciiTheme="minorEastAsia" w:hAnsiTheme="minorEastAsia" w:cstheme="minorEastAsia"/>
          <w:sz w:val="24"/>
          <w:szCs w:val="24"/>
          <w:lang w:val="en-US" w:eastAsia="zh-CN"/>
        </w:rPr>
      </w:pPr>
      <w:r>
        <w:rPr>
          <w:rFonts w:hint="default" w:asciiTheme="minorEastAsia" w:hAnsiTheme="minorEastAsia" w:eastAsiaTheme="minorEastAsia" w:cstheme="minorEastAsia"/>
          <w:kern w:val="2"/>
          <w:sz w:val="24"/>
          <w:szCs w:val="24"/>
          <w:lang w:val="en-US" w:eastAsia="zh-CN" w:bidi="ar-SA"/>
        </w:rPr>
        <w:t>2、</w:t>
      </w:r>
      <w:r>
        <w:rPr>
          <w:rFonts w:hint="eastAsia" w:asciiTheme="minorEastAsia" w:hAnsiTheme="minorEastAsia" w:cstheme="minorEastAsia"/>
          <w:sz w:val="24"/>
          <w:szCs w:val="24"/>
          <w:lang w:val="en-US" w:eastAsia="zh-CN"/>
        </w:rPr>
        <w:t>了解营养琼脂培养基的使用方法</w:t>
      </w:r>
    </w:p>
    <w:p>
      <w:pPr>
        <w:numPr>
          <w:ilvl w:val="0"/>
          <w:numId w:val="0"/>
        </w:numPr>
        <w:ind w:left="480" w:leftChars="0" w:firstLine="0" w:firstLineChars="0"/>
        <w:rPr>
          <w:rFonts w:hint="default" w:asciiTheme="minorEastAsia" w:hAnsiTheme="minorEastAsia" w:cstheme="minorEastAsia"/>
          <w:sz w:val="24"/>
          <w:szCs w:val="24"/>
          <w:lang w:val="en-US" w:eastAsia="zh-CN"/>
        </w:rPr>
      </w:pPr>
      <w:r>
        <w:rPr>
          <w:rFonts w:hint="default" w:asciiTheme="minorEastAsia" w:hAnsiTheme="minorEastAsia" w:eastAsiaTheme="minorEastAsia" w:cstheme="minorEastAsia"/>
          <w:kern w:val="2"/>
          <w:sz w:val="24"/>
          <w:szCs w:val="24"/>
          <w:lang w:val="en-US" w:eastAsia="zh-CN" w:bidi="ar-SA"/>
        </w:rPr>
        <w:t>3、</w:t>
      </w:r>
      <w:r>
        <w:rPr>
          <w:rFonts w:hint="eastAsia" w:asciiTheme="minorEastAsia" w:hAnsiTheme="minorEastAsia" w:cstheme="minorEastAsia"/>
          <w:sz w:val="24"/>
          <w:szCs w:val="24"/>
          <w:lang w:val="en-US" w:eastAsia="zh-CN"/>
        </w:rPr>
        <w:t>对细菌、真菌形成进一步了解</w:t>
      </w:r>
    </w:p>
    <w:p>
      <w:pPr>
        <w:pStyle w:val="3"/>
        <w:numPr>
          <w:numId w:val="0"/>
        </w:numPr>
        <w:bidi w:val="0"/>
        <w:rPr>
          <w:rFonts w:hint="eastAsia"/>
          <w:b/>
          <w:sz w:val="24"/>
          <w:szCs w:val="21"/>
          <w:lang w:val="en-US" w:eastAsia="zh-CN"/>
        </w:rPr>
      </w:pPr>
      <w:r>
        <w:rPr>
          <w:rFonts w:hint="eastAsia"/>
          <w:b/>
          <w:sz w:val="24"/>
          <w:szCs w:val="21"/>
          <w:lang w:val="en-US" w:eastAsia="zh-CN"/>
        </w:rPr>
        <w:t>二、</w:t>
      </w:r>
      <w:r>
        <w:rPr>
          <w:rFonts w:hint="eastAsia"/>
          <w:b/>
          <w:sz w:val="24"/>
          <w:szCs w:val="21"/>
        </w:rPr>
        <w:t>实验原理</w:t>
      </w:r>
    </w:p>
    <w:p>
      <w:pPr>
        <w:numPr>
          <w:numId w:val="0"/>
        </w:numPr>
        <w:ind w:firstLine="480" w:firstLineChars="2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营养琼脂培养基是用来进行普通微生物的繁殖培养，供细菌落总数测定、保存菌种及纯培养用。主要成分为:牛肉浸出物、酵母抽提物、蛋白胨、氯化钠、琼脂粉、蒸馏水。蛋白胨和牛肉粉提供氮源、维生素、氨基酸和碳源，氯化钠能维持均衡的渗透压，琼脂是培养基的凝固剂。</w:t>
      </w:r>
    </w:p>
    <w:p>
      <w:pPr>
        <w:numPr>
          <w:numId w:val="0"/>
        </w:numPr>
        <w:ind w:firstLine="480" w:firstLineChars="200"/>
        <w:rPr>
          <w:rFonts w:hint="eastAsia"/>
        </w:rPr>
      </w:pPr>
      <w:r>
        <w:rPr>
          <w:rFonts w:hint="eastAsia" w:asciiTheme="minorEastAsia" w:hAnsiTheme="minorEastAsia" w:cstheme="minorEastAsia"/>
          <w:sz w:val="24"/>
          <w:szCs w:val="24"/>
          <w:lang w:val="en-US" w:eastAsia="zh-CN"/>
        </w:rPr>
        <w:t>营养琼脂为最基础的一类培养基，包含了大部分微生物生长所需要的营养物质，因此可用于微生物培养与菌落总数计数。利用其测定未洗手与不同洗手液洗手后的微生物数量，能在一定程度上反映出洗手液的抑菌能力。</w:t>
      </w:r>
    </w:p>
    <w:p>
      <w:pPr>
        <w:pStyle w:val="3"/>
        <w:numPr>
          <w:ilvl w:val="0"/>
          <w:numId w:val="1"/>
        </w:numPr>
        <w:bidi w:val="0"/>
        <w:rPr>
          <w:rFonts w:hint="eastAsia"/>
          <w:sz w:val="24"/>
          <w:szCs w:val="21"/>
          <w:lang w:val="en-US" w:eastAsia="zh-CN"/>
        </w:rPr>
      </w:pPr>
      <w:r>
        <w:rPr>
          <w:rFonts w:hint="eastAsia"/>
          <w:sz w:val="24"/>
          <w:szCs w:val="21"/>
          <w:lang w:val="en-US" w:eastAsia="zh-CN"/>
        </w:rPr>
        <w:t>实验器材</w:t>
      </w:r>
    </w:p>
    <w:p>
      <w:pPr>
        <w:numPr>
          <w:ilvl w:val="0"/>
          <w:numId w:val="0"/>
        </w:numPr>
        <w:ind w:left="480" w:leftChars="0" w:firstLine="0" w:firstLineChars="0"/>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kern w:val="2"/>
          <w:sz w:val="24"/>
          <w:szCs w:val="24"/>
          <w:lang w:val="en-US" w:eastAsia="zh-CN" w:bidi="ar-SA"/>
        </w:rPr>
        <w:t>1、</w:t>
      </w:r>
      <w:r>
        <w:rPr>
          <w:rFonts w:hint="eastAsia" w:asciiTheme="minorEastAsia" w:hAnsiTheme="minorEastAsia" w:cstheme="minorEastAsia"/>
          <w:sz w:val="24"/>
          <w:szCs w:val="24"/>
          <w:lang w:val="en-US" w:eastAsia="zh-CN"/>
        </w:rPr>
        <w:t xml:space="preserve">营养琼脂培养基 </w:t>
      </w:r>
    </w:p>
    <w:p>
      <w:pPr>
        <w:numPr>
          <w:ilvl w:val="0"/>
          <w:numId w:val="0"/>
        </w:numPr>
        <w:ind w:left="480" w:leftChars="0" w:firstLine="0" w:firstLineChars="0"/>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cstheme="minorEastAsia"/>
          <w:sz w:val="24"/>
          <w:szCs w:val="24"/>
          <w:lang w:val="en-US" w:eastAsia="zh-CN"/>
        </w:rPr>
        <w:t>75％酒精洗手液、泡沫洗手液、普通抑菌洗手液、儿童洗手液</w:t>
      </w:r>
    </w:p>
    <w:p>
      <w:pPr>
        <w:numPr>
          <w:ilvl w:val="0"/>
          <w:numId w:val="0"/>
        </w:numPr>
        <w:ind w:left="480" w:leftChars="0" w:firstLine="0" w:firstLineChars="0"/>
        <w:rPr>
          <w:rFonts w:hint="default" w:asciiTheme="minorEastAsia" w:hAnsiTheme="minorEastAsia" w:cstheme="minorEastAsia"/>
          <w:sz w:val="24"/>
          <w:szCs w:val="24"/>
          <w:lang w:val="en-US" w:eastAsia="zh-CN"/>
        </w:rPr>
      </w:pPr>
      <w:r>
        <w:rPr>
          <w:rFonts w:hint="default" w:asciiTheme="minorEastAsia" w:hAnsiTheme="minorEastAsia" w:eastAsiaTheme="minorEastAsia" w:cstheme="minorEastAsia"/>
          <w:kern w:val="2"/>
          <w:sz w:val="24"/>
          <w:szCs w:val="24"/>
          <w:lang w:val="en-US" w:eastAsia="zh-CN" w:bidi="ar-SA"/>
        </w:rPr>
        <w:t>3、</w:t>
      </w:r>
      <w:r>
        <w:rPr>
          <w:rFonts w:hint="eastAsia" w:asciiTheme="minorEastAsia" w:hAnsiTheme="minorEastAsia" w:cstheme="minorEastAsia"/>
          <w:sz w:val="24"/>
          <w:szCs w:val="24"/>
          <w:lang w:val="en-US" w:eastAsia="zh-CN"/>
        </w:rPr>
        <w:t>电热恒温培养箱</w:t>
      </w:r>
    </w:p>
    <w:p>
      <w:pPr>
        <w:numPr>
          <w:numId w:val="0"/>
        </w:numPr>
        <w:ind w:left="480" w:leftChars="0"/>
        <w:rPr>
          <w:rFonts w:hint="default" w:asciiTheme="minorEastAsia" w:hAnsiTheme="minorEastAsia" w:cstheme="minorEastAsia"/>
          <w:sz w:val="24"/>
          <w:szCs w:val="24"/>
          <w:lang w:val="en-US" w:eastAsia="zh-CN"/>
        </w:rPr>
      </w:pPr>
    </w:p>
    <w:p>
      <w:pPr>
        <w:numPr>
          <w:ilvl w:val="0"/>
          <w:numId w:val="1"/>
        </w:numPr>
        <w:ind w:left="0" w:leftChars="0" w:firstLine="0" w:firstLineChars="0"/>
        <w:rPr>
          <w:rStyle w:val="7"/>
          <w:rFonts w:hint="eastAsia"/>
          <w:sz w:val="24"/>
          <w:szCs w:val="21"/>
          <w:lang w:val="en-US" w:eastAsia="zh-CN"/>
        </w:rPr>
      </w:pPr>
      <w:r>
        <w:rPr>
          <w:rFonts w:hint="eastAsia" w:asciiTheme="minorEastAsia" w:hAnsiTheme="minorEastAsia" w:eastAsiaTheme="minorEastAsia" w:cstheme="minorEastAsia"/>
          <w:sz w:val="24"/>
          <w:szCs w:val="24"/>
          <w:lang w:eastAsia="zh-CN"/>
        </w:rPr>
        <w:drawing>
          <wp:anchor distT="0" distB="0" distL="114300" distR="114300" simplePos="0" relativeHeight="251660288" behindDoc="0" locked="0" layoutInCell="1" allowOverlap="1">
            <wp:simplePos x="0" y="0"/>
            <wp:positionH relativeFrom="column">
              <wp:posOffset>3595370</wp:posOffset>
            </wp:positionH>
            <wp:positionV relativeFrom="paragraph">
              <wp:posOffset>1905</wp:posOffset>
            </wp:positionV>
            <wp:extent cx="1889760" cy="3046730"/>
            <wp:effectExtent l="0" t="0" r="5715" b="1270"/>
            <wp:wrapNone/>
            <wp:docPr id="2" name="图片 2" descr="205d0bccebb1f63f9c20b496d0c1d3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205d0bccebb1f63f9c20b496d0c1d3e"/>
                    <pic:cNvPicPr>
                      <a:picLocks noChangeAspect="1"/>
                    </pic:cNvPicPr>
                  </pic:nvPicPr>
                  <pic:blipFill>
                    <a:blip r:embed="rId4"/>
                    <a:srcRect b="9266"/>
                    <a:stretch>
                      <a:fillRect/>
                    </a:stretch>
                  </pic:blipFill>
                  <pic:spPr>
                    <a:xfrm>
                      <a:off x="0" y="0"/>
                      <a:ext cx="1889760" cy="3046730"/>
                    </a:xfrm>
                    <a:prstGeom prst="rect">
                      <a:avLst/>
                    </a:prstGeom>
                  </pic:spPr>
                </pic:pic>
              </a:graphicData>
            </a:graphic>
          </wp:anchor>
        </w:drawing>
      </w:r>
      <w:r>
        <w:rPr>
          <w:rStyle w:val="7"/>
          <w:rFonts w:hint="eastAsia"/>
          <w:sz w:val="24"/>
          <w:szCs w:val="21"/>
          <w:lang w:val="en-US" w:eastAsia="zh-CN"/>
        </w:rPr>
        <w:t>实验装置图</w:t>
      </w: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anchor distT="0" distB="0" distL="114300" distR="114300" simplePos="0" relativeHeight="251659264" behindDoc="0" locked="0" layoutInCell="1" allowOverlap="1">
            <wp:simplePos x="0" y="0"/>
            <wp:positionH relativeFrom="column">
              <wp:posOffset>-454025</wp:posOffset>
            </wp:positionH>
            <wp:positionV relativeFrom="paragraph">
              <wp:posOffset>19685</wp:posOffset>
            </wp:positionV>
            <wp:extent cx="3907155" cy="2114550"/>
            <wp:effectExtent l="0" t="0" r="7620" b="0"/>
            <wp:wrapNone/>
            <wp:docPr id="1" name="图片 1" descr="afd888cd307f5628d4d7d6cf46066d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afd888cd307f5628d4d7d6cf46066d0"/>
                    <pic:cNvPicPr>
                      <a:picLocks noChangeAspect="1"/>
                    </pic:cNvPicPr>
                  </pic:nvPicPr>
                  <pic:blipFill>
                    <a:blip r:embed="rId5"/>
                    <a:srcRect b="13026"/>
                    <a:stretch>
                      <a:fillRect/>
                    </a:stretch>
                  </pic:blipFill>
                  <pic:spPr>
                    <a:xfrm>
                      <a:off x="0" y="0"/>
                      <a:ext cx="3907155" cy="2114550"/>
                    </a:xfrm>
                    <a:prstGeom prst="rect">
                      <a:avLst/>
                    </a:prstGeom>
                  </pic:spPr>
                </pic:pic>
              </a:graphicData>
            </a:graphic>
          </wp:anchor>
        </w:drawing>
      </w:r>
    </w:p>
    <w:p>
      <w:pPr>
        <w:numPr>
          <w:numId w:val="0"/>
        </w:numPr>
        <w:ind w:leftChars="0"/>
        <w:rPr>
          <w:rFonts w:hint="eastAsia" w:asciiTheme="minorEastAsia" w:hAnsiTheme="minorEastAsia" w:eastAsiaTheme="minorEastAsia" w:cstheme="minorEastAsia"/>
          <w:sz w:val="24"/>
          <w:szCs w:val="24"/>
          <w:lang w:eastAsia="zh-CN"/>
        </w:rPr>
      </w:pPr>
    </w:p>
    <w:p>
      <w:pPr>
        <w:numPr>
          <w:numId w:val="0"/>
        </w:numPr>
        <w:ind w:leftChars="0"/>
        <w:rPr>
          <w:rFonts w:hint="eastAsia" w:asciiTheme="minorEastAsia" w:hAnsiTheme="minorEastAsia" w:eastAsiaTheme="minorEastAsia" w:cstheme="minorEastAsia"/>
          <w:sz w:val="24"/>
          <w:szCs w:val="24"/>
          <w:lang w:eastAsia="zh-CN"/>
        </w:rPr>
      </w:pPr>
    </w:p>
    <w:p>
      <w:pPr>
        <w:numPr>
          <w:numId w:val="0"/>
        </w:numPr>
        <w:ind w:leftChars="0"/>
        <w:rPr>
          <w:rFonts w:hint="eastAsia" w:asciiTheme="minorEastAsia" w:hAnsiTheme="minorEastAsia" w:eastAsiaTheme="minorEastAsia" w:cstheme="minorEastAsia"/>
          <w:sz w:val="24"/>
          <w:szCs w:val="24"/>
          <w:lang w:eastAsia="zh-CN"/>
        </w:rPr>
      </w:pPr>
    </w:p>
    <w:p>
      <w:pPr>
        <w:numPr>
          <w:numId w:val="0"/>
        </w:numPr>
        <w:ind w:leftChars="0"/>
        <w:rPr>
          <w:rFonts w:hint="eastAsia" w:asciiTheme="minorEastAsia" w:hAnsiTheme="minorEastAsia" w:eastAsiaTheme="minorEastAsia" w:cstheme="minorEastAsia"/>
          <w:sz w:val="24"/>
          <w:szCs w:val="24"/>
          <w:lang w:eastAsia="zh-CN"/>
        </w:rPr>
      </w:pPr>
    </w:p>
    <w:p>
      <w:pPr>
        <w:numPr>
          <w:numId w:val="0"/>
        </w:numPr>
        <w:ind w:leftChars="0"/>
        <w:rPr>
          <w:rFonts w:hint="eastAsia" w:asciiTheme="minorEastAsia" w:hAnsiTheme="minorEastAsia" w:eastAsiaTheme="minorEastAsia" w:cstheme="minorEastAsia"/>
          <w:sz w:val="24"/>
          <w:szCs w:val="24"/>
          <w:lang w:eastAsia="zh-CN"/>
        </w:rPr>
      </w:pPr>
    </w:p>
    <w:p>
      <w:pPr>
        <w:numPr>
          <w:numId w:val="0"/>
        </w:numPr>
        <w:ind w:leftChars="0"/>
        <w:rPr>
          <w:rFonts w:hint="eastAsia" w:asciiTheme="minorEastAsia" w:hAnsiTheme="minorEastAsia" w:eastAsiaTheme="minorEastAsia" w:cstheme="minorEastAsia"/>
          <w:sz w:val="24"/>
          <w:szCs w:val="24"/>
          <w:lang w:eastAsia="zh-CN"/>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pStyle w:val="3"/>
        <w:numPr>
          <w:ilvl w:val="0"/>
          <w:numId w:val="1"/>
        </w:numPr>
        <w:bidi w:val="0"/>
        <w:rPr>
          <w:rFonts w:hint="eastAsia"/>
          <w:sz w:val="24"/>
          <w:szCs w:val="21"/>
        </w:rPr>
      </w:pPr>
      <w:r>
        <w:rPr>
          <w:rFonts w:hint="eastAsia"/>
          <w:sz w:val="24"/>
          <w:szCs w:val="21"/>
        </w:rPr>
        <w:t>实验步骤</w:t>
      </w:r>
    </w:p>
    <w:p>
      <w:pPr>
        <w:rPr>
          <w:rFonts w:hint="eastAsia" w:asciiTheme="minorEastAsia" w:hAnsiTheme="minorEastAsia" w:cstheme="minorEastAsia"/>
          <w:sz w:val="24"/>
          <w:szCs w:val="24"/>
          <w:lang w:val="en-US" w:eastAsia="zh-CN"/>
        </w:rPr>
      </w:pPr>
      <w:r>
        <w:rPr>
          <w:rFonts w:hint="eastAsia"/>
          <w:sz w:val="24"/>
          <w:szCs w:val="21"/>
          <w:lang w:val="en-US" w:eastAsia="zh-CN"/>
        </w:rPr>
        <w:t xml:space="preserve">    </w:t>
      </w:r>
      <w:r>
        <w:rPr>
          <w:rFonts w:hint="eastAsia" w:asciiTheme="minorEastAsia" w:hAnsiTheme="minorEastAsia" w:cstheme="minorEastAsia"/>
          <w:sz w:val="24"/>
          <w:szCs w:val="24"/>
          <w:lang w:val="en-US" w:eastAsia="zh-CN"/>
        </w:rPr>
        <w:t>1、分组与编号：每人五个营养琼脂培养基，分别标注：未洗手、酒精、泡沫、抑菌、儿童。</w:t>
      </w:r>
    </w:p>
    <w:p>
      <w:pPr>
        <w:rPr>
          <w:rFonts w:hint="default" w:asciiTheme="minorEastAsia" w:hAnsiTheme="minorEastAsia" w:cstheme="minorEastAsia"/>
          <w:sz w:val="24"/>
          <w:szCs w:val="24"/>
          <w:lang w:val="en-US" w:eastAsia="zh-CN"/>
        </w:rPr>
      </w:pPr>
      <w:r>
        <w:rPr>
          <w:rFonts w:hint="default" w:asciiTheme="minorEastAsia" w:hAnsiTheme="minorEastAsia" w:cstheme="minorEastAsia"/>
          <w:sz w:val="24"/>
          <w:szCs w:val="24"/>
          <w:lang w:val="en-US" w:eastAsia="zh-CN"/>
        </w:rPr>
        <w:drawing>
          <wp:anchor distT="0" distB="0" distL="114300" distR="114300" simplePos="0" relativeHeight="251661312" behindDoc="0" locked="0" layoutInCell="1" allowOverlap="1">
            <wp:simplePos x="0" y="0"/>
            <wp:positionH relativeFrom="column">
              <wp:posOffset>1036955</wp:posOffset>
            </wp:positionH>
            <wp:positionV relativeFrom="paragraph">
              <wp:posOffset>694690</wp:posOffset>
            </wp:positionV>
            <wp:extent cx="3566795" cy="2209800"/>
            <wp:effectExtent l="0" t="0" r="0" b="5080"/>
            <wp:wrapNone/>
            <wp:docPr id="3" name="图片 3" descr="a774df3425ac2a834d1ad57011566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a774df3425ac2a834d1ad57011566d8"/>
                    <pic:cNvPicPr>
                      <a:picLocks noChangeAspect="1"/>
                    </pic:cNvPicPr>
                  </pic:nvPicPr>
                  <pic:blipFill>
                    <a:blip r:embed="rId6"/>
                    <a:srcRect l="23095" t="18172" r="8738" b="6812"/>
                    <a:stretch>
                      <a:fillRect/>
                    </a:stretch>
                  </pic:blipFill>
                  <pic:spPr>
                    <a:xfrm rot="16200000">
                      <a:off x="0" y="0"/>
                      <a:ext cx="3566795" cy="2209800"/>
                    </a:xfrm>
                    <a:prstGeom prst="rect">
                      <a:avLst/>
                    </a:prstGeom>
                  </pic:spPr>
                </pic:pic>
              </a:graphicData>
            </a:graphic>
          </wp:anchor>
        </w:drawing>
      </w:r>
    </w:p>
    <w:p>
      <w:pPr>
        <w:numPr>
          <w:numId w:val="0"/>
        </w:numPr>
        <w:ind w:leftChars="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w:t>
      </w: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w:t>
      </w:r>
    </w:p>
    <w:p>
      <w:pPr>
        <w:numPr>
          <w:numId w:val="0"/>
        </w:numPr>
        <w:ind w:leftChars="0"/>
        <w:rPr>
          <w:rFonts w:hint="eastAsia" w:asciiTheme="minorEastAsia" w:hAnsiTheme="minorEastAsia" w:cstheme="minorEastAsia"/>
          <w:sz w:val="24"/>
          <w:szCs w:val="24"/>
          <w:lang w:val="en-US" w:eastAsia="zh-CN"/>
        </w:rPr>
      </w:pPr>
    </w:p>
    <w:p>
      <w:pPr>
        <w:numPr>
          <w:numId w:val="0"/>
        </w:numPr>
        <w:ind w:leftChars="0"/>
        <w:rPr>
          <w:rFonts w:hint="eastAsia" w:asciiTheme="minorEastAsia" w:hAnsiTheme="minorEastAsia" w:cstheme="minorEastAsia"/>
          <w:sz w:val="24"/>
          <w:szCs w:val="24"/>
          <w:lang w:val="en-US" w:eastAsia="zh-CN"/>
        </w:rPr>
      </w:pPr>
    </w:p>
    <w:p>
      <w:pPr>
        <w:numPr>
          <w:ilvl w:val="0"/>
          <w:numId w:val="0"/>
        </w:numPr>
        <w:ind w:left="0" w:leftChars="0" w:firstLine="720" w:firstLineChars="300"/>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kern w:val="2"/>
          <w:sz w:val="24"/>
          <w:szCs w:val="24"/>
          <w:lang w:val="en-US" w:eastAsia="zh-CN" w:bidi="ar-SA"/>
        </w:rPr>
        <w:t>2、</w:t>
      </w:r>
      <w:r>
        <w:rPr>
          <w:rFonts w:hint="eastAsia" w:asciiTheme="minorEastAsia" w:hAnsiTheme="minorEastAsia" w:cstheme="minorEastAsia"/>
          <w:sz w:val="24"/>
          <w:szCs w:val="24"/>
          <w:lang w:val="en-US" w:eastAsia="zh-CN"/>
        </w:rPr>
        <w:t>接种 ①在未洗手的情况下通过用拇指轻压的方式接种标号为未洗手的培养基，作为对照组。</w:t>
      </w:r>
    </w:p>
    <w:p>
      <w:pPr>
        <w:numPr>
          <w:numId w:val="0"/>
        </w:numPr>
        <w:ind w:firstLine="1680" w:firstLineChars="7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②用75％酒精洗手液清洗食指后接种标号为酒精的培养基。</w:t>
      </w:r>
    </w:p>
    <w:p>
      <w:pPr>
        <w:numPr>
          <w:numId w:val="0"/>
        </w:numPr>
        <w:ind w:firstLine="1680" w:firstLineChars="7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③用泡沫洗手液清洗中指后接种标号为泡沫的培养基。</w:t>
      </w:r>
    </w:p>
    <w:p>
      <w:pPr>
        <w:numPr>
          <w:numId w:val="0"/>
        </w:numPr>
        <w:ind w:firstLine="1680" w:firstLineChars="7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④用普通抑菌洗手液清洗无名指后接种标号为抑菌的培养基。</w:t>
      </w:r>
    </w:p>
    <w:p>
      <w:pPr>
        <w:numPr>
          <w:numId w:val="0"/>
        </w:numPr>
        <w:ind w:firstLine="1680" w:firstLineChars="7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⑤用儿童洗手液清洗小指后接种标号为儿童的培养基。</w:t>
      </w:r>
    </w:p>
    <w:p>
      <w:pPr>
        <w:numPr>
          <w:numId w:val="0"/>
        </w:numPr>
        <w:ind w:firstLine="1680" w:firstLineChars="70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接种时注意快速接种，接种后立即盖上培养基。避免开盖过久。</w:t>
      </w: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drawing>
          <wp:anchor distT="0" distB="0" distL="114300" distR="114300" simplePos="0" relativeHeight="251662336" behindDoc="0" locked="0" layoutInCell="1" allowOverlap="1">
            <wp:simplePos x="0" y="0"/>
            <wp:positionH relativeFrom="column">
              <wp:posOffset>-657860</wp:posOffset>
            </wp:positionH>
            <wp:positionV relativeFrom="paragraph">
              <wp:posOffset>22225</wp:posOffset>
            </wp:positionV>
            <wp:extent cx="3199765" cy="1698625"/>
            <wp:effectExtent l="0" t="0" r="635" b="6350"/>
            <wp:wrapNone/>
            <wp:docPr id="4" name="图片 4" descr="5c624c67b6f6922e57eb421d0a710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5c624c67b6f6922e57eb421d0a71039"/>
                    <pic:cNvPicPr>
                      <a:picLocks noChangeAspect="1"/>
                    </pic:cNvPicPr>
                  </pic:nvPicPr>
                  <pic:blipFill>
                    <a:blip r:embed="rId7"/>
                    <a:srcRect b="5761"/>
                    <a:stretch>
                      <a:fillRect/>
                    </a:stretch>
                  </pic:blipFill>
                  <pic:spPr>
                    <a:xfrm>
                      <a:off x="0" y="0"/>
                      <a:ext cx="3199765" cy="1698625"/>
                    </a:xfrm>
                    <a:prstGeom prst="rect">
                      <a:avLst/>
                    </a:prstGeom>
                  </pic:spPr>
                </pic:pic>
              </a:graphicData>
            </a:graphic>
          </wp:anchor>
        </w:drawing>
      </w:r>
      <w:r>
        <w:rPr>
          <w:rFonts w:hint="eastAsia" w:asciiTheme="minorEastAsia" w:hAnsiTheme="minorEastAsia" w:cstheme="minorEastAsia"/>
          <w:sz w:val="24"/>
          <w:szCs w:val="24"/>
          <w:lang w:val="en-US" w:eastAsia="zh-CN"/>
        </w:rPr>
        <w:drawing>
          <wp:anchor distT="0" distB="0" distL="114300" distR="114300" simplePos="0" relativeHeight="251663360" behindDoc="0" locked="0" layoutInCell="1" allowOverlap="1">
            <wp:simplePos x="0" y="0"/>
            <wp:positionH relativeFrom="column">
              <wp:posOffset>2563495</wp:posOffset>
            </wp:positionH>
            <wp:positionV relativeFrom="paragraph">
              <wp:posOffset>16510</wp:posOffset>
            </wp:positionV>
            <wp:extent cx="3259455" cy="1715770"/>
            <wp:effectExtent l="0" t="0" r="7620" b="8255"/>
            <wp:wrapNone/>
            <wp:docPr id="5" name="图片 5" descr="7d957ce106ccb3c60e88b9d0467a29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7d957ce106ccb3c60e88b9d0467a29c"/>
                    <pic:cNvPicPr>
                      <a:picLocks noChangeAspect="1"/>
                    </pic:cNvPicPr>
                  </pic:nvPicPr>
                  <pic:blipFill>
                    <a:blip r:embed="rId8"/>
                    <a:srcRect b="6510"/>
                    <a:stretch>
                      <a:fillRect/>
                    </a:stretch>
                  </pic:blipFill>
                  <pic:spPr>
                    <a:xfrm>
                      <a:off x="0" y="0"/>
                      <a:ext cx="3259455" cy="1715770"/>
                    </a:xfrm>
                    <a:prstGeom prst="rect">
                      <a:avLst/>
                    </a:prstGeom>
                  </pic:spPr>
                </pic:pic>
              </a:graphicData>
            </a:graphic>
          </wp:anchor>
        </w:drawing>
      </w: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Chars="0" w:firstLine="720" w:firstLineChars="300"/>
        <w:rPr>
          <w:rFonts w:hint="eastAsia" w:asciiTheme="minorEastAsia" w:hAnsiTheme="minorEastAsia" w:cstheme="minorEastAsia"/>
          <w:sz w:val="24"/>
          <w:szCs w:val="24"/>
          <w:lang w:val="en-US" w:eastAsia="zh-CN"/>
        </w:rPr>
      </w:pPr>
    </w:p>
    <w:p>
      <w:pPr>
        <w:numPr>
          <w:ilvl w:val="0"/>
          <w:numId w:val="0"/>
        </w:numPr>
        <w:ind w:left="0" w:leftChars="0" w:firstLine="720" w:firstLineChars="300"/>
        <w:rPr>
          <w:rFonts w:hint="eastAsia" w:asciiTheme="minorEastAsia" w:hAnsiTheme="minorEastAsia" w:cstheme="minorEastAsia"/>
          <w:sz w:val="24"/>
          <w:szCs w:val="24"/>
          <w:lang w:val="en-US" w:eastAsia="zh-CN"/>
        </w:rPr>
      </w:pPr>
      <w:r>
        <w:rPr>
          <w:rFonts w:hint="eastAsia" w:asciiTheme="minorEastAsia" w:hAnsiTheme="minorEastAsia" w:eastAsiaTheme="minorEastAsia" w:cstheme="minorEastAsia"/>
          <w:kern w:val="2"/>
          <w:sz w:val="24"/>
          <w:szCs w:val="24"/>
          <w:lang w:val="en-US" w:eastAsia="zh-CN" w:bidi="ar-SA"/>
        </w:rPr>
        <w:t>3、</w:t>
      </w:r>
      <w:r>
        <w:rPr>
          <w:rFonts w:hint="eastAsia" w:asciiTheme="minorEastAsia" w:hAnsiTheme="minorEastAsia" w:cstheme="minorEastAsia"/>
          <w:sz w:val="24"/>
          <w:szCs w:val="24"/>
          <w:lang w:val="en-US" w:eastAsia="zh-CN"/>
        </w:rPr>
        <w:t>培养 ①将完成接种的培养基倒置，避免凝结的水珠滴落污染培养基。</w:t>
      </w:r>
    </w:p>
    <w:p>
      <w:pPr>
        <w:numPr>
          <w:ilvl w:val="0"/>
          <w:numId w:val="0"/>
        </w:numPr>
        <w:ind w:left="480" w:leftChars="0" w:firstLine="480" w:firstLineChars="200"/>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 xml:space="preserve">      ②将倒置的培养基放入电热恒温培养箱，将电热恒温培养箱调整至37℃，培养24小时。</w:t>
      </w:r>
    </w:p>
    <w:p>
      <w:pPr>
        <w:numPr>
          <w:numId w:val="0"/>
        </w:numPr>
        <w:ind w:firstLine="720" w:firstLineChars="300"/>
        <w:rPr>
          <w:rFonts w:hint="default" w:asciiTheme="minorEastAsia" w:hAnsiTheme="minorEastAsia" w:eastAsiaTheme="minorEastAsia" w:cstheme="minorEastAsia"/>
          <w:sz w:val="24"/>
          <w:szCs w:val="24"/>
          <w:lang w:val="en-US" w:eastAsia="zh-CN"/>
        </w:rPr>
      </w:pPr>
      <w:r>
        <w:rPr>
          <w:rFonts w:hint="eastAsia" w:asciiTheme="minorEastAsia" w:hAnsiTheme="minorEastAsia" w:cstheme="minorEastAsia"/>
          <w:sz w:val="24"/>
          <w:szCs w:val="24"/>
          <w:lang w:val="en-US" w:eastAsia="zh-CN"/>
        </w:rPr>
        <w:t>4、观察：24小时后将培养基从电热恒温培养箱中取出。观察并统计培养基表面菌落数量。</w:t>
      </w:r>
    </w:p>
    <w:p>
      <w:pPr>
        <w:numPr>
          <w:numId w:val="0"/>
        </w:numPr>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anchor distT="0" distB="0" distL="114300" distR="114300" simplePos="0" relativeHeight="251665408" behindDoc="0" locked="0" layoutInCell="1" allowOverlap="1">
            <wp:simplePos x="0" y="0"/>
            <wp:positionH relativeFrom="column">
              <wp:posOffset>-514985</wp:posOffset>
            </wp:positionH>
            <wp:positionV relativeFrom="paragraph">
              <wp:posOffset>163830</wp:posOffset>
            </wp:positionV>
            <wp:extent cx="2805430" cy="3237230"/>
            <wp:effectExtent l="0" t="0" r="4445" b="1270"/>
            <wp:wrapNone/>
            <wp:docPr id="7" name="图片 7" descr="96f2aa4c98ffa6b9036030dfb2cb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96f2aa4c98ffa6b9036030dfb2cb041"/>
                    <pic:cNvPicPr>
                      <a:picLocks noChangeAspect="1"/>
                    </pic:cNvPicPr>
                  </pic:nvPicPr>
                  <pic:blipFill>
                    <a:blip r:embed="rId9"/>
                    <a:srcRect t="14784" b="20273"/>
                    <a:stretch>
                      <a:fillRect/>
                    </a:stretch>
                  </pic:blipFill>
                  <pic:spPr>
                    <a:xfrm>
                      <a:off x="0" y="0"/>
                      <a:ext cx="2805430" cy="3237230"/>
                    </a:xfrm>
                    <a:prstGeom prst="rect">
                      <a:avLst/>
                    </a:prstGeom>
                  </pic:spPr>
                </pic:pic>
              </a:graphicData>
            </a:graphic>
          </wp:anchor>
        </w:drawing>
      </w:r>
    </w:p>
    <w:p>
      <w:pPr>
        <w:numPr>
          <w:numId w:val="0"/>
        </w:numPr>
        <w:ind w:leftChars="0"/>
        <w:rPr>
          <w:rFonts w:hint="eastAsia" w:asciiTheme="minorEastAsia" w:hAnsiTheme="minorEastAsia" w:eastAsiaTheme="minorEastAsia" w:cstheme="minorEastAsia"/>
          <w:sz w:val="24"/>
          <w:szCs w:val="24"/>
          <w:lang w:eastAsia="zh-CN"/>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drawing>
          <wp:anchor distT="0" distB="0" distL="114300" distR="114300" simplePos="0" relativeHeight="251664384" behindDoc="0" locked="0" layoutInCell="1" allowOverlap="1">
            <wp:simplePos x="0" y="0"/>
            <wp:positionH relativeFrom="column">
              <wp:posOffset>2454275</wp:posOffset>
            </wp:positionH>
            <wp:positionV relativeFrom="paragraph">
              <wp:posOffset>94615</wp:posOffset>
            </wp:positionV>
            <wp:extent cx="3449320" cy="1752600"/>
            <wp:effectExtent l="0" t="0" r="8255" b="0"/>
            <wp:wrapNone/>
            <wp:docPr id="6" name="图片 6" descr="f8ae335a25726cb84b7949f5a0224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f8ae335a25726cb84b7949f5a022478"/>
                    <pic:cNvPicPr>
                      <a:picLocks noChangeAspect="1"/>
                    </pic:cNvPicPr>
                  </pic:nvPicPr>
                  <pic:blipFill>
                    <a:blip r:embed="rId10"/>
                    <a:srcRect b="9770"/>
                    <a:stretch>
                      <a:fillRect/>
                    </a:stretch>
                  </pic:blipFill>
                  <pic:spPr>
                    <a:xfrm>
                      <a:off x="0" y="0"/>
                      <a:ext cx="3449320" cy="1752600"/>
                    </a:xfrm>
                    <a:prstGeom prst="rect">
                      <a:avLst/>
                    </a:prstGeom>
                  </pic:spPr>
                </pic:pic>
              </a:graphicData>
            </a:graphic>
          </wp:anchor>
        </w:drawing>
      </w: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eastAsia="zh-CN"/>
        </w:rPr>
        <w:drawing>
          <wp:anchor distT="0" distB="0" distL="114300" distR="114300" simplePos="0" relativeHeight="251667456" behindDoc="0" locked="0" layoutInCell="1" allowOverlap="1">
            <wp:simplePos x="0" y="0"/>
            <wp:positionH relativeFrom="column">
              <wp:posOffset>2840355</wp:posOffset>
            </wp:positionH>
            <wp:positionV relativeFrom="paragraph">
              <wp:posOffset>29210</wp:posOffset>
            </wp:positionV>
            <wp:extent cx="2658745" cy="4296410"/>
            <wp:effectExtent l="0" t="0" r="8255" b="8890"/>
            <wp:wrapNone/>
            <wp:docPr id="9" name="图片 9" descr="83ef4dc158057a71b99fda10406aed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83ef4dc158057a71b99fda10406aed8"/>
                    <pic:cNvPicPr>
                      <a:picLocks noChangeAspect="1"/>
                    </pic:cNvPicPr>
                  </pic:nvPicPr>
                  <pic:blipFill>
                    <a:blip r:embed="rId11"/>
                    <a:srcRect b="9045"/>
                    <a:stretch>
                      <a:fillRect/>
                    </a:stretch>
                  </pic:blipFill>
                  <pic:spPr>
                    <a:xfrm>
                      <a:off x="0" y="0"/>
                      <a:ext cx="2658745" cy="4296410"/>
                    </a:xfrm>
                    <a:prstGeom prst="rect">
                      <a:avLst/>
                    </a:prstGeom>
                  </pic:spPr>
                </pic:pic>
              </a:graphicData>
            </a:graphic>
          </wp:anchor>
        </w:drawing>
      </w: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eastAsia="zh-CN"/>
        </w:rPr>
        <w:drawing>
          <wp:anchor distT="0" distB="0" distL="114300" distR="114300" simplePos="0" relativeHeight="251666432" behindDoc="0" locked="0" layoutInCell="1" allowOverlap="1">
            <wp:simplePos x="0" y="0"/>
            <wp:positionH relativeFrom="column">
              <wp:posOffset>-522605</wp:posOffset>
            </wp:positionH>
            <wp:positionV relativeFrom="paragraph">
              <wp:posOffset>172720</wp:posOffset>
            </wp:positionV>
            <wp:extent cx="3018790" cy="3785870"/>
            <wp:effectExtent l="0" t="0" r="0" b="0"/>
            <wp:wrapNone/>
            <wp:docPr id="8" name="图片 8" descr="3b7ecd692b0ab6525d697a8504f00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3b7ecd692b0ab6525d697a8504f00ac"/>
                    <pic:cNvPicPr>
                      <a:picLocks noChangeAspect="1"/>
                    </pic:cNvPicPr>
                  </pic:nvPicPr>
                  <pic:blipFill>
                    <a:blip r:embed="rId12"/>
                    <a:srcRect b="29410"/>
                    <a:stretch>
                      <a:fillRect/>
                    </a:stretch>
                  </pic:blipFill>
                  <pic:spPr>
                    <a:xfrm>
                      <a:off x="0" y="0"/>
                      <a:ext cx="3018790" cy="3785870"/>
                    </a:xfrm>
                    <a:prstGeom prst="rect">
                      <a:avLst/>
                    </a:prstGeom>
                  </pic:spPr>
                </pic:pic>
              </a:graphicData>
            </a:graphic>
          </wp:anchor>
        </w:drawing>
      </w:r>
      <w:r>
        <w:rPr>
          <w:rFonts w:hint="eastAsia" w:asciiTheme="minorEastAsia" w:hAnsiTheme="minorEastAsia" w:cstheme="minorEastAsia"/>
          <w:sz w:val="24"/>
          <w:szCs w:val="24"/>
          <w:lang w:val="en-US" w:eastAsia="zh-CN"/>
        </w:rPr>
        <w:t xml:space="preserve">       </w:t>
      </w:r>
    </w:p>
    <w:p>
      <w:pPr>
        <w:numPr>
          <w:numId w:val="0"/>
        </w:numPr>
        <w:ind w:leftChars="0"/>
        <w:rPr>
          <w:rFonts w:hint="eastAsia" w:asciiTheme="minorEastAsia" w:hAnsiTheme="minorEastAsia" w:eastAsiaTheme="minorEastAsia" w:cstheme="minorEastAsia"/>
          <w:sz w:val="24"/>
          <w:szCs w:val="24"/>
          <w:lang w:eastAsia="zh-CN"/>
        </w:rPr>
      </w:pPr>
    </w:p>
    <w:p>
      <w:pPr>
        <w:numPr>
          <w:numId w:val="0"/>
        </w:numPr>
        <w:ind w:leftChars="0"/>
        <w:rPr>
          <w:rFonts w:hint="eastAsia" w:asciiTheme="minorEastAsia" w:hAnsiTheme="minorEastAsia" w:eastAsiaTheme="minorEastAsia" w:cstheme="minorEastAsia"/>
          <w:sz w:val="24"/>
          <w:szCs w:val="24"/>
          <w:lang w:eastAsia="zh-CN"/>
        </w:rPr>
      </w:pPr>
    </w:p>
    <w:p>
      <w:pPr>
        <w:numPr>
          <w:numId w:val="0"/>
        </w:numPr>
        <w:ind w:leftChars="0"/>
        <w:rPr>
          <w:rFonts w:hint="eastAsia" w:asciiTheme="minorEastAsia" w:hAnsiTheme="minorEastAsia" w:eastAsiaTheme="minorEastAsia" w:cstheme="minorEastAsia"/>
          <w:sz w:val="24"/>
          <w:szCs w:val="24"/>
          <w:lang w:eastAsia="zh-CN"/>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lang w:eastAsia="zh-CN"/>
        </w:rPr>
        <w:drawing>
          <wp:anchor distT="0" distB="0" distL="114300" distR="114300" simplePos="0" relativeHeight="251668480" behindDoc="0" locked="0" layoutInCell="1" allowOverlap="1">
            <wp:simplePos x="0" y="0"/>
            <wp:positionH relativeFrom="column">
              <wp:posOffset>271780</wp:posOffset>
            </wp:positionH>
            <wp:positionV relativeFrom="paragraph">
              <wp:posOffset>-305435</wp:posOffset>
            </wp:positionV>
            <wp:extent cx="5232400" cy="2780665"/>
            <wp:effectExtent l="0" t="0" r="0" b="0"/>
            <wp:wrapNone/>
            <wp:docPr id="10" name="图片 10" descr="6a5c313b8115e9cfecff58bf33e9c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6a5c313b8115e9cfecff58bf33e9c78"/>
                    <pic:cNvPicPr>
                      <a:picLocks noChangeAspect="1"/>
                    </pic:cNvPicPr>
                  </pic:nvPicPr>
                  <pic:blipFill>
                    <a:blip r:embed="rId13"/>
                    <a:srcRect b="5605"/>
                    <a:stretch>
                      <a:fillRect/>
                    </a:stretch>
                  </pic:blipFill>
                  <pic:spPr>
                    <a:xfrm>
                      <a:off x="0" y="0"/>
                      <a:ext cx="5232400" cy="2780665"/>
                    </a:xfrm>
                    <a:prstGeom prst="rect">
                      <a:avLst/>
                    </a:prstGeom>
                  </pic:spPr>
                </pic:pic>
              </a:graphicData>
            </a:graphic>
          </wp:anchor>
        </w:drawing>
      </w: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pStyle w:val="3"/>
        <w:numPr>
          <w:ilvl w:val="0"/>
          <w:numId w:val="1"/>
        </w:numPr>
        <w:bidi w:val="0"/>
        <w:ind w:left="0" w:leftChars="0" w:firstLine="0" w:firstLineChars="0"/>
        <w:rPr>
          <w:rFonts w:hint="eastAsia"/>
          <w:sz w:val="24"/>
          <w:szCs w:val="21"/>
        </w:rPr>
      </w:pPr>
      <w:r>
        <w:rPr>
          <w:rFonts w:hint="eastAsia"/>
          <w:sz w:val="24"/>
          <w:szCs w:val="21"/>
        </w:rPr>
        <w:t>数据分析及结论</w:t>
      </w:r>
    </w:p>
    <w:p>
      <w:pPr>
        <w:ind w:firstLine="720" w:firstLineChars="300"/>
        <w:rPr>
          <w:rFonts w:hint="default"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1、实验数据</w:t>
      </w:r>
    </w:p>
    <w:tbl>
      <w:tblPr>
        <w:tblStyle w:val="5"/>
        <w:tblpPr w:leftFromText="180" w:rightFromText="180" w:vertAnchor="text" w:horzAnchor="page" w:tblpX="1862" w:tblpY="28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69"/>
        <w:gridCol w:w="1224"/>
        <w:gridCol w:w="1354"/>
        <w:gridCol w:w="1359"/>
        <w:gridCol w:w="1356"/>
        <w:gridCol w:w="1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1" w:hRule="atLeast"/>
        </w:trPr>
        <w:tc>
          <w:tcPr>
            <w:tcW w:w="1912" w:type="dxa"/>
            <mc:AlternateContent>
              <mc:Choice Requires="wpsCustomData">
                <wpsCustomData:diagonals>
                  <wpsCustomData:diagonal from="20000" to="40000">
                    <wpsCustomData:border w:val="single" w:color="auto" w:sz="4" w:space="0"/>
                  </wpsCustomData:diagonal>
                </wpsCustomData:diagonals>
              </mc:Choice>
            </mc:AlternateContent>
          </w:tcPr>
          <w:p>
            <w:pPr>
              <w:pStyle w:val="3"/>
              <w:numPr>
                <w:ilvl w:val="0"/>
                <w:numId w:val="0"/>
              </w:numPr>
              <w:bidi w:val="0"/>
              <w:snapToGrid w:val="0"/>
              <w:spacing w:line="240" w:lineRule="auto"/>
              <mc:AlternateContent>
                <mc:Choice Requires="wpsCustomData">
                  <wpsCustomData:diagonalParaType/>
                </mc:Choice>
              </mc:AlternateContent>
              <w:rPr>
                <w:rFonts w:hint="eastAsia" w:asciiTheme="minorEastAsia" w:hAnsiTheme="minorEastAsia" w:eastAsiaTheme="minorEastAsia" w:cstheme="minorEastAsia"/>
                <w:sz w:val="28"/>
                <w:szCs w:val="22"/>
                <w:vertAlign w:val="baseline"/>
                <w:lang w:val="en-US" w:eastAsia="zh-CN"/>
              </w:rPr>
            </w:pPr>
            <w:bookmarkStart w:id="0" w:name="OLE_LINK1" w:colFirst="0" w:colLast="5"/>
            <w:r>
              <w:rPr>
                <w:rFonts w:hint="eastAsia" w:asciiTheme="minorEastAsia" w:hAnsiTheme="minorEastAsia" w:cstheme="minorEastAsia"/>
                <w:sz w:val="28"/>
                <w:szCs w:val="22"/>
                <w:vertAlign w:val="baseline"/>
                <w:lang w:val="en-US" w:eastAsia="zh-CN"/>
              </w:rPr>
              <w:t>组别</w:t>
            </w:r>
          </w:p>
          <w:p>
            <w:pPr>
              <w:pStyle w:val="3"/>
              <w:numPr>
                <w:ilvl w:val="0"/>
                <w:numId w:val="0"/>
              </w:numPr>
              <w:bidi w:val="0"/>
              <w:jc w:val="center"/>
              <w:rPr>
                <w:rFonts w:hint="eastAsia" w:asciiTheme="minorEastAsia" w:hAnsiTheme="minorEastAsia" w:cstheme="minorEastAsia"/>
                <w:sz w:val="28"/>
                <w:szCs w:val="22"/>
                <w:vertAlign w:val="baseline"/>
                <w:lang w:val="en-US" w:eastAsia="zh-CN"/>
              </w:rPr>
            </w:pPr>
          </w:p>
          <w:p>
            <w:pPr>
              <w:pStyle w:val="3"/>
              <w:numPr>
                <w:ilvl w:val="0"/>
                <w:numId w:val="0"/>
              </w:numPr>
              <w:bidi w:val="0"/>
              <w:jc w:val="center"/>
              <w:rPr>
                <w:rFonts w:hint="default" w:asciiTheme="minorEastAsia" w:hAnsiTheme="minorEastAsia" w:eastAsiaTheme="minorEastAsia" w:cstheme="minorEastAsia"/>
                <w:sz w:val="28"/>
                <w:szCs w:val="22"/>
                <w:vertAlign w:val="baseline"/>
                <w:lang w:val="en-US" w:eastAsia="zh-CN"/>
              </w:rPr>
            </w:pPr>
            <w:r>
              <w:rPr>
                <w:rFonts w:hint="eastAsia" w:asciiTheme="minorEastAsia" w:hAnsiTheme="minorEastAsia" w:cstheme="minorEastAsia"/>
                <w:sz w:val="21"/>
                <w:szCs w:val="18"/>
                <w:vertAlign w:val="baseline"/>
                <w:lang w:val="en-US" w:eastAsia="zh-CN"/>
              </w:rPr>
              <w:t>微生物数量</w:t>
            </w:r>
          </w:p>
        </w:tc>
        <w:tc>
          <w:tcPr>
            <w:tcW w:w="1242" w:type="dxa"/>
          </w:tcPr>
          <w:p>
            <w:pPr>
              <w:pStyle w:val="3"/>
              <w:numPr>
                <w:ilvl w:val="0"/>
                <w:numId w:val="0"/>
              </w:numPr>
              <w:bidi w:val="0"/>
              <w:jc w:val="left"/>
              <w:rPr>
                <w:rFonts w:hint="eastAsia" w:asciiTheme="minorEastAsia" w:hAnsiTheme="minorEastAsia" w:eastAsiaTheme="minorEastAsia" w:cstheme="minorEastAsia"/>
                <w:sz w:val="28"/>
                <w:szCs w:val="22"/>
                <w:vertAlign w:val="baseline"/>
                <w:lang w:val="en-US" w:eastAsia="zh-CN"/>
              </w:rPr>
            </w:pPr>
            <w:r>
              <w:rPr>
                <w:rFonts w:hint="eastAsia" w:asciiTheme="minorEastAsia" w:hAnsiTheme="minorEastAsia" w:cstheme="minorEastAsia"/>
                <w:sz w:val="28"/>
                <w:szCs w:val="22"/>
                <w:vertAlign w:val="baseline"/>
                <w:lang w:val="en-US" w:eastAsia="zh-CN"/>
              </w:rPr>
              <w:t>未洗手（对照组）</w:t>
            </w:r>
          </w:p>
        </w:tc>
        <w:tc>
          <w:tcPr>
            <w:tcW w:w="1387" w:type="dxa"/>
          </w:tcPr>
          <w:p>
            <w:pPr>
              <w:pStyle w:val="3"/>
              <w:numPr>
                <w:ilvl w:val="0"/>
                <w:numId w:val="0"/>
              </w:numPr>
              <w:bidi w:val="0"/>
              <w:rPr>
                <w:rFonts w:hint="eastAsia" w:asciiTheme="minorEastAsia" w:hAnsiTheme="minorEastAsia" w:eastAsiaTheme="minorEastAsia" w:cstheme="minorEastAsia"/>
                <w:sz w:val="28"/>
                <w:szCs w:val="22"/>
                <w:vertAlign w:val="baseline"/>
              </w:rPr>
            </w:pPr>
            <w:r>
              <w:rPr>
                <w:rFonts w:hint="eastAsia" w:asciiTheme="minorEastAsia" w:hAnsiTheme="minorEastAsia" w:cstheme="minorEastAsia"/>
                <w:b/>
                <w:sz w:val="28"/>
                <w:szCs w:val="22"/>
                <w:vertAlign w:val="baseline"/>
                <w:lang w:val="en-US" w:eastAsia="zh-CN"/>
              </w:rPr>
              <w:t>75％酒精洗手液</w:t>
            </w:r>
          </w:p>
        </w:tc>
        <w:tc>
          <w:tcPr>
            <w:tcW w:w="1389" w:type="dxa"/>
          </w:tcPr>
          <w:p>
            <w:pPr>
              <w:pStyle w:val="3"/>
              <w:numPr>
                <w:ilvl w:val="0"/>
                <w:numId w:val="0"/>
              </w:numPr>
              <w:bidi w:val="0"/>
              <w:rPr>
                <w:rFonts w:hint="default" w:asciiTheme="minorEastAsia" w:hAnsiTheme="minorEastAsia" w:eastAsiaTheme="minorEastAsia" w:cstheme="minorEastAsia"/>
                <w:sz w:val="28"/>
                <w:szCs w:val="22"/>
                <w:vertAlign w:val="baseline"/>
                <w:lang w:val="en-US" w:eastAsia="zh-CN"/>
              </w:rPr>
            </w:pPr>
            <w:r>
              <w:rPr>
                <w:rFonts w:hint="eastAsia" w:asciiTheme="minorEastAsia" w:hAnsiTheme="minorEastAsia" w:cstheme="minorEastAsia"/>
                <w:sz w:val="28"/>
                <w:szCs w:val="22"/>
                <w:vertAlign w:val="baseline"/>
                <w:lang w:val="en-US" w:eastAsia="zh-CN"/>
              </w:rPr>
              <w:t>泡沫洗手液</w:t>
            </w:r>
          </w:p>
        </w:tc>
        <w:tc>
          <w:tcPr>
            <w:tcW w:w="1389" w:type="dxa"/>
          </w:tcPr>
          <w:p>
            <w:pPr>
              <w:pStyle w:val="3"/>
              <w:numPr>
                <w:ilvl w:val="0"/>
                <w:numId w:val="0"/>
              </w:numPr>
              <w:bidi w:val="0"/>
              <w:rPr>
                <w:rFonts w:hint="eastAsia" w:asciiTheme="minorEastAsia" w:hAnsiTheme="minorEastAsia" w:eastAsiaTheme="minorEastAsia" w:cstheme="minorEastAsia"/>
                <w:sz w:val="28"/>
                <w:szCs w:val="22"/>
                <w:vertAlign w:val="baseline"/>
                <w:lang w:val="en-US" w:eastAsia="zh-CN"/>
              </w:rPr>
            </w:pPr>
            <w:r>
              <w:rPr>
                <w:rFonts w:hint="eastAsia" w:asciiTheme="minorEastAsia" w:hAnsiTheme="minorEastAsia" w:cstheme="minorEastAsia"/>
                <w:sz w:val="28"/>
                <w:szCs w:val="22"/>
                <w:vertAlign w:val="baseline"/>
                <w:lang w:val="en-US" w:eastAsia="zh-CN"/>
              </w:rPr>
              <w:t>普通抑菌洗手液</w:t>
            </w:r>
          </w:p>
        </w:tc>
        <w:tc>
          <w:tcPr>
            <w:tcW w:w="1390" w:type="dxa"/>
          </w:tcPr>
          <w:p>
            <w:pPr>
              <w:pStyle w:val="3"/>
              <w:numPr>
                <w:ilvl w:val="0"/>
                <w:numId w:val="0"/>
              </w:numPr>
              <w:bidi w:val="0"/>
              <w:rPr>
                <w:rFonts w:hint="default" w:asciiTheme="minorEastAsia" w:hAnsiTheme="minorEastAsia" w:eastAsiaTheme="minorEastAsia" w:cstheme="minorEastAsia"/>
                <w:sz w:val="28"/>
                <w:szCs w:val="22"/>
                <w:vertAlign w:val="baseline"/>
                <w:lang w:val="en-US" w:eastAsia="zh-CN"/>
              </w:rPr>
            </w:pPr>
            <w:r>
              <w:rPr>
                <w:rFonts w:hint="eastAsia" w:asciiTheme="minorEastAsia" w:hAnsiTheme="minorEastAsia" w:cstheme="minorEastAsia"/>
                <w:sz w:val="28"/>
                <w:szCs w:val="22"/>
                <w:vertAlign w:val="baseline"/>
                <w:lang w:val="en-US" w:eastAsia="zh-CN"/>
              </w:rPr>
              <w:t>儿童洗手液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2" w:type="dxa"/>
          </w:tcPr>
          <w:p>
            <w:pPr>
              <w:numPr>
                <w:ilvl w:val="0"/>
                <w:numId w:val="0"/>
              </w:numP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第一组</w:t>
            </w:r>
          </w:p>
          <w:p>
            <w:pPr>
              <w:numPr>
                <w:ilvl w:val="0"/>
                <w:numId w:val="0"/>
              </w:numPr>
              <w:rPr>
                <w:rFonts w:hint="eastAsia"/>
                <w:sz w:val="20"/>
                <w:szCs w:val="22"/>
                <w:lang w:val="en-US" w:eastAsia="zh-CN"/>
              </w:rPr>
            </w:pPr>
            <w:r>
              <w:rPr>
                <w:rFonts w:hint="eastAsia" w:asciiTheme="minorEastAsia" w:hAnsiTheme="minorEastAsia" w:cstheme="minorEastAsia"/>
                <w:b/>
                <w:bCs/>
                <w:sz w:val="28"/>
                <w:szCs w:val="28"/>
                <w:lang w:val="en-US" w:eastAsia="zh-CN"/>
              </w:rPr>
              <w:t>(陈淇）</w:t>
            </w:r>
          </w:p>
        </w:tc>
        <w:tc>
          <w:tcPr>
            <w:tcW w:w="1242"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657</w:t>
            </w:r>
          </w:p>
        </w:tc>
        <w:tc>
          <w:tcPr>
            <w:tcW w:w="1387"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30</w:t>
            </w:r>
          </w:p>
        </w:tc>
        <w:tc>
          <w:tcPr>
            <w:tcW w:w="1389"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140</w:t>
            </w:r>
          </w:p>
        </w:tc>
        <w:tc>
          <w:tcPr>
            <w:tcW w:w="1389"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92</w:t>
            </w:r>
          </w:p>
        </w:tc>
        <w:tc>
          <w:tcPr>
            <w:tcW w:w="1390"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292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2" w:type="dxa"/>
          </w:tcPr>
          <w:p>
            <w:pPr>
              <w:numPr>
                <w:ilvl w:val="0"/>
                <w:numId w:val="0"/>
              </w:numP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第二组</w:t>
            </w:r>
          </w:p>
          <w:p>
            <w:pPr>
              <w:numPr>
                <w:ilvl w:val="0"/>
                <w:numId w:val="0"/>
              </w:numPr>
              <w:rPr>
                <w:rFonts w:hint="eastAsia"/>
                <w:sz w:val="20"/>
                <w:szCs w:val="22"/>
                <w:lang w:val="en-US" w:eastAsia="zh-CN"/>
              </w:rPr>
            </w:pPr>
            <w:r>
              <w:rPr>
                <w:rFonts w:hint="eastAsia" w:asciiTheme="minorEastAsia" w:hAnsiTheme="minorEastAsia" w:cstheme="minorEastAsia"/>
                <w:b/>
                <w:bCs/>
                <w:sz w:val="28"/>
                <w:szCs w:val="28"/>
                <w:lang w:val="en-US" w:eastAsia="zh-CN"/>
              </w:rPr>
              <w:t>（邵明旋</w:t>
            </w:r>
            <w:r>
              <w:rPr>
                <w:rFonts w:hint="eastAsia" w:asciiTheme="minorEastAsia" w:hAnsiTheme="minorEastAsia" w:cstheme="minorEastAsia"/>
                <w:sz w:val="28"/>
                <w:szCs w:val="28"/>
                <w:lang w:val="en-US" w:eastAsia="zh-CN"/>
              </w:rPr>
              <w:t>）</w:t>
            </w:r>
          </w:p>
        </w:tc>
        <w:tc>
          <w:tcPr>
            <w:tcW w:w="1242"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742</w:t>
            </w:r>
          </w:p>
        </w:tc>
        <w:tc>
          <w:tcPr>
            <w:tcW w:w="1387"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20</w:t>
            </w:r>
          </w:p>
        </w:tc>
        <w:tc>
          <w:tcPr>
            <w:tcW w:w="1389"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112</w:t>
            </w:r>
          </w:p>
        </w:tc>
        <w:tc>
          <w:tcPr>
            <w:tcW w:w="1389"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77</w:t>
            </w:r>
          </w:p>
        </w:tc>
        <w:tc>
          <w:tcPr>
            <w:tcW w:w="1390"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344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12" w:type="dxa"/>
          </w:tcPr>
          <w:p>
            <w:pPr>
              <w:numPr>
                <w:ilvl w:val="0"/>
                <w:numId w:val="0"/>
              </w:numPr>
              <w:rPr>
                <w:rFonts w:hint="eastAsia" w:asciiTheme="minorEastAsia" w:hAnsiTheme="minorEastAsia" w:cstheme="minorEastAsia"/>
                <w:b/>
                <w:bCs/>
                <w:sz w:val="28"/>
                <w:szCs w:val="28"/>
                <w:lang w:val="en-US" w:eastAsia="zh-CN"/>
              </w:rPr>
            </w:pPr>
            <w:r>
              <w:rPr>
                <w:rFonts w:hint="eastAsia" w:asciiTheme="minorEastAsia" w:hAnsiTheme="minorEastAsia" w:cstheme="minorEastAsia"/>
                <w:b/>
                <w:bCs/>
                <w:sz w:val="28"/>
                <w:szCs w:val="28"/>
                <w:lang w:val="en-US" w:eastAsia="zh-CN"/>
              </w:rPr>
              <w:t>第三组</w:t>
            </w:r>
          </w:p>
          <w:p>
            <w:pPr>
              <w:numPr>
                <w:ilvl w:val="0"/>
                <w:numId w:val="0"/>
              </w:numPr>
              <w:rPr>
                <w:rFonts w:hint="default"/>
                <w:sz w:val="20"/>
                <w:szCs w:val="22"/>
                <w:lang w:val="en-US" w:eastAsia="zh-CN"/>
              </w:rPr>
            </w:pPr>
            <w:r>
              <w:rPr>
                <w:rFonts w:hint="eastAsia" w:asciiTheme="minorEastAsia" w:hAnsiTheme="minorEastAsia" w:cstheme="minorEastAsia"/>
                <w:b/>
                <w:bCs/>
                <w:sz w:val="28"/>
                <w:szCs w:val="28"/>
                <w:lang w:val="en-US" w:eastAsia="zh-CN"/>
              </w:rPr>
              <w:t>(王梓聪)</w:t>
            </w:r>
          </w:p>
        </w:tc>
        <w:tc>
          <w:tcPr>
            <w:tcW w:w="1242"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615</w:t>
            </w:r>
          </w:p>
        </w:tc>
        <w:tc>
          <w:tcPr>
            <w:tcW w:w="1387"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35</w:t>
            </w:r>
          </w:p>
        </w:tc>
        <w:tc>
          <w:tcPr>
            <w:tcW w:w="1389"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97</w:t>
            </w:r>
          </w:p>
        </w:tc>
        <w:tc>
          <w:tcPr>
            <w:tcW w:w="1389"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42</w:t>
            </w:r>
          </w:p>
        </w:tc>
        <w:tc>
          <w:tcPr>
            <w:tcW w:w="1390" w:type="dxa"/>
          </w:tcPr>
          <w:p>
            <w:pPr>
              <w:pStyle w:val="3"/>
              <w:numPr>
                <w:ilvl w:val="0"/>
                <w:numId w:val="0"/>
              </w:numPr>
              <w:bidi w:val="0"/>
              <w:rPr>
                <w:rFonts w:hint="default" w:asciiTheme="minorEastAsia" w:hAnsiTheme="minorEastAsia" w:eastAsiaTheme="minorEastAsia" w:cstheme="minorEastAsia"/>
                <w:sz w:val="24"/>
                <w:szCs w:val="21"/>
                <w:vertAlign w:val="baseline"/>
                <w:lang w:val="en-US" w:eastAsia="zh-CN"/>
              </w:rPr>
            </w:pPr>
            <w:r>
              <w:rPr>
                <w:rFonts w:hint="eastAsia" w:asciiTheme="minorEastAsia" w:hAnsiTheme="minorEastAsia" w:cstheme="minorEastAsia"/>
                <w:sz w:val="24"/>
                <w:szCs w:val="21"/>
                <w:vertAlign w:val="baseline"/>
                <w:lang w:val="en-US" w:eastAsia="zh-CN"/>
              </w:rPr>
              <w:t>270</w:t>
            </w:r>
          </w:p>
        </w:tc>
      </w:tr>
      <w:bookmarkEnd w:id="0"/>
    </w:tbl>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numId w:val="0"/>
        </w:numPr>
        <w:ind w:leftChars="0"/>
        <w:rPr>
          <w:rFonts w:hint="eastAsia" w:asciiTheme="minorEastAsia" w:hAnsiTheme="minorEastAsia" w:eastAsiaTheme="minorEastAsia" w:cstheme="minorEastAsia"/>
          <w:sz w:val="24"/>
          <w:szCs w:val="24"/>
        </w:rPr>
      </w:pPr>
    </w:p>
    <w:p>
      <w:pPr>
        <w:numPr>
          <w:ilvl w:val="0"/>
          <w:numId w:val="2"/>
        </w:numPr>
        <w:ind w:left="360" w:leftChars="0" w:firstLine="0" w:firstLineChars="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数据分析</w:t>
      </w:r>
    </w:p>
    <w:p>
      <w:pPr>
        <w:numPr>
          <w:numId w:val="0"/>
        </w:numPr>
        <w:rPr>
          <w:rFonts w:hint="default" w:asciiTheme="minorEastAsia" w:hAnsiTheme="minorEastAsia" w:cstheme="minorEastAsia"/>
          <w:sz w:val="24"/>
          <w:szCs w:val="24"/>
          <w:lang w:val="en-US" w:eastAsia="zh-CN"/>
        </w:rPr>
      </w:pPr>
      <w:r>
        <w:rPr>
          <w:rFonts w:hint="default" w:asciiTheme="minorEastAsia" w:hAnsiTheme="minorEastAsia" w:cstheme="minorEastAsia"/>
          <w:sz w:val="24"/>
          <w:szCs w:val="24"/>
          <w:lang w:val="en-US" w:eastAsia="zh-CN"/>
        </w:rPr>
        <w:drawing>
          <wp:inline distT="0" distB="0" distL="114300" distR="114300">
            <wp:extent cx="5080000" cy="3810000"/>
            <wp:effectExtent l="4445" t="4445" r="11430" b="5080"/>
            <wp:docPr id="12" name="图表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numPr>
          <w:numId w:val="0"/>
        </w:numPr>
        <w:ind w:firstLine="720" w:firstLineChars="300"/>
        <w:rPr>
          <w:rFonts w:hint="default" w:asciiTheme="minorEastAsia" w:hAnsiTheme="minorEastAsia" w:cstheme="minorEastAsia"/>
          <w:sz w:val="24"/>
          <w:szCs w:val="24"/>
          <w:lang w:val="en-US" w:eastAsia="zh-CN"/>
        </w:rPr>
      </w:pPr>
    </w:p>
    <w:p>
      <w:pPr>
        <w:numPr>
          <w:ilvl w:val="0"/>
          <w:numId w:val="2"/>
        </w:numPr>
        <w:ind w:left="360" w:leftChars="0" w:firstLine="0" w:firstLineChars="0"/>
        <w:rPr>
          <w:rFonts w:hint="eastAsia" w:asciiTheme="minorEastAsia" w:hAnsiTheme="minorEastAsia" w:cstheme="minorEastAsia"/>
          <w:b w:val="0"/>
          <w:kern w:val="2"/>
          <w:sz w:val="24"/>
          <w:szCs w:val="24"/>
          <w:lang w:val="en-US" w:eastAsia="zh-CN" w:bidi="ar-SA"/>
        </w:rPr>
      </w:pPr>
      <w:r>
        <w:rPr>
          <w:rFonts w:hint="eastAsia" w:asciiTheme="minorEastAsia" w:hAnsiTheme="minorEastAsia" w:eastAsiaTheme="minorEastAsia" w:cstheme="minorEastAsia"/>
          <w:b w:val="0"/>
          <w:kern w:val="2"/>
          <w:sz w:val="24"/>
          <w:szCs w:val="24"/>
          <w:lang w:val="en-US" w:eastAsia="zh-CN" w:bidi="ar-SA"/>
        </w:rPr>
        <w:t>实验结论</w:t>
      </w:r>
      <w:r>
        <w:rPr>
          <w:rFonts w:hint="eastAsia" w:asciiTheme="minorEastAsia" w:hAnsiTheme="minorEastAsia" w:cstheme="minorEastAsia"/>
          <w:b w:val="0"/>
          <w:kern w:val="2"/>
          <w:sz w:val="24"/>
          <w:szCs w:val="24"/>
          <w:lang w:val="en-US" w:eastAsia="zh-CN" w:bidi="ar-SA"/>
        </w:rPr>
        <w:t>：</w:t>
      </w:r>
    </w:p>
    <w:p>
      <w:pPr>
        <w:numPr>
          <w:numId w:val="0"/>
        </w:numPr>
        <w:ind w:firstLine="720" w:firstLineChars="300"/>
        <w:rPr>
          <w:rFonts w:hint="eastAsia" w:asciiTheme="minorEastAsia" w:hAnsiTheme="minorEastAsia" w:eastAsiaTheme="minorEastAsia" w:cstheme="minorEastAsia"/>
          <w:szCs w:val="24"/>
        </w:rPr>
      </w:pPr>
      <w:r>
        <w:rPr>
          <w:rFonts w:hint="default" w:asciiTheme="minorEastAsia" w:hAnsiTheme="minorEastAsia" w:eastAsiaTheme="minorEastAsia" w:cstheme="minorEastAsia"/>
          <w:b w:val="0"/>
          <w:kern w:val="2"/>
          <w:sz w:val="24"/>
          <w:szCs w:val="24"/>
          <w:lang w:val="en-US" w:eastAsia="zh-CN" w:bidi="ar-SA"/>
        </w:rPr>
        <w:t>分析柱状图中洗手液类型与微生物数量的关系，可以归纳出初步结论</w:t>
      </w:r>
      <w:r>
        <w:rPr>
          <w:rFonts w:hint="eastAsia" w:asciiTheme="minorEastAsia" w:hAnsiTheme="minorEastAsia" w:cstheme="minorEastAsia"/>
          <w:b w:val="0"/>
          <w:kern w:val="2"/>
          <w:sz w:val="24"/>
          <w:szCs w:val="24"/>
          <w:lang w:val="en-US" w:eastAsia="zh-CN" w:bidi="ar-SA"/>
        </w:rPr>
        <w:t>：四种类型的洗手液均有一定的抑菌效果。</w:t>
      </w:r>
      <w:bookmarkStart w:id="1" w:name="_GoBack"/>
      <w:bookmarkEnd w:id="1"/>
      <w:r>
        <w:rPr>
          <w:rFonts w:hint="default" w:asciiTheme="minorEastAsia" w:hAnsiTheme="minorEastAsia" w:eastAsiaTheme="minorEastAsia" w:cstheme="minorEastAsia"/>
          <w:b w:val="0"/>
          <w:kern w:val="2"/>
          <w:sz w:val="24"/>
          <w:szCs w:val="24"/>
          <w:lang w:val="en-US" w:eastAsia="zh-CN" w:bidi="ar-SA"/>
        </w:rPr>
        <w:t>洗手液的抑菌效果由强到弱排序为</w:t>
      </w:r>
      <w:r>
        <w:rPr>
          <w:rFonts w:hint="eastAsia" w:asciiTheme="minorEastAsia" w:hAnsiTheme="minorEastAsia" w:cstheme="minorEastAsia"/>
          <w:b w:val="0"/>
          <w:kern w:val="2"/>
          <w:sz w:val="24"/>
          <w:szCs w:val="24"/>
          <w:lang w:val="en-US" w:eastAsia="zh-CN" w:bidi="ar-SA"/>
        </w:rPr>
        <w:t xml:space="preserve"> </w:t>
      </w:r>
      <w:r>
        <w:rPr>
          <w:rFonts w:hint="default" w:asciiTheme="minorEastAsia" w:hAnsiTheme="minorEastAsia" w:eastAsiaTheme="minorEastAsia" w:cstheme="minorEastAsia"/>
          <w:b w:val="0"/>
          <w:kern w:val="2"/>
          <w:sz w:val="24"/>
          <w:szCs w:val="24"/>
          <w:lang w:val="en-US" w:eastAsia="zh-CN" w:bidi="ar-SA"/>
        </w:rPr>
        <w:t>75％酒精洗手液＞普通抑菌洗手液＞泡沫洗手液＞儿童洗手液。</w:t>
      </w:r>
    </w:p>
    <w:p>
      <w:pPr>
        <w:pStyle w:val="3"/>
        <w:numPr>
          <w:ilvl w:val="0"/>
          <w:numId w:val="1"/>
        </w:numPr>
        <w:bidi w:val="0"/>
        <w:ind w:left="0" w:leftChars="0" w:firstLine="0" w:firstLineChars="0"/>
        <w:rPr>
          <w:rFonts w:hint="eastAsia"/>
          <w:b/>
          <w:sz w:val="24"/>
          <w:szCs w:val="21"/>
        </w:rPr>
      </w:pPr>
      <w:r>
        <w:rPr>
          <w:rFonts w:hint="eastAsia"/>
          <w:b/>
          <w:sz w:val="24"/>
          <w:szCs w:val="21"/>
          <w:lang w:val="en-US" w:eastAsia="zh-CN"/>
        </w:rPr>
        <w:t>可能的创新之处</w:t>
      </w:r>
    </w:p>
    <w:p>
      <w:pPr>
        <w:numPr>
          <w:ilvl w:val="0"/>
          <w:numId w:val="0"/>
        </w:numPr>
        <w:ind w:firstLine="720" w:firstLineChars="3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洗手液是日常生活中常用的清洁用品，使用者适当地使用洗手液可起到清洁皮肤和抑菌的作用。市面上洗手液品种繁多，且经调查大多数洗手液均宣传其具备抑菌效果。但在日常生活中我们难以对洗手液的抑菌效果加以验证，导致大家在选择的过程中往往只能“盲选”。</w:t>
      </w:r>
    </w:p>
    <w:p>
      <w:pPr>
        <w:numPr>
          <w:ilvl w:val="0"/>
          <w:numId w:val="0"/>
        </w:numPr>
        <w:ind w:firstLine="720" w:firstLineChars="3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本实验利用营养琼脂平板可进行菌落培养的原理，以可量化的方式探究四种不同类型的洗手液的抑菌能力。可以为日常生活中洗手液的选择提供一定的方向与依据。</w:t>
      </w:r>
    </w:p>
    <w:p>
      <w:pPr>
        <w:numPr>
          <w:ilvl w:val="0"/>
          <w:numId w:val="0"/>
        </w:numPr>
        <w:ind w:firstLine="720" w:firstLineChars="300"/>
        <w:rPr>
          <w:rFonts w:hint="eastAsia" w:asciiTheme="minorEastAsia" w:hAnsiTheme="minorEastAsia" w:cstheme="minorEastAsia"/>
          <w:sz w:val="24"/>
          <w:szCs w:val="24"/>
          <w:lang w:val="en-US" w:eastAsia="zh-CN"/>
        </w:rPr>
      </w:pPr>
      <w:r>
        <w:rPr>
          <w:rFonts w:hint="eastAsia" w:asciiTheme="minorEastAsia" w:hAnsiTheme="minorEastAsia" w:cstheme="minorEastAsia"/>
          <w:sz w:val="24"/>
          <w:szCs w:val="24"/>
          <w:lang w:val="en-US" w:eastAsia="zh-CN"/>
        </w:rPr>
        <w:t>本实验有意添加了针对特定人群的“儿童洗手液”作为其中一个实验项，因为据实验组王梓聪同学讲述，其家庭中有一名年幼的妹妹，他们的妈妈在选购洗手液时会特意为妹妹选购儿童洗手液。在对班级多位同学的询问后发现很多家庭都存在这种想法与情况。所以我们想通过可量化的方式了解儿童洗手液是否可以达到普通洗手液的抑菌效果，但实验结果表明相较于其他洗手液，儿童洗手液的抑菌能力相对不足。这也为有幼儿的家庭选购洗手液提供了一定的依据。</w:t>
      </w:r>
    </w:p>
    <w:p>
      <w:pPr>
        <w:numPr>
          <w:numId w:val="0"/>
        </w:numPr>
        <w:ind w:leftChars="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7DFBECF"/>
    <w:multiLevelType w:val="singleLevel"/>
    <w:tmpl w:val="F7DFBECF"/>
    <w:lvl w:ilvl="0" w:tentative="0">
      <w:start w:val="2"/>
      <w:numFmt w:val="decimal"/>
      <w:suff w:val="nothing"/>
      <w:lvlText w:val="%1、"/>
      <w:lvlJc w:val="left"/>
      <w:pPr>
        <w:ind w:left="360" w:leftChars="0" w:firstLine="0" w:firstLineChars="0"/>
      </w:pPr>
    </w:lvl>
  </w:abstractNum>
  <w:abstractNum w:abstractNumId="1">
    <w:nsid w:val="03DC6E76"/>
    <w:multiLevelType w:val="singleLevel"/>
    <w:tmpl w:val="03DC6E76"/>
    <w:lvl w:ilvl="0" w:tentative="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QzMjUzOThlY2VjYmU3YTA3NDExMjQ5MzI2MmJhZWQifQ=="/>
  </w:docVars>
  <w:rsids>
    <w:rsidRoot w:val="7F1E4D24"/>
    <w:rsid w:val="366720CB"/>
    <w:rsid w:val="77980A6E"/>
    <w:rsid w:val="78B6138A"/>
    <w:rsid w:val="7F1E4D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3"/>
    <w:basedOn w:val="1"/>
    <w:next w:val="1"/>
    <w:link w:val="7"/>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table" w:styleId="5">
    <w:name w:val="Table Grid"/>
    <w:basedOn w:val="4"/>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标题 3 Char"/>
    <w:link w:val="3"/>
    <w:uiPriority w:val="0"/>
    <w:rPr>
      <w:b/>
      <w:sz w:val="32"/>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hart" Target="charts/chart1.xml"/><Relationship Id="rId13" Type="http://schemas.openxmlformats.org/officeDocument/2006/relationships/image" Target="media/image10.jpeg"/><Relationship Id="rId12" Type="http://schemas.openxmlformats.org/officeDocument/2006/relationships/image" Target="media/image9.jpeg"/><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067325"/>
          <c:y val="0.0366666666666667"/>
          <c:w val="0.905175"/>
          <c:h val="0.8069"/>
        </c:manualLayout>
      </c:layout>
      <c:barChart>
        <c:barDir val="col"/>
        <c:grouping val="clustered"/>
        <c:varyColors val="0"/>
        <c:ser>
          <c:idx val="0"/>
          <c:order val="0"/>
          <c:tx>
            <c:strRef>
              <c:f>Sheet1!$B$1</c:f>
              <c:strCache>
                <c:ptCount val="1"/>
                <c:pt idx="0">
                  <c:v>第一组（陈淇）</c:v>
                </c:pt>
              </c:strCache>
            </c:strRef>
          </c:tx>
          <c:spPr>
            <a:solidFill>
              <a:schemeClr val="accent1"/>
            </a:solidFill>
            <a:ln>
              <a:noFill/>
            </a:ln>
            <a:effectLst/>
          </c:spPr>
          <c:invertIfNegative val="0"/>
          <c:dLbls>
            <c:delete val="1"/>
          </c:dLbls>
          <c:cat>
            <c:strRef>
              <c:f>Sheet1!$A$2:$A$6</c:f>
              <c:strCache>
                <c:ptCount val="5"/>
                <c:pt idx="0">
                  <c:v>未洗手</c:v>
                </c:pt>
                <c:pt idx="1">
                  <c:v>75％酒精洗手液</c:v>
                </c:pt>
                <c:pt idx="2">
                  <c:v>泡沫洗手液</c:v>
                </c:pt>
                <c:pt idx="3">
                  <c:v>普通抑菌洗手液</c:v>
                </c:pt>
                <c:pt idx="4">
                  <c:v>儿童洗手液</c:v>
                </c:pt>
              </c:strCache>
            </c:strRef>
          </c:cat>
          <c:val>
            <c:numRef>
              <c:f>Sheet1!$B$2:$B$6</c:f>
              <c:numCache>
                <c:formatCode>General</c:formatCode>
                <c:ptCount val="5"/>
                <c:pt idx="0">
                  <c:v>657</c:v>
                </c:pt>
                <c:pt idx="1">
                  <c:v>30</c:v>
                </c:pt>
                <c:pt idx="2">
                  <c:v>140</c:v>
                </c:pt>
                <c:pt idx="3">
                  <c:v>92</c:v>
                </c:pt>
                <c:pt idx="4">
                  <c:v>292</c:v>
                </c:pt>
              </c:numCache>
            </c:numRef>
          </c:val>
        </c:ser>
        <c:ser>
          <c:idx val="1"/>
          <c:order val="1"/>
          <c:tx>
            <c:strRef>
              <c:f>Sheet1!$C$1</c:f>
              <c:strCache>
                <c:ptCount val="1"/>
                <c:pt idx="0">
                  <c:v>第二组（邵明旋）</c:v>
                </c:pt>
              </c:strCache>
            </c:strRef>
          </c:tx>
          <c:spPr>
            <a:solidFill>
              <a:schemeClr val="accent2"/>
            </a:solidFill>
            <a:ln>
              <a:noFill/>
            </a:ln>
            <a:effectLst/>
          </c:spPr>
          <c:invertIfNegative val="0"/>
          <c:dLbls>
            <c:delete val="1"/>
          </c:dLbls>
          <c:cat>
            <c:strRef>
              <c:f>Sheet1!$A$2:$A$6</c:f>
              <c:strCache>
                <c:ptCount val="5"/>
                <c:pt idx="0">
                  <c:v>未洗手</c:v>
                </c:pt>
                <c:pt idx="1">
                  <c:v>75％酒精洗手液</c:v>
                </c:pt>
                <c:pt idx="2">
                  <c:v>泡沫洗手液</c:v>
                </c:pt>
                <c:pt idx="3">
                  <c:v>普通抑菌洗手液</c:v>
                </c:pt>
                <c:pt idx="4">
                  <c:v>儿童洗手液</c:v>
                </c:pt>
              </c:strCache>
            </c:strRef>
          </c:cat>
          <c:val>
            <c:numRef>
              <c:f>Sheet1!$C$2:$C$6</c:f>
              <c:numCache>
                <c:formatCode>General</c:formatCode>
                <c:ptCount val="5"/>
                <c:pt idx="0">
                  <c:v>742</c:v>
                </c:pt>
                <c:pt idx="1">
                  <c:v>20</c:v>
                </c:pt>
                <c:pt idx="2">
                  <c:v>112</c:v>
                </c:pt>
                <c:pt idx="3">
                  <c:v>77</c:v>
                </c:pt>
                <c:pt idx="4">
                  <c:v>344</c:v>
                </c:pt>
              </c:numCache>
            </c:numRef>
          </c:val>
        </c:ser>
        <c:ser>
          <c:idx val="2"/>
          <c:order val="2"/>
          <c:tx>
            <c:strRef>
              <c:f>Sheet1!$D$1</c:f>
              <c:strCache>
                <c:ptCount val="1"/>
                <c:pt idx="0">
                  <c:v>第三组（王梓聪）</c:v>
                </c:pt>
              </c:strCache>
            </c:strRef>
          </c:tx>
          <c:spPr>
            <a:solidFill>
              <a:schemeClr val="accent3"/>
            </a:solidFill>
            <a:ln>
              <a:noFill/>
            </a:ln>
            <a:effectLst/>
          </c:spPr>
          <c:invertIfNegative val="0"/>
          <c:dLbls>
            <c:delete val="1"/>
          </c:dLbls>
          <c:cat>
            <c:strRef>
              <c:f>Sheet1!$A$2:$A$6</c:f>
              <c:strCache>
                <c:ptCount val="5"/>
                <c:pt idx="0">
                  <c:v>未洗手</c:v>
                </c:pt>
                <c:pt idx="1">
                  <c:v>75％酒精洗手液</c:v>
                </c:pt>
                <c:pt idx="2">
                  <c:v>泡沫洗手液</c:v>
                </c:pt>
                <c:pt idx="3">
                  <c:v>普通抑菌洗手液</c:v>
                </c:pt>
                <c:pt idx="4">
                  <c:v>儿童洗手液</c:v>
                </c:pt>
              </c:strCache>
            </c:strRef>
          </c:cat>
          <c:val>
            <c:numRef>
              <c:f>Sheet1!$D$2:$D$6</c:f>
              <c:numCache>
                <c:formatCode>General</c:formatCode>
                <c:ptCount val="5"/>
                <c:pt idx="0">
                  <c:v>616</c:v>
                </c:pt>
                <c:pt idx="1">
                  <c:v>35</c:v>
                </c:pt>
                <c:pt idx="2">
                  <c:v>97</c:v>
                </c:pt>
                <c:pt idx="3">
                  <c:v>43</c:v>
                </c:pt>
                <c:pt idx="4">
                  <c:v>270</c:v>
                </c:pt>
              </c:numCache>
            </c:numRef>
          </c:val>
        </c:ser>
        <c:dLbls>
          <c:showLegendKey val="0"/>
          <c:showVal val="0"/>
          <c:showCatName val="0"/>
          <c:showSerName val="0"/>
          <c:showPercent val="0"/>
          <c:showBubbleSize val="0"/>
        </c:dLbls>
        <c:gapWidth val="219"/>
        <c:overlap val="-27"/>
        <c:axId val="801938341"/>
        <c:axId val="685488471"/>
      </c:barChart>
      <c:catAx>
        <c:axId val="801938341"/>
        <c:scaling>
          <c:orientation val="minMax"/>
        </c:scaling>
        <c:delete val="0"/>
        <c:axPos val="b"/>
        <c:title>
          <c:tx>
            <c:rich>
              <a:bodyPr rot="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洗手液类型</a:t>
                </a:r>
              </a:p>
            </c:rich>
          </c:tx>
          <c:layout>
            <c:manualLayout>
              <c:xMode val="edge"/>
              <c:yMode val="edge"/>
              <c:x val="0.85725"/>
              <c:y val="0.826333333333333"/>
            </c:manualLayout>
          </c:layout>
          <c:overlay val="0"/>
          <c:spPr>
            <a:noFill/>
            <a:ln>
              <a:noFill/>
            </a:ln>
            <a:effectLst/>
          </c:sp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85488471"/>
        <c:crosses val="autoZero"/>
        <c:auto val="1"/>
        <c:lblAlgn val="ctr"/>
        <c:lblOffset val="100"/>
        <c:noMultiLvlLbl val="0"/>
      </c:catAx>
      <c:valAx>
        <c:axId val="685488471"/>
        <c:scaling>
          <c:orientation val="minMax"/>
          <c:max val="800"/>
        </c:scaling>
        <c:delete val="0"/>
        <c:axPos val="l"/>
        <c:majorGridlines>
          <c:spPr>
            <a:ln w="9525" cap="flat" cmpd="sng" algn="ctr">
              <a:solidFill>
                <a:schemeClr val="tx1">
                  <a:lumMod val="15000"/>
                  <a:lumOff val="85000"/>
                </a:schemeClr>
              </a:solidFill>
              <a:round/>
            </a:ln>
            <a:effectLst/>
          </c:spPr>
        </c:majorGridlines>
        <c:title>
          <c:tx>
            <c:rich>
              <a:bodyPr rot="-5400000" spcFirstLastPara="0" vertOverflow="ellipsis" vert="horz" wrap="square" anchor="ctr" anchorCtr="1"/>
              <a:lstStyle/>
              <a:p>
                <a:pPr defTabSz="914400">
                  <a:defRPr lang="zh-CN" sz="1000" b="0" i="0" u="none" strike="noStrike" kern="1200" baseline="0">
                    <a:solidFill>
                      <a:schemeClr val="tx1">
                        <a:lumMod val="65000"/>
                        <a:lumOff val="35000"/>
                      </a:schemeClr>
                    </a:solidFill>
                    <a:latin typeface="+mn-lt"/>
                    <a:ea typeface="+mn-ea"/>
                    <a:cs typeface="+mn-cs"/>
                  </a:defRPr>
                </a:pPr>
                <a:r>
                  <a:t>微生物数量</a:t>
                </a:r>
              </a:p>
            </c:rich>
          </c:tx>
          <c:layout>
            <c:manualLayout>
              <c:xMode val="edge"/>
              <c:yMode val="edge"/>
              <c:x val="0.00375"/>
              <c:y val="0.005"/>
            </c:manualLayout>
          </c:layout>
          <c:overlay val="0"/>
          <c:spPr>
            <a:noFill/>
            <a:ln>
              <a:noFill/>
            </a:ln>
            <a:effectLst/>
          </c:spPr>
        </c:title>
        <c:numFmt formatCode="General" sourceLinked="0"/>
        <c:majorTickMark val="out"/>
        <c:minorTickMark val="out"/>
        <c:tickLblPos val="nextTo"/>
        <c:spPr>
          <a:noFill/>
          <a:ln>
            <a:solidFill>
              <a:schemeClr val="accent1"/>
            </a:solid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801938341"/>
        <c:crosses val="autoZero"/>
        <c:crossBetween val="between"/>
        <c:majorUnit val="50"/>
        <c:minorUnit val="10"/>
      </c:valAx>
      <c:spPr>
        <a:noFill/>
        <a:ln>
          <a:noFill/>
        </a:ln>
        <a:effectLst/>
      </c:spPr>
    </c:plotArea>
    <c:legend>
      <c:legendPos val="b"/>
      <c:layout>
        <c:manualLayout>
          <c:xMode val="edge"/>
          <c:yMode val="edge"/>
          <c:x val="0.363875"/>
          <c:y val="0.922833333333334"/>
        </c:manualLayout>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766</Words>
  <Characters>795</Characters>
  <Lines>0</Lines>
  <Paragraphs>0</Paragraphs>
  <TotalTime>6</TotalTime>
  <ScaleCrop>false</ScaleCrop>
  <LinksUpToDate>false</LinksUpToDate>
  <CharactersWithSpaces>819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2023-09-25T09:22:00Z</dcterms:created>
  <dc:creator>海棠又浓</dc:creator>
  <cp:lastModifiedBy>海棠又浓</cp:lastModifiedBy>
  <dcterms:modified xsi:type="dcterms:W3CDTF">2023-09-26T09:50:26Z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7E4C4405B19347D58B06169609DC2A79_11</vt:lpwstr>
  </property>
</Properties>
</file>