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7281E">
      <w:pPr>
        <w:jc w:val="center"/>
        <w:rPr>
          <w:rFonts w:ascii="黑体" w:hAnsi="黑体" w:eastAsia="黑体" w:cs="黑体"/>
          <w:sz w:val="32"/>
          <w:szCs w:val="32"/>
        </w:rPr>
      </w:pPr>
      <w:r>
        <w:rPr>
          <w:rFonts w:hint="eastAsia" w:ascii="黑体" w:hAnsi="黑体" w:eastAsia="黑体" w:cs="黑体"/>
          <w:sz w:val="32"/>
          <w:szCs w:val="32"/>
        </w:rPr>
        <w:t>培训再学习，安全谨记心</w:t>
      </w:r>
    </w:p>
    <w:p w14:paraId="305D588E">
      <w:pPr>
        <w:spacing w:line="360" w:lineRule="auto"/>
        <w:ind w:firstLine="480" w:firstLineChars="200"/>
        <w:rPr>
          <w:sz w:val="24"/>
        </w:rPr>
      </w:pPr>
      <w:r>
        <w:rPr>
          <w:rFonts w:hint="eastAsia"/>
          <w:sz w:val="24"/>
        </w:rPr>
        <w:t>为科学规范各实验室的安全管理使用，提升师生对危险化学品的安全意识和认识水平，确保学校危化品管理规范、使用安全。</w:t>
      </w:r>
      <w:r>
        <w:rPr>
          <w:rFonts w:hint="eastAsia"/>
          <w:sz w:val="24"/>
          <w:lang w:val="en-US" w:eastAsia="zh-CN"/>
        </w:rPr>
        <w:t>2024年</w:t>
      </w:r>
      <w:r>
        <w:rPr>
          <w:rFonts w:hint="eastAsia"/>
          <w:sz w:val="24"/>
        </w:rPr>
        <w:t>10月1</w:t>
      </w:r>
      <w:r>
        <w:rPr>
          <w:rFonts w:hint="eastAsia"/>
          <w:sz w:val="24"/>
          <w:lang w:val="en-US" w:eastAsia="zh-CN"/>
        </w:rPr>
        <w:t>0</w:t>
      </w:r>
      <w:r>
        <w:rPr>
          <w:rFonts w:hint="eastAsia"/>
          <w:sz w:val="24"/>
        </w:rPr>
        <w:t>日，常州市东青实验学校举办了全校中小学实验室危险化学品安全管理使用培训暨应急演练，初中物理、化学、生物和小学科学的专任教师以及后勤保障中心的老师共同参加了培训。</w:t>
      </w:r>
    </w:p>
    <w:p w14:paraId="158085D7">
      <w:pPr>
        <w:spacing w:line="360" w:lineRule="auto"/>
        <w:ind w:firstLine="480" w:firstLineChars="200"/>
        <w:rPr>
          <w:sz w:val="24"/>
        </w:rPr>
      </w:pPr>
      <w:r>
        <w:rPr>
          <w:rFonts w:hint="eastAsia"/>
          <w:sz w:val="24"/>
        </w:rPr>
        <w:t>在培训会上，课程指导中心姚军华主任根据省市区级相关要求，结合自身多年工作经验，带领大家一起解读了上级文件，着重就实验教学安全和危化品“五双”管理中的注意事项进行深入的讲解。内容详实、语言精练、结构清晰，既深化了对概念的理解，也强化了对规章制度的认识，明确了危险化学品安全管理的流程，为我校更好地开展实验教学和危险化学品管理工作提供了指导。</w:t>
      </w:r>
    </w:p>
    <w:p w14:paraId="602E8A3A">
      <w:pPr>
        <w:spacing w:line="360" w:lineRule="auto"/>
        <w:ind w:firstLine="480" w:firstLineChars="200"/>
        <w:rPr>
          <w:sz w:val="24"/>
        </w:rPr>
      </w:pPr>
      <w:r>
        <w:rPr>
          <w:rFonts w:hint="eastAsia"/>
          <w:sz w:val="24"/>
        </w:rPr>
        <w:t>同时为防止重大安全事故发生，完善应急管理机制，</w:t>
      </w:r>
      <w:bookmarkStart w:id="0" w:name="_GoBack"/>
      <w:r>
        <w:rPr>
          <w:rFonts w:hint="eastAsia"/>
          <w:sz w:val="24"/>
        </w:rPr>
        <w:t>迅速有效地</w:t>
      </w:r>
      <w:bookmarkEnd w:id="0"/>
      <w:r>
        <w:rPr>
          <w:rFonts w:hint="eastAsia"/>
          <w:sz w:val="24"/>
        </w:rPr>
        <w:t>控制和处置可能发生的事故，保护师生人身安全和实验室财产安全，保障实验室安全和正常运转。姚主任还和大家一起学习了本校实验室安全事故应急预案，重点讲解了火灾、爆炸、中毒、触电、灼伤等五大方面隐患可能发生的源头，并详细讲解了各个隐患发生时应该采取的正确措施，给大家奠定了实验安全的知识基础。</w:t>
      </w:r>
    </w:p>
    <w:p w14:paraId="707BA315">
      <w:pPr>
        <w:spacing w:line="360" w:lineRule="auto"/>
        <w:ind w:firstLine="480" w:firstLineChars="200"/>
        <w:rPr>
          <w:sz w:val="24"/>
        </w:rPr>
      </w:pPr>
      <w:r>
        <w:rPr>
          <w:rFonts w:hint="eastAsia"/>
          <w:sz w:val="24"/>
        </w:rPr>
        <w:t>为了加深老师们对实验安全事故的认知，理论培训结束后，学校立即组织所有参训教师进行了实际的应急演练操作：如何正确往酒精灯添加酒精，如何正确熄灭酒精灯，酒精打翻后起火如何正确扑灭等。而后每位参训教师又实际操作了如何正确使用灭火器灭火。</w:t>
      </w:r>
    </w:p>
    <w:p w14:paraId="5217C8F8">
      <w:pPr>
        <w:spacing w:line="360" w:lineRule="auto"/>
        <w:rPr>
          <w:sz w:val="24"/>
        </w:rPr>
      </w:pPr>
      <w:r>
        <w:rPr>
          <w:rFonts w:hint="eastAsia"/>
          <w:sz w:val="24"/>
        </w:rPr>
        <w:t xml:space="preserve">    培训和应急演练结束后，商骏涛校长就本次的培训发表了讲话，希望各学科教师要知晓基本的知识，才能避免安全事故的发生或尽量降低安全事故中的伤害。同时对大家提出了三点要求：要认识到位；实验室需要加强管理；实验教学更要正常开设。</w:t>
      </w:r>
    </w:p>
    <w:p w14:paraId="758C0858">
      <w:pPr>
        <w:spacing w:line="360" w:lineRule="auto"/>
        <w:ind w:firstLine="480" w:firstLineChars="200"/>
        <w:rPr>
          <w:sz w:val="24"/>
        </w:rPr>
      </w:pPr>
      <w:r>
        <w:rPr>
          <w:sz w:val="24"/>
        </w:rPr>
        <w:t>与会人员纷纷表示，通过本次培训，提高了</w:t>
      </w:r>
      <w:r>
        <w:rPr>
          <w:rFonts w:hint="eastAsia"/>
          <w:sz w:val="24"/>
        </w:rPr>
        <w:t>大家</w:t>
      </w:r>
      <w:r>
        <w:rPr>
          <w:sz w:val="24"/>
        </w:rPr>
        <w:t>的安全意识和业务能力。今后将严格按照培训会的各项要求，进一步强化管理，抓好整改，形成长效机制，确保实验</w:t>
      </w:r>
      <w:r>
        <w:rPr>
          <w:rFonts w:hint="eastAsia"/>
          <w:sz w:val="24"/>
        </w:rPr>
        <w:t>教学</w:t>
      </w:r>
      <w:r>
        <w:rPr>
          <w:sz w:val="24"/>
        </w:rPr>
        <w:t>更加规范、安全。</w:t>
      </w:r>
    </w:p>
    <w:p w14:paraId="078FE697">
      <w:pPr>
        <w:spacing w:line="360" w:lineRule="auto"/>
        <w:ind w:firstLine="480" w:firstLineChars="200"/>
        <w:jc w:val="right"/>
        <w:rPr>
          <w:sz w:val="24"/>
        </w:rPr>
      </w:pPr>
      <w:r>
        <w:rPr>
          <w:rFonts w:hint="eastAsia"/>
          <w:sz w:val="24"/>
        </w:rPr>
        <w:t>（撰稿：刘依依  拍照：王</w:t>
      </w:r>
      <w:r>
        <w:rPr>
          <w:rFonts w:hint="eastAsia"/>
          <w:sz w:val="24"/>
          <w:lang w:val="en-US" w:eastAsia="zh-CN"/>
        </w:rPr>
        <w:t>芷倩</w:t>
      </w:r>
      <w:r>
        <w:rPr>
          <w:rFonts w:hint="eastAsia"/>
          <w:sz w:val="24"/>
        </w:rPr>
        <w:t xml:space="preserve">   审核：姚军华）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NmRhYjJmOWQ5OGU3Yzg2Mzk0YWI0ZTEyZGU0NzYifQ=="/>
  </w:docVars>
  <w:rsids>
    <w:rsidRoot w:val="006127BF"/>
    <w:rsid w:val="00425F80"/>
    <w:rsid w:val="006127BF"/>
    <w:rsid w:val="006D4A0E"/>
    <w:rsid w:val="04584C81"/>
    <w:rsid w:val="08C36657"/>
    <w:rsid w:val="15C648A2"/>
    <w:rsid w:val="42502D3C"/>
    <w:rsid w:val="55725953"/>
    <w:rsid w:val="605C2269"/>
    <w:rsid w:val="62885B4E"/>
    <w:rsid w:val="7D99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814</Words>
  <Characters>816</Characters>
  <Lines>5</Lines>
  <Paragraphs>1</Paragraphs>
  <TotalTime>1</TotalTime>
  <ScaleCrop>false</ScaleCrop>
  <LinksUpToDate>false</LinksUpToDate>
  <CharactersWithSpaces>825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2020-10-16T00:25:00Z</dcterms:created>
  <dc:creator>lenovo</dc:creator>
  <cp:lastModifiedBy>yjh</cp:lastModifiedBy>
  <dcterms:modified xsi:type="dcterms:W3CDTF">2024-10-23T08:04:22Z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C2420163E0B442B3A778AC44FC39525F_12</vt:lpwstr>
  </property>
</Properties>
</file>