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77F47">
      <w:pPr>
        <w:ind w:firstLine="482" w:firstLineChars="20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探索课标新路径，赋能专业新成长</w:t>
      </w:r>
    </w:p>
    <w:p w14:paraId="3B80897D">
      <w:pPr>
        <w:ind w:firstLine="482" w:firstLineChars="200"/>
        <w:jc w:val="center"/>
        <w:rPr>
          <w:b/>
          <w:bCs/>
        </w:rPr>
      </w:pPr>
      <w:r>
        <w:rPr>
          <w:rFonts w:hint="eastAsia"/>
          <w:b/>
          <w:bCs/>
          <w:lang w:eastAsia="zh-CN"/>
        </w:rPr>
        <w:t>——</w:t>
      </w:r>
      <w:r>
        <w:rPr>
          <w:rFonts w:hint="eastAsia"/>
          <w:b/>
          <w:bCs/>
        </w:rPr>
        <w:t>记孙建顺优秀教师培育室第4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次活动</w:t>
      </w:r>
    </w:p>
    <w:p w14:paraId="4D276304"/>
    <w:p w14:paraId="49FE2B24">
      <w:pPr>
        <w:ind w:firstLine="480" w:firstLineChars="200"/>
        <w:jc w:val="left"/>
        <w:rPr>
          <w:rFonts w:hint="eastAsia"/>
        </w:rPr>
      </w:pPr>
      <w:r>
        <w:rPr>
          <w:rFonts w:hint="eastAsia"/>
        </w:rPr>
        <w:t>人间冬月芳菲尽 ，优课娓娓润心田。为了进一步聚焦结构化教学，提升教学质量，促进教师专业化成长，营造浓厚的教学教研氛围，2025年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日周四，常州市新北区小学体育孙建顺优秀教师培育室所有成员，齐聚</w:t>
      </w:r>
      <w:r>
        <w:rPr>
          <w:rFonts w:hint="eastAsia"/>
          <w:lang w:val="en-US" w:eastAsia="zh-CN"/>
        </w:rPr>
        <w:t>春江</w:t>
      </w:r>
      <w:r>
        <w:rPr>
          <w:rFonts w:hint="eastAsia"/>
        </w:rPr>
        <w:t>小学开展了培育室第4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次活动，本次活动由培育室的</w:t>
      </w:r>
      <w:r>
        <w:rPr>
          <w:rFonts w:hint="eastAsia"/>
          <w:lang w:val="en-US" w:eastAsia="zh-CN"/>
        </w:rPr>
        <w:t>谈煜棋</w:t>
      </w:r>
      <w:r>
        <w:rPr>
          <w:rFonts w:hint="eastAsia"/>
        </w:rPr>
        <w:t>及</w:t>
      </w:r>
      <w:r>
        <w:rPr>
          <w:rFonts w:hint="eastAsia"/>
          <w:lang w:val="en-US" w:eastAsia="zh-CN"/>
        </w:rPr>
        <w:t>耿怀明老师</w:t>
      </w:r>
      <w:r>
        <w:rPr>
          <w:rFonts w:hint="eastAsia"/>
        </w:rPr>
        <w:t>的公开课展示研讨、评课议课和孙特的专题讲座三个板块构成。</w:t>
      </w:r>
    </w:p>
    <w:p w14:paraId="7B0E6BCA">
      <w:pPr>
        <w:jc w:val="center"/>
      </w:pPr>
      <w:r>
        <w:rPr>
          <w:rFonts w:hint="eastAsia"/>
        </w:rPr>
        <w:drawing>
          <wp:inline distT="0" distB="0" distL="114300" distR="114300">
            <wp:extent cx="4298950" cy="3224530"/>
            <wp:effectExtent l="0" t="0" r="19050" b="1270"/>
            <wp:docPr id="10" name="图片 10" descr="QQ图片20251020093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图片202510200936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895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A0E54">
      <w:pPr>
        <w:ind w:firstLine="480" w:firstLineChars="200"/>
      </w:pPr>
      <w:r>
        <w:rPr>
          <w:rFonts w:hint="eastAsia"/>
        </w:rPr>
        <w:t xml:space="preserve">       </w:t>
      </w:r>
    </w:p>
    <w:p w14:paraId="76773B22">
      <w:pPr>
        <w:ind w:firstLine="48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一、</w:t>
      </w:r>
      <w:r>
        <w:rPr>
          <w:b/>
          <w:bCs/>
        </w:rPr>
        <w:t>课堂</w:t>
      </w:r>
      <w:r>
        <w:rPr>
          <w:rFonts w:hint="eastAsia"/>
          <w:b/>
          <w:bCs/>
        </w:rPr>
        <w:t>展示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  <w:lang w:val="en-US" w:eastAsia="zh-CN"/>
        </w:rPr>
        <w:t>教材引领，聚焦课堂</w:t>
      </w:r>
    </w:p>
    <w:p w14:paraId="5FE82EF3">
      <w:pPr>
        <w:ind w:firstLine="480" w:firstLineChars="200"/>
        <w:rPr>
          <w:rFonts w:hint="default"/>
          <w:lang w:val="en-US" w:eastAsia="zh-CN"/>
        </w:rPr>
      </w:pPr>
      <w:r>
        <w:t>在课堂展示环节，</w:t>
      </w:r>
      <w:r>
        <w:rPr>
          <w:rFonts w:hint="eastAsia"/>
        </w:rPr>
        <w:t>两</w:t>
      </w:r>
      <w:r>
        <w:t>位优秀教师各展风采，</w:t>
      </w:r>
      <w:r>
        <w:rPr>
          <w:rFonts w:hint="eastAsia"/>
        </w:rPr>
        <w:t>利用</w:t>
      </w:r>
      <w:r>
        <w:rPr>
          <w:rFonts w:hint="eastAsia"/>
          <w:lang w:val="en-US" w:eastAsia="zh-CN"/>
        </w:rPr>
        <w:t>篮球和辅助器材</w:t>
      </w:r>
      <w:r>
        <w:rPr>
          <w:rFonts w:hint="eastAsia"/>
        </w:rPr>
        <w:t>的结合教学，通过自主学习、</w:t>
      </w:r>
      <w:r>
        <w:rPr>
          <w:rFonts w:hint="eastAsia"/>
          <w:lang w:val="en-US" w:eastAsia="zh-CN"/>
        </w:rPr>
        <w:t>小组</w:t>
      </w:r>
      <w:r>
        <w:rPr>
          <w:rFonts w:hint="eastAsia"/>
        </w:rPr>
        <w:t>学习和</w:t>
      </w:r>
      <w:r>
        <w:rPr>
          <w:rFonts w:hint="eastAsia"/>
          <w:lang w:val="en-US" w:eastAsia="zh-CN"/>
        </w:rPr>
        <w:t>比赛拓展</w:t>
      </w:r>
      <w:r>
        <w:rPr>
          <w:rFonts w:hint="eastAsia"/>
        </w:rPr>
        <w:t>等多样的方式，引导学生</w:t>
      </w:r>
      <w:r>
        <w:rPr>
          <w:rFonts w:hint="eastAsia"/>
          <w:lang w:val="en-US" w:eastAsia="zh-CN"/>
        </w:rPr>
        <w:t>掌握篮球组合技术，激发学生学习积极性。</w:t>
      </w:r>
    </w:p>
    <w:p w14:paraId="469C94BC">
      <w:pPr>
        <w:ind w:firstLine="480" w:firstLineChars="200"/>
        <w:rPr>
          <w:rFonts w:hint="eastAsia"/>
        </w:rPr>
      </w:pPr>
      <w:r>
        <w:rPr>
          <w:rFonts w:hint="eastAsia"/>
          <w:lang w:val="en-US" w:eastAsia="zh-CN"/>
        </w:rPr>
        <w:t>龙虎塘</w:t>
      </w:r>
      <w:r>
        <w:rPr>
          <w:rFonts w:hint="eastAsia"/>
        </w:rPr>
        <w:t>小学</w:t>
      </w:r>
      <w:r>
        <w:t>的</w:t>
      </w:r>
      <w:r>
        <w:rPr>
          <w:rFonts w:hint="eastAsia"/>
          <w:lang w:val="en-US" w:eastAsia="zh-CN"/>
        </w:rPr>
        <w:t>耿怀明</w:t>
      </w:r>
      <w:r>
        <w:t>老师执教《</w:t>
      </w:r>
      <w:r>
        <w:rPr>
          <w:rFonts w:hint="eastAsia"/>
        </w:rPr>
        <w:t>篮球攻防步伐：持球交叉步突破组合练习</w:t>
      </w:r>
      <w:r>
        <w:t>》。课堂上，</w:t>
      </w:r>
      <w:r>
        <w:rPr>
          <w:rFonts w:hint="eastAsia"/>
          <w:lang w:val="en-US" w:eastAsia="zh-CN"/>
        </w:rPr>
        <w:t>耿</w:t>
      </w:r>
      <w:r>
        <w:t>老师</w:t>
      </w:r>
      <w:r>
        <w:rPr>
          <w:rFonts w:hint="eastAsia"/>
        </w:rPr>
        <w:t>运用“尝试—探讨—小组学习一比赛—技能巩固一拓展”模式，引导学生自主探究学习，运用辅助器材以及</w:t>
      </w:r>
      <w:bookmarkStart w:id="0" w:name="_GoBack"/>
      <w:bookmarkEnd w:id="0"/>
      <w:r>
        <w:rPr>
          <w:rFonts w:hint="eastAsia"/>
        </w:rPr>
        <w:t>比赛的方式</w:t>
      </w:r>
      <w:r>
        <w:rPr>
          <w:rFonts w:hint="eastAsia"/>
          <w:lang w:val="en-US" w:eastAsia="zh-CN"/>
        </w:rPr>
        <w:t>让学生了解并掌握篮球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防守步伐组合技术的动作原理和技术要点，并能够将防守步伐组合技术在比赛中运用</w:t>
      </w:r>
      <w:r>
        <w:rPr>
          <w:rFonts w:hint="eastAsia"/>
        </w:rPr>
        <w:t>。</w:t>
      </w:r>
    </w:p>
    <w:p w14:paraId="5F2D1B07">
      <w:pPr>
        <w:ind w:firstLine="48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1345" cy="2494915"/>
            <wp:effectExtent l="0" t="0" r="8255" b="19685"/>
            <wp:docPr id="11" name="图片 11" descr="QQ图片20251020093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图片202510200936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3250" cy="2498090"/>
            <wp:effectExtent l="0" t="0" r="6350" b="16510"/>
            <wp:docPr id="16" name="图片 16" descr="QQ图片20251020093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QQ图片202510200936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4278B">
      <w:pPr>
        <w:ind w:firstLine="480" w:firstLineChars="2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春江</w:t>
      </w:r>
      <w:r>
        <w:rPr>
          <w:rFonts w:hint="eastAsia"/>
        </w:rPr>
        <w:t>小学的</w:t>
      </w:r>
      <w:r>
        <w:rPr>
          <w:rFonts w:hint="eastAsia"/>
          <w:lang w:val="en-US" w:eastAsia="zh-CN"/>
        </w:rPr>
        <w:t>谈煜棋</w:t>
      </w:r>
      <w:r>
        <w:rPr>
          <w:rFonts w:hint="eastAsia"/>
        </w:rPr>
        <w:t>老师执教《</w:t>
      </w:r>
      <w:r>
        <w:rPr>
          <w:rFonts w:hint="eastAsia"/>
          <w:lang w:val="en-US" w:eastAsia="zh-CN"/>
        </w:rPr>
        <w:t>篮球体能：移动稳定性</w:t>
      </w:r>
      <w:r>
        <w:rPr>
          <w:rFonts w:hint="eastAsia"/>
        </w:rPr>
        <w:t>》。课堂上，</w:t>
      </w:r>
      <w:r>
        <w:rPr>
          <w:rFonts w:hint="eastAsia"/>
          <w:lang w:val="en-US" w:eastAsia="zh-CN"/>
        </w:rPr>
        <w:t>谈</w:t>
      </w:r>
      <w:r>
        <w:rPr>
          <w:rFonts w:hint="eastAsia"/>
        </w:rPr>
        <w:t>老师巧妙运用“学、练、赛、评一体化”模式</w:t>
      </w:r>
      <w:r>
        <w:rPr>
          <w:rFonts w:hint="eastAsia"/>
          <w:lang w:eastAsia="zh-CN"/>
        </w:rPr>
        <w:t>，引导学生自主探究学习，发挥学生的主观能动性，运用</w:t>
      </w:r>
      <w:r>
        <w:rPr>
          <w:rFonts w:hint="eastAsia"/>
          <w:lang w:val="en-US" w:eastAsia="zh-CN"/>
        </w:rPr>
        <w:t>瑜伽砖</w:t>
      </w:r>
      <w:r>
        <w:rPr>
          <w:rFonts w:hint="eastAsia"/>
          <w:lang w:eastAsia="zh-CN"/>
        </w:rPr>
        <w:t>以及比赛的方式逐步解决学生</w:t>
      </w:r>
      <w:r>
        <w:rPr>
          <w:rFonts w:hint="eastAsia"/>
          <w:lang w:val="en-US" w:eastAsia="zh-CN"/>
        </w:rPr>
        <w:t>移动</w:t>
      </w:r>
      <w:r>
        <w:rPr>
          <w:rFonts w:hint="eastAsia"/>
          <w:lang w:eastAsia="zh-CN"/>
        </w:rPr>
        <w:t>中的问题，</w:t>
      </w:r>
      <w:r>
        <w:rPr>
          <w:rFonts w:hint="eastAsia"/>
          <w:lang w:val="en-US" w:eastAsia="zh-CN"/>
        </w:rPr>
        <w:t>在课堂中逐步</w:t>
      </w:r>
      <w:r>
        <w:rPr>
          <w:rFonts w:hint="eastAsia"/>
        </w:rPr>
        <w:t>掌握“屈膝降重心”的基础姿态，以及急停时“先减速、再制动”的动作节奏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</w:t>
      </w:r>
      <w:r>
        <w:rPr>
          <w:rFonts w:hint="eastAsia"/>
          <w:lang w:eastAsia="zh-CN"/>
        </w:rPr>
        <w:t>通过小组练习，培养合作意识和运动安全习惯。</w:t>
      </w:r>
    </w:p>
    <w:p w14:paraId="46EDF5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5685" cy="1730375"/>
            <wp:effectExtent l="0" t="0" r="5715" b="22225"/>
            <wp:docPr id="12" name="图片 12" descr="QQ图片20251020093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QQ图片202510200938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8700" cy="1724660"/>
            <wp:effectExtent l="0" t="0" r="12700" b="2540"/>
            <wp:docPr id="15" name="图片 15" descr="QQ图片2025102009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QQ图片202510200934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5F84C">
      <w:pPr>
        <w:ind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二、</w:t>
      </w:r>
      <w:r>
        <w:rPr>
          <w:rFonts w:hint="eastAsia"/>
          <w:b/>
          <w:bCs/>
        </w:rPr>
        <w:t>评课议课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  <w:lang w:val="en-US" w:eastAsia="zh-CN"/>
        </w:rPr>
        <w:t>思维碰撞，共研提升</w:t>
      </w:r>
    </w:p>
    <w:p w14:paraId="6CA11628">
      <w:pPr>
        <w:ind w:firstLine="48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首先评课的是来自</w:t>
      </w:r>
      <w:r>
        <w:rPr>
          <w:rFonts w:hint="eastAsia"/>
          <w:lang w:val="en-US" w:eastAsia="zh-CN"/>
        </w:rPr>
        <w:t>飞龙</w:t>
      </w:r>
      <w:r>
        <w:rPr>
          <w:rFonts w:hint="eastAsia"/>
        </w:rPr>
        <w:t>小学的</w:t>
      </w:r>
      <w:r>
        <w:rPr>
          <w:rFonts w:hint="eastAsia"/>
          <w:lang w:val="en-US" w:eastAsia="zh-CN"/>
        </w:rPr>
        <w:t>王杨</w:t>
      </w:r>
      <w:r>
        <w:rPr>
          <w:rFonts w:hint="eastAsia"/>
        </w:rPr>
        <w:t>老师，</w:t>
      </w:r>
      <w:r>
        <w:rPr>
          <w:rFonts w:hint="eastAsia"/>
          <w:lang w:val="en-US" w:eastAsia="zh-CN"/>
        </w:rPr>
        <w:t>王</w:t>
      </w:r>
      <w:r>
        <w:rPr>
          <w:rFonts w:hint="eastAsia"/>
        </w:rPr>
        <w:t>老师对两位老师的</w:t>
      </w:r>
      <w:r>
        <w:rPr>
          <w:rFonts w:hint="eastAsia"/>
          <w:lang w:val="en-US" w:eastAsia="zh-CN"/>
        </w:rPr>
        <w:t>个人教学素养和教学环节的设计</w:t>
      </w:r>
      <w:r>
        <w:rPr>
          <w:rFonts w:hint="eastAsia"/>
        </w:rPr>
        <w:t>都提出了肯定，执教的两位老师</w:t>
      </w:r>
      <w:r>
        <w:rPr>
          <w:rFonts w:hint="eastAsia"/>
          <w:lang w:val="en-US" w:eastAsia="zh-CN"/>
        </w:rPr>
        <w:t>篮球教学素养非常扎实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教案设计</w:t>
      </w:r>
      <w:r>
        <w:rPr>
          <w:rFonts w:hint="eastAsia"/>
        </w:rPr>
        <w:t>依托新课标</w:t>
      </w:r>
      <w:r>
        <w:rPr>
          <w:rFonts w:hint="eastAsia"/>
          <w:lang w:val="en-US" w:eastAsia="zh-CN"/>
        </w:rPr>
        <w:t>和新教材的</w:t>
      </w:r>
      <w:r>
        <w:rPr>
          <w:rFonts w:hint="eastAsia"/>
        </w:rPr>
        <w:t>教学理念，</w:t>
      </w:r>
      <w:r>
        <w:rPr>
          <w:rFonts w:hint="eastAsia"/>
          <w:lang w:val="en-US" w:eastAsia="zh-CN"/>
        </w:rPr>
        <w:t>非常切合五年级学生学情，均能以结构化教学为统领，并突破单一教学技术的局限，帮助学生建立了结构化的知识链，</w:t>
      </w:r>
      <w:r>
        <w:rPr>
          <w:rFonts w:hint="eastAsia"/>
        </w:rPr>
        <w:t>教学</w:t>
      </w:r>
      <w:r>
        <w:rPr>
          <w:rFonts w:hint="eastAsia"/>
          <w:lang w:val="en-US" w:eastAsia="zh-CN"/>
        </w:rPr>
        <w:t>过程层层递进</w:t>
      </w:r>
      <w:r>
        <w:rPr>
          <w:rFonts w:hint="eastAsia"/>
        </w:rPr>
        <w:t>，由易到难，最终实现</w:t>
      </w:r>
      <w:r>
        <w:rPr>
          <w:rFonts w:hint="eastAsia"/>
          <w:lang w:val="en-US" w:eastAsia="zh-CN"/>
        </w:rPr>
        <w:t xml:space="preserve">篮球技术的结构化学习。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6740" cy="1709420"/>
            <wp:effectExtent l="0" t="0" r="22860" b="17780"/>
            <wp:docPr id="14" name="图片 14" descr="QQ图片2025102009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QQ图片20251020093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39C1B">
      <w:pPr>
        <w:ind w:firstLine="480" w:firstLineChars="200"/>
        <w:jc w:val="left"/>
        <w:rPr>
          <w:rFonts w:hint="eastAsia"/>
          <w:lang w:val="en-US" w:eastAsia="zh-CN"/>
        </w:rPr>
      </w:pPr>
      <w:r>
        <w:rPr>
          <w:rFonts w:hint="eastAsia"/>
        </w:rPr>
        <w:t>来自</w:t>
      </w:r>
      <w:r>
        <w:rPr>
          <w:rFonts w:hint="eastAsia"/>
          <w:lang w:val="en-US" w:eastAsia="zh-CN"/>
        </w:rPr>
        <w:t>罗溪</w:t>
      </w:r>
      <w:r>
        <w:rPr>
          <w:rFonts w:hint="eastAsia"/>
        </w:rPr>
        <w:t>小学的</w:t>
      </w:r>
      <w:r>
        <w:rPr>
          <w:rFonts w:hint="eastAsia"/>
          <w:lang w:val="en-US" w:eastAsia="zh-CN"/>
        </w:rPr>
        <w:t>许斌</w:t>
      </w:r>
      <w:r>
        <w:rPr>
          <w:rFonts w:hint="eastAsia"/>
        </w:rPr>
        <w:t>老师也提出自己的想法。他认为，两位执教的老师</w:t>
      </w:r>
      <w:r>
        <w:rPr>
          <w:rFonts w:hint="eastAsia"/>
          <w:lang w:val="en-US" w:eastAsia="zh-CN"/>
        </w:rPr>
        <w:t>都能深入挖掘教材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创新运用辅助器材，将技术动作细致分解教学，让学生逐步掌握篮球技术动作。同时他也提出了一些小建议，他认为篮球小组练习时，要注意培养学生的合作意识和安全意识，在篮球突破技术教学时，要突出技术动作在篮球比赛中的运用，让学生养成动作习惯。</w:t>
      </w:r>
    </w:p>
    <w:p w14:paraId="603CFAED">
      <w:pPr>
        <w:ind w:firstLine="480" w:firstLineChars="20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</w:rPr>
        <w:drawing>
          <wp:inline distT="0" distB="0" distL="114300" distR="114300">
            <wp:extent cx="1934845" cy="2581275"/>
            <wp:effectExtent l="0" t="0" r="20955" b="9525"/>
            <wp:docPr id="13" name="图片 13" descr="QQ图片2025102009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QQ图片2025102009343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AE863">
      <w:pPr>
        <w:ind w:firstLine="480" w:firstLineChars="200"/>
      </w:pPr>
      <w:r>
        <w:rPr>
          <w:rFonts w:hint="eastAsia"/>
          <w:lang w:val="en-US" w:eastAsia="zh-CN"/>
        </w:rPr>
        <w:t>薛家小学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吴志鹏</w:t>
      </w:r>
      <w:r>
        <w:rPr>
          <w:rFonts w:hint="eastAsia"/>
        </w:rPr>
        <w:t>老师</w:t>
      </w:r>
      <w:r>
        <w:rPr>
          <w:rFonts w:hint="eastAsia"/>
          <w:lang w:val="en-US" w:eastAsia="zh-CN"/>
        </w:rPr>
        <w:t>和新桥小学的柳阳</w:t>
      </w:r>
      <w:r>
        <w:rPr>
          <w:rFonts w:hint="eastAsia"/>
        </w:rPr>
        <w:t>结合</w:t>
      </w:r>
      <w:r>
        <w:rPr>
          <w:rFonts w:hint="eastAsia"/>
          <w:lang w:val="en-US" w:eastAsia="zh-CN"/>
        </w:rPr>
        <w:t>王</w:t>
      </w:r>
      <w:r>
        <w:rPr>
          <w:rFonts w:hint="eastAsia"/>
        </w:rPr>
        <w:t>老师和</w:t>
      </w:r>
      <w:r>
        <w:rPr>
          <w:rFonts w:hint="eastAsia"/>
          <w:lang w:val="en-US" w:eastAsia="zh-CN"/>
        </w:rPr>
        <w:t>许</w:t>
      </w:r>
      <w:r>
        <w:rPr>
          <w:rFonts w:hint="eastAsia"/>
        </w:rPr>
        <w:t>老师的想法，也提出了自己小小的建议。他</w:t>
      </w:r>
      <w:r>
        <w:rPr>
          <w:rFonts w:hint="eastAsia"/>
          <w:lang w:val="en-US" w:eastAsia="zh-CN"/>
        </w:rPr>
        <w:t>们</w:t>
      </w:r>
      <w:r>
        <w:rPr>
          <w:rFonts w:hint="eastAsia"/>
        </w:rPr>
        <w:t>认为，在</w:t>
      </w:r>
      <w:r>
        <w:rPr>
          <w:rFonts w:hint="eastAsia"/>
          <w:lang w:val="en-US" w:eastAsia="zh-CN"/>
        </w:rPr>
        <w:t>篮球教学单元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教学内容要更加贴近实战，突出“学练赛评”中“赛”这一环节，在安排练习时要注意学生之间的距离，增加对抗性环节，延伸课堂内容，让学生在实战情景中更好的掌握篮球攻防技术</w:t>
      </w:r>
      <w:r>
        <w:rPr>
          <w:rFonts w:hint="eastAsia"/>
        </w:rPr>
        <w:t>。</w:t>
      </w:r>
    </w:p>
    <w:p w14:paraId="2E3200CC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09165" cy="2947035"/>
            <wp:effectExtent l="0" t="0" r="635" b="24765"/>
            <wp:docPr id="17" name="图片 17" descr="QQ图片20251020093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QQ图片202510200934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19325" cy="2959735"/>
            <wp:effectExtent l="0" t="0" r="15875" b="12065"/>
            <wp:docPr id="18" name="图片 18" descr="QQ图片20251020093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QQ图片2025102009333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55BFD">
      <w:pPr>
        <w:ind w:firstLine="482" w:firstLineChars="20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三、</w:t>
      </w:r>
      <w:r>
        <w:rPr>
          <w:rFonts w:hint="eastAsia"/>
          <w:b/>
          <w:bCs/>
        </w:rPr>
        <w:t>专家总结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  <w:lang w:val="en-US" w:eastAsia="zh-CN"/>
        </w:rPr>
        <w:t>专家引领，明晰方向</w:t>
      </w:r>
    </w:p>
    <w:p w14:paraId="18B6D680">
      <w:pPr>
        <w:ind w:firstLine="480" w:firstLineChars="200"/>
      </w:pPr>
      <w:r>
        <w:rPr>
          <w:rFonts w:hint="eastAsia"/>
          <w:lang w:val="en-US" w:eastAsia="zh-CN"/>
        </w:rPr>
        <w:t>最后</w:t>
      </w:r>
      <w:r>
        <w:rPr>
          <w:rFonts w:hint="eastAsia"/>
        </w:rPr>
        <w:t>培育室领衔人孙特对本次培育室活动进行了总结。他首先肯定了两位教师，教学过程</w:t>
      </w:r>
      <w:r>
        <w:rPr>
          <w:rFonts w:hint="eastAsia"/>
          <w:lang w:val="en-US" w:eastAsia="zh-CN"/>
        </w:rPr>
        <w:t>扎实有趣</w:t>
      </w:r>
      <w:r>
        <w:rPr>
          <w:rFonts w:hint="eastAsia"/>
        </w:rPr>
        <w:t>，教学设计也非常巧妙，</w:t>
      </w:r>
      <w:r>
        <w:rPr>
          <w:rFonts w:hint="eastAsia"/>
          <w:lang w:val="en-US" w:eastAsia="zh-CN"/>
        </w:rPr>
        <w:t>同时他也对两位老师提出了更高的要求，要立足新教材，将结构化教学融入到大单元的每一节课中，课堂教学要做到扎实有效，将复习旧知，学习新知，延伸实战的大单元学习模式贯穿到每节课堂中，让学生真正能将学习到的知识技能运用到实战中去</w:t>
      </w:r>
      <w:r>
        <w:rPr>
          <w:rFonts w:hint="eastAsia"/>
        </w:rPr>
        <w:t>。</w:t>
      </w:r>
    </w:p>
    <w:p w14:paraId="5CD205E2">
      <w:pPr>
        <w:ind w:firstLine="720" w:firstLineChars="300"/>
        <w:rPr>
          <w:rFonts w:hint="eastAsia"/>
        </w:rPr>
      </w:pPr>
      <w:r>
        <w:rPr>
          <w:rFonts w:hint="eastAsia"/>
        </w:rPr>
        <w:t>活动最后，孙特就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小学篮球逆商培育策略</w:t>
      </w:r>
      <w:r>
        <w:rPr>
          <w:rFonts w:hint="eastAsia"/>
          <w:lang w:eastAsia="zh-CN"/>
        </w:rPr>
        <w:t>》</w:t>
      </w:r>
      <w:r>
        <w:rPr>
          <w:rFonts w:hint="eastAsia"/>
        </w:rPr>
        <w:t>为主题为所有培育室的成员们进行了培训专题讲座，同时也对所有成员学期提出了要求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提醒成员们加强磨课，依标施教，磨练精品公开课，并积极撰写论文课题，申报五级梯队，提升专业素养。</w:t>
      </w:r>
      <w:r>
        <w:rPr>
          <w:rFonts w:hint="eastAsia"/>
        </w:rPr>
        <w:t>本次活动圆满结束。</w:t>
      </w:r>
    </w:p>
    <w:p w14:paraId="394F9AF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52825" cy="2665095"/>
            <wp:effectExtent l="0" t="0" r="3175" b="1905"/>
            <wp:docPr id="19" name="图片 19" descr="QQ图片2025102009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QQ图片2025102009333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87428">
      <w:pPr>
        <w:ind w:firstLine="480" w:firstLineChars="200"/>
      </w:pPr>
      <w:r>
        <w:rPr>
          <w:rFonts w:hint="eastAsia"/>
        </w:rPr>
        <w:t xml:space="preserve">    </w:t>
      </w:r>
    </w:p>
    <w:p w14:paraId="7F8D037C">
      <w:pPr>
        <w:ind w:firstLine="1200" w:firstLineChars="500"/>
        <w:rPr>
          <w:rFonts w:hint="eastAsia"/>
        </w:rPr>
      </w:pPr>
      <w:r>
        <w:rPr>
          <w:rFonts w:hint="eastAsia"/>
        </w:rPr>
        <w:t>撰稿：</w:t>
      </w:r>
      <w:r>
        <w:rPr>
          <w:rFonts w:hint="eastAsia"/>
          <w:lang w:val="en-US" w:eastAsia="zh-CN"/>
        </w:rPr>
        <w:t>王秀婷</w:t>
      </w:r>
      <w:r>
        <w:rPr>
          <w:rFonts w:hint="eastAsia"/>
        </w:rPr>
        <w:t xml:space="preserve">    拍摄：</w:t>
      </w:r>
      <w:r>
        <w:rPr>
          <w:rFonts w:hint="eastAsia"/>
          <w:lang w:val="en-US" w:eastAsia="zh-CN"/>
        </w:rPr>
        <w:t>王瑀</w:t>
      </w:r>
      <w:r>
        <w:rPr>
          <w:rFonts w:hint="eastAsia"/>
        </w:rPr>
        <w:t xml:space="preserve">    审核：孙建顺</w:t>
      </w:r>
    </w:p>
    <w:p w14:paraId="5FCBADE5">
      <w:pPr>
        <w:ind w:firstLine="48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+中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B6"/>
    <w:rsid w:val="0046751D"/>
    <w:rsid w:val="008146D9"/>
    <w:rsid w:val="00C452B6"/>
    <w:rsid w:val="010A6538"/>
    <w:rsid w:val="02FE031F"/>
    <w:rsid w:val="04BA64C7"/>
    <w:rsid w:val="04C904B8"/>
    <w:rsid w:val="05D06302"/>
    <w:rsid w:val="08B80F70"/>
    <w:rsid w:val="0B112BB9"/>
    <w:rsid w:val="1179011F"/>
    <w:rsid w:val="13A10F7E"/>
    <w:rsid w:val="141D25CF"/>
    <w:rsid w:val="157E0E4B"/>
    <w:rsid w:val="18D92F68"/>
    <w:rsid w:val="1ACE4623"/>
    <w:rsid w:val="1B811695"/>
    <w:rsid w:val="1BE37C5A"/>
    <w:rsid w:val="1C4E1577"/>
    <w:rsid w:val="1CD75A11"/>
    <w:rsid w:val="1CEB5018"/>
    <w:rsid w:val="23C63A81"/>
    <w:rsid w:val="27075144"/>
    <w:rsid w:val="288051AE"/>
    <w:rsid w:val="29F85218"/>
    <w:rsid w:val="2A9071FF"/>
    <w:rsid w:val="2C016606"/>
    <w:rsid w:val="2DB87198"/>
    <w:rsid w:val="2E3A5DFF"/>
    <w:rsid w:val="2E7B1F74"/>
    <w:rsid w:val="3639699D"/>
    <w:rsid w:val="379DA61E"/>
    <w:rsid w:val="3BE455FD"/>
    <w:rsid w:val="3D5F13DF"/>
    <w:rsid w:val="3F6727CC"/>
    <w:rsid w:val="41230975"/>
    <w:rsid w:val="425828A0"/>
    <w:rsid w:val="4BAF43F8"/>
    <w:rsid w:val="4D6A678B"/>
    <w:rsid w:val="4DE82571"/>
    <w:rsid w:val="55425416"/>
    <w:rsid w:val="55BF6A67"/>
    <w:rsid w:val="56892BD1"/>
    <w:rsid w:val="59BD150F"/>
    <w:rsid w:val="5B9A46F8"/>
    <w:rsid w:val="5C471564"/>
    <w:rsid w:val="60EB4BB4"/>
    <w:rsid w:val="6388493C"/>
    <w:rsid w:val="646C600B"/>
    <w:rsid w:val="67FA56DC"/>
    <w:rsid w:val="6A9E2C97"/>
    <w:rsid w:val="6E62222D"/>
    <w:rsid w:val="6E9C573F"/>
    <w:rsid w:val="701557A9"/>
    <w:rsid w:val="72B15531"/>
    <w:rsid w:val="75CF63FA"/>
    <w:rsid w:val="75E4177A"/>
    <w:rsid w:val="7AA7DCC5"/>
    <w:rsid w:val="7B4038F6"/>
    <w:rsid w:val="7B4231CA"/>
    <w:rsid w:val="7B841A35"/>
    <w:rsid w:val="7B9A4DB4"/>
    <w:rsid w:val="7C8810B1"/>
    <w:rsid w:val="9BF9C3AD"/>
    <w:rsid w:val="EFF76022"/>
    <w:rsid w:val="F6CF2F6A"/>
    <w:rsid w:val="FF77B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4"/>
    </w:pPr>
    <w:rPr>
      <w:b/>
      <w:bCs/>
    </w:rPr>
  </w:style>
  <w:style w:type="paragraph" w:styleId="8">
    <w:name w:val="heading 6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5"/>
    </w:pPr>
    <w:rPr>
      <w:rFonts w:asciiTheme="minorAscii" w:hAnsiTheme="minorAscii" w:eastAsiaTheme="minorEastAsia"/>
      <w:b/>
      <w:bCs/>
    </w:rPr>
  </w:style>
  <w:style w:type="paragraph" w:styleId="9">
    <w:name w:val="heading 7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6"/>
    </w:pPr>
    <w:rPr>
      <w:rFonts w:asciiTheme="minorAscii" w:hAnsiTheme="minorAscii" w:eastAsiaTheme="minorEastAsia"/>
      <w:b/>
      <w:bCs/>
    </w:rPr>
  </w:style>
  <w:style w:type="paragraph" w:styleId="10">
    <w:name w:val="heading 8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7"/>
    </w:pPr>
    <w:rPr>
      <w:rFonts w:asciiTheme="minorAscii" w:hAnsiTheme="minorAscii" w:eastAsiaTheme="minorEastAsia"/>
      <w:b/>
      <w:bCs/>
    </w:rPr>
  </w:style>
  <w:style w:type="paragraph" w:styleId="11">
    <w:name w:val="heading 9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8"/>
    </w:pPr>
    <w:rPr>
      <w:rFonts w:asciiTheme="minorAscii" w:hAnsiTheme="minorAscii" w:eastAsiaTheme="minorEastAsia"/>
      <w:b/>
      <w:bCs/>
      <w:sz w:val="24"/>
    </w:rPr>
  </w:style>
  <w:style w:type="character" w:default="1" w:styleId="31">
    <w:name w:val="Default Paragraph Font"/>
    <w:semiHidden/>
    <w:qFormat/>
    <w:uiPriority w:val="0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basedOn w:val="1"/>
    <w:next w:val="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Theme="majorAscii" w:hAnsiTheme="majorAscii" w:eastAsiaTheme="majorEastAsia"/>
      <w:b/>
      <w:kern w:val="28"/>
      <w:sz w:val="32"/>
      <w:szCs w:val="32"/>
    </w:rPr>
  </w:style>
  <w:style w:type="paragraph" w:styleId="24">
    <w:name w:val="footnote text"/>
    <w:basedOn w:val="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basedOn w:val="1"/>
    <w:qFormat/>
    <w:uiPriority w:val="0"/>
    <w:pPr>
      <w:adjustRightInd w:val="0"/>
      <w:snapToGrid w:val="0"/>
      <w:spacing w:beforeLines="0" w:beforeAutospacing="0" w:after="100" w:afterLines="100" w:afterAutospacing="0"/>
      <w:jc w:val="center"/>
      <w:outlineLvl w:val="0"/>
    </w:pPr>
    <w:rPr>
      <w:rFonts w:asciiTheme="majorAscii" w:hAnsiTheme="majorAscii" w:eastAsiaTheme="majorEastAsia"/>
      <w:b/>
      <w:bCs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Strong"/>
    <w:basedOn w:val="31"/>
    <w:qFormat/>
    <w:uiPriority w:val="0"/>
    <w:rPr>
      <w:rFonts w:asciiTheme="minorAscii" w:hAnsiTheme="minorAscii" w:eastAsiaTheme="minorEastAsia"/>
      <w:b/>
    </w:rPr>
  </w:style>
  <w:style w:type="character" w:styleId="33">
    <w:name w:val="end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4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llowedHyperlink"/>
    <w:basedOn w:val="31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Emphasis"/>
    <w:basedOn w:val="31"/>
    <w:qFormat/>
    <w:uiPriority w:val="0"/>
    <w:rPr>
      <w:i/>
    </w:rPr>
  </w:style>
  <w:style w:type="character" w:styleId="37">
    <w:name w:val="Hyperlink"/>
    <w:basedOn w:val="31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annotation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ot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0">
    <w:name w:val="文档说明标题"/>
    <w:next w:val="1"/>
    <w:autoRedefine/>
    <w:qFormat/>
    <w:uiPriority w:val="0"/>
    <w:pPr>
      <w:adjustRightInd w:val="0"/>
      <w:snapToGrid w:val="0"/>
      <w:spacing w:before="50" w:beforeLines="50" w:line="312" w:lineRule="auto"/>
      <w:jc w:val="center"/>
      <w:outlineLvl w:val="9"/>
    </w:pPr>
    <w:rPr>
      <w:rFonts w:hint="default" w:cs="Times New Roman" w:asciiTheme="majorAscii" w:hAnsiTheme="majorAscii" w:eastAsiaTheme="majorEastAsia"/>
      <w:b/>
      <w:sz w:val="32"/>
      <w:szCs w:val="32"/>
      <w:lang w:eastAsia="zh-Hans"/>
    </w:rPr>
  </w:style>
  <w:style w:type="paragraph" w:customStyle="1" w:styleId="41">
    <w:name w:val="章标题"/>
    <w:next w:val="1"/>
    <w:autoRedefine/>
    <w:qFormat/>
    <w:uiPriority w:val="0"/>
    <w:pPr>
      <w:keepNext/>
      <w:keepLines/>
      <w:bidi w:val="0"/>
      <w:adjustRightInd w:val="0"/>
      <w:snapToGrid w:val="0"/>
      <w:spacing w:before="50" w:beforeLines="50" w:afterLines="0" w:line="312" w:lineRule="auto"/>
      <w:jc w:val="center"/>
      <w:outlineLvl w:val="0"/>
    </w:pPr>
    <w:rPr>
      <w:rFonts w:cs="Times New Roman" w:asciiTheme="majorAscii" w:hAnsiTheme="majorAscii" w:eastAsiaTheme="majorEastAsia"/>
      <w:b/>
      <w:bCs/>
      <w:kern w:val="44"/>
      <w:sz w:val="32"/>
      <w:szCs w:val="32"/>
      <w:lang w:eastAsia="zh-Hans"/>
    </w:rPr>
  </w:style>
  <w:style w:type="paragraph" w:customStyle="1" w:styleId="42">
    <w:name w:val="节标题"/>
    <w:next w:val="1"/>
    <w:autoRedefine/>
    <w:qFormat/>
    <w:uiPriority w:val="0"/>
    <w:pPr>
      <w:keepNext/>
      <w:keepLines/>
      <w:adjustRightInd w:val="0"/>
      <w:snapToGrid w:val="0"/>
      <w:spacing w:before="50" w:beforeLines="50" w:afterLines="0" w:line="312" w:lineRule="auto"/>
      <w:jc w:val="center"/>
      <w:outlineLvl w:val="0"/>
    </w:pPr>
    <w:rPr>
      <w:rFonts w:cs="Times New Roman" w:asciiTheme="majorAscii" w:hAnsiTheme="majorAscii" w:eastAsiaTheme="majorEastAsia"/>
      <w:b/>
      <w:kern w:val="44"/>
      <w:sz w:val="30"/>
      <w:szCs w:val="30"/>
      <w:lang w:eastAsia="zh-Hans"/>
    </w:rPr>
  </w:style>
  <w:style w:type="paragraph" w:customStyle="1" w:styleId="43">
    <w:name w:val="附录标题"/>
    <w:next w:val="7"/>
    <w:autoRedefine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cs="Times New Roman" w:asciiTheme="majorAscii" w:hAnsiTheme="majorAscii" w:eastAsiaTheme="majorEastAsia"/>
      <w:b/>
      <w:kern w:val="44"/>
      <w:sz w:val="32"/>
      <w:szCs w:val="32"/>
      <w:lang w:eastAsia="zh-Hans"/>
    </w:rPr>
  </w:style>
  <w:style w:type="character" w:customStyle="1" w:styleId="44">
    <w:name w:val="摘要"/>
    <w:basedOn w:val="31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character" w:customStyle="1" w:styleId="45">
    <w:name w:val="关键词"/>
    <w:basedOn w:val="31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paragraph" w:customStyle="1" w:styleId="46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paragraph" w:customStyle="1" w:styleId="47">
    <w:name w:val="目录标题"/>
    <w:basedOn w:val="1"/>
    <w:qFormat/>
    <w:uiPriority w:val="0"/>
    <w:pPr>
      <w:spacing w:before="0" w:beforeLines="0" w:afterLines="0" w:line="240" w:lineRule="auto"/>
      <w:ind w:firstLine="0" w:firstLineChars="0"/>
      <w:jc w:val="center"/>
    </w:pPr>
    <w:rPr>
      <w:rFonts w:asciiTheme="minorAscii" w:hAnsiTheme="minorAscii" w:eastAsiaTheme="minorEastAsia"/>
      <w:b/>
      <w:sz w:val="28"/>
      <w:szCs w:val="28"/>
    </w:rPr>
  </w:style>
  <w:style w:type="paragraph" w:customStyle="1" w:styleId="48">
    <w:name w:val="主送对象"/>
    <w:next w:val="7"/>
    <w:qFormat/>
    <w:uiPriority w:val="0"/>
    <w:pPr>
      <w:adjustRightInd w:val="0"/>
      <w:snapToGrid w:val="0"/>
      <w:spacing w:line="576" w:lineRule="exact"/>
    </w:pPr>
    <w:rPr>
      <w:rFonts w:hint="default" w:cs="Times New Roman" w:asciiTheme="minorAscii" w:hAnsiTheme="minorAscii" w:eastAsiaTheme="minorEastAsia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9">
    <w:name w:val="致谢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50">
    <w:name w:val="参考文献标题"/>
    <w:qFormat/>
    <w:uiPriority w:val="0"/>
    <w:pPr>
      <w:keepNext/>
      <w:keepLines/>
      <w:spacing w:before="50" w:beforeLines="50" w:after="20" w:afterLines="2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51">
    <w:name w:val="声明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hint="default" w:cs="Times New Roman" w:asciiTheme="majorAscii" w:hAnsiTheme="majorAscii" w:eastAsiaTheme="majorEastAsia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1372</Words>
  <Characters>1380</Characters>
  <Lines>9</Lines>
  <Paragraphs>2</Paragraphs>
  <TotalTime>3</TotalTime>
  <ScaleCrop>false</ScaleCrop>
  <LinksUpToDate>false</LinksUpToDate>
  <CharactersWithSpaces>1414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2025-09-20T02:28:00Z</dcterms:created>
  <dc:creator>Administrator</dc:creator>
  <cp:lastModifiedBy>ღ蒲公英ღ</cp:lastModifiedBy>
  <dcterms:modified xsi:type="dcterms:W3CDTF">2025-10-20T05:19:06Z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eyJoZGlkIjoiM2E4M2EzMWNmMjBmZDQ3Mzc1MTUwZjY5M2QzYzJhOWMiLCJ1c2VySWQiOiI0MzYzNDkwNzAifQ==</vt:lpwstr>
  </property>
  <property fmtid="{D5CDD505-2E9C-101B-9397-08002B2CF9AE}" pid="4" name="ICV">
    <vt:lpwstr>E742873E8CBD4C46BEC14611373CBC8E_13</vt:lpwstr>
  </property>
</Properties>
</file>