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6B760">
      <w:pPr>
        <w:pStyle w:val="2"/>
        <w:spacing w:before="231" w:line="240" w:lineRule="auto"/>
        <w:jc w:val="center"/>
        <w:rPr>
          <w:rFonts w:hint="eastAsia"/>
          <w:b/>
          <w:bCs/>
          <w:spacing w:val="-2"/>
          <w:sz w:val="28"/>
          <w:szCs w:val="28"/>
          <w:lang w:val="en-US" w:eastAsia="zh-CN"/>
        </w:rPr>
      </w:pPr>
      <w:r>
        <w:rPr>
          <w:rFonts w:hint="eastAsia"/>
          <w:b/>
          <w:bCs/>
          <w:spacing w:val="-2"/>
          <w:sz w:val="28"/>
          <w:szCs w:val="28"/>
          <w:lang w:val="en-US" w:eastAsia="zh-CN"/>
        </w:rPr>
        <w:t>五年级  第一单元 打开算法之门</w:t>
      </w:r>
    </w:p>
    <w:p w14:paraId="60CBA5C2">
      <w:pPr>
        <w:pStyle w:val="2"/>
        <w:spacing w:before="231" w:line="240" w:lineRule="auto"/>
        <w:jc w:val="center"/>
        <w:rPr>
          <w:rFonts w:hint="default"/>
          <w:b/>
          <w:bCs/>
          <w:spacing w:val="-2"/>
          <w:sz w:val="28"/>
          <w:szCs w:val="28"/>
          <w:lang w:val="en-US" w:eastAsia="zh-CN"/>
        </w:rPr>
      </w:pPr>
      <w:r>
        <w:rPr>
          <w:rFonts w:hint="eastAsia"/>
          <w:b/>
          <w:bCs/>
          <w:spacing w:val="-2"/>
          <w:sz w:val="28"/>
          <w:szCs w:val="28"/>
          <w:lang w:val="en-US" w:eastAsia="zh-CN"/>
        </w:rPr>
        <w:t>第 3 课 用流程图描述算法</w:t>
      </w:r>
    </w:p>
    <w:p w14:paraId="55527507">
      <w:pPr>
        <w:pStyle w:val="2"/>
        <w:spacing w:before="231" w:line="240" w:lineRule="auto"/>
        <w:jc w:val="center"/>
        <w:rPr>
          <w:rFonts w:ascii="Arial"/>
          <w:sz w:val="21"/>
        </w:rPr>
      </w:pPr>
      <w:r>
        <w:rPr>
          <w:spacing w:val="-2"/>
        </w:rPr>
        <w:t>常州市</w:t>
      </w:r>
      <w:r>
        <w:rPr>
          <w:rFonts w:hint="eastAsia"/>
          <w:spacing w:val="-2"/>
          <w:lang w:val="en-US" w:eastAsia="zh-CN"/>
        </w:rPr>
        <w:t>新北区魏村中心</w:t>
      </w:r>
      <w:r>
        <w:rPr>
          <w:spacing w:val="-2"/>
        </w:rPr>
        <w:t xml:space="preserve">小学  </w:t>
      </w:r>
      <w:r>
        <w:rPr>
          <w:rFonts w:hint="eastAsia"/>
          <w:spacing w:val="-2"/>
          <w:lang w:val="en-US" w:eastAsia="zh-CN"/>
        </w:rPr>
        <w:t>曹敏娴</w:t>
      </w:r>
    </w:p>
    <w:p w14:paraId="5682D216">
      <w:pPr>
        <w:pStyle w:val="2"/>
        <w:spacing w:before="78" w:line="240" w:lineRule="auto"/>
        <w:ind w:left="27"/>
      </w:pPr>
      <w:r>
        <w:rPr>
          <w:spacing w:val="-1"/>
          <w14:textOutline w14:w="4358" w14:cap="sq" w14:cmpd="sng">
            <w14:solidFill>
              <w14:srgbClr w14:val="000000"/>
            </w14:solidFill>
            <w14:prstDash w14:val="solid"/>
            <w14:bevel/>
          </w14:textOutline>
        </w:rPr>
        <w:t>一、核心素养学段目标</w:t>
      </w:r>
    </w:p>
    <w:p w14:paraId="7AAA0AD1">
      <w:pPr>
        <w:pStyle w:val="2"/>
        <w:spacing w:before="181" w:line="360" w:lineRule="auto"/>
        <w:ind w:left="46" w:firstLine="476" w:firstLineChars="200"/>
        <w:rPr>
          <w:rFonts w:hint="eastAsia"/>
          <w:spacing w:val="-1"/>
          <w:lang w:val="en-US" w:eastAsia="zh-CN"/>
        </w:rPr>
      </w:pPr>
      <w:r>
        <w:rPr>
          <w:rFonts w:hint="eastAsia"/>
          <w:spacing w:val="-1"/>
          <w:lang w:val="en-US" w:eastAsia="zh-CN"/>
        </w:rPr>
        <w:t>1.通过生活中的实例，了解算法的特征。能用自然语言、流程图等方式描述算法。指导解决问题可能会有很多种办法，认识到采用不同方法解决同一问题时可能存在时间效率上的差别。（计算思维）</w:t>
      </w:r>
    </w:p>
    <w:p w14:paraId="52E1AA8B">
      <w:pPr>
        <w:pStyle w:val="2"/>
        <w:spacing w:before="181" w:line="360" w:lineRule="auto"/>
        <w:ind w:left="46" w:firstLine="476" w:firstLineChars="200"/>
        <w:rPr>
          <w:rFonts w:hint="eastAsia"/>
          <w:spacing w:val="-1"/>
          <w:lang w:val="en-US" w:eastAsia="zh-CN"/>
        </w:rPr>
      </w:pPr>
      <w:r>
        <w:rPr>
          <w:rFonts w:hint="eastAsia"/>
          <w:spacing w:val="-1"/>
          <w:lang w:val="en-US" w:eastAsia="zh-CN"/>
        </w:rPr>
        <w:t>2.通过学习身边的算法，体会算法的特征，有意识地将其应用于数字化学习过程中，适应在线学习环境。（数字化学习与创新）</w:t>
      </w:r>
    </w:p>
    <w:p w14:paraId="0E8F01A6">
      <w:pPr>
        <w:pStyle w:val="2"/>
        <w:spacing w:before="181" w:line="360" w:lineRule="auto"/>
        <w:ind w:left="46" w:firstLine="476" w:firstLineChars="200"/>
        <w:rPr>
          <w:rFonts w:hint="default"/>
          <w:spacing w:val="-1"/>
          <w:lang w:val="en-US" w:eastAsia="zh-CN"/>
        </w:rPr>
      </w:pPr>
      <w:r>
        <w:rPr>
          <w:rFonts w:hint="eastAsia"/>
          <w:spacing w:val="-1"/>
          <w:lang w:val="en-US" w:eastAsia="zh-CN"/>
        </w:rPr>
        <w:t>3.认识到算法对解决生活和学习中的问题的重要性。（信息社会责任）</w:t>
      </w:r>
    </w:p>
    <w:p w14:paraId="29A5297E">
      <w:pPr>
        <w:pStyle w:val="2"/>
        <w:spacing w:before="183" w:line="240" w:lineRule="auto"/>
        <w:ind w:left="27"/>
      </w:pPr>
      <w:r>
        <w:rPr>
          <w:spacing w:val="-2"/>
          <w14:textOutline w14:w="4358" w14:cap="sq" w14:cmpd="sng">
            <w14:solidFill>
              <w14:srgbClr w14:val="000000"/>
            </w14:solidFill>
            <w14:prstDash w14:val="solid"/>
            <w14:bevel/>
          </w14:textOutline>
        </w:rPr>
        <w:t>二、课程内容</w:t>
      </w:r>
    </w:p>
    <w:p w14:paraId="0D142D97">
      <w:pPr>
        <w:pStyle w:val="2"/>
        <w:spacing w:before="181" w:line="360" w:lineRule="auto"/>
        <w:ind w:left="46" w:firstLine="476" w:firstLineChars="200"/>
        <w:rPr>
          <w:rFonts w:hint="default"/>
          <w:spacing w:val="-1"/>
          <w:lang w:val="en-US" w:eastAsia="zh-CN"/>
        </w:rPr>
      </w:pPr>
      <w:r>
        <w:rPr>
          <w:rFonts w:hint="eastAsia"/>
          <w:spacing w:val="-1"/>
          <w:lang w:val="en-US" w:eastAsia="zh-CN"/>
        </w:rPr>
        <w:t>本课是在“自然语言描述算法”的基础上提出使用流程图描述算法的新方式，进一步丰富拓宽算法描述种类，优化明晰算法描述方法。本课的教学目标主要是了解计算机领域中流程图的符号和含义，能够灵活使用流程图规范描述算法，从而体会流程图描述算法形象直观、结构清晰、逻辑性强的特点。</w:t>
      </w:r>
    </w:p>
    <w:p w14:paraId="172B125E">
      <w:pPr>
        <w:pStyle w:val="2"/>
        <w:spacing w:before="182" w:line="360" w:lineRule="auto"/>
        <w:ind w:left="23"/>
      </w:pPr>
      <w:r>
        <w:rPr>
          <w:spacing w:val="-2"/>
          <w14:textOutline w14:w="4358" w14:cap="sq" w14:cmpd="sng">
            <w14:solidFill>
              <w14:srgbClr w14:val="000000"/>
            </w14:solidFill>
            <w14:prstDash w14:val="solid"/>
            <w14:bevel/>
          </w14:textOutline>
        </w:rPr>
        <w:t>三、教材分析</w:t>
      </w:r>
    </w:p>
    <w:p w14:paraId="16F40D0D">
      <w:pPr>
        <w:pStyle w:val="2"/>
        <w:spacing w:before="181" w:line="360" w:lineRule="auto"/>
        <w:ind w:left="46" w:firstLine="476" w:firstLineChars="200"/>
        <w:rPr>
          <w:rFonts w:hint="default"/>
          <w:spacing w:val="-1"/>
          <w:lang w:val="en-US" w:eastAsia="zh-CN"/>
        </w:rPr>
      </w:pPr>
      <w:r>
        <w:rPr>
          <w:rFonts w:hint="eastAsia"/>
          <w:spacing w:val="-1"/>
          <w:lang w:val="en-US" w:eastAsia="zh-CN"/>
        </w:rPr>
        <w:t>“用流程图描述算法”一课在学生掌握算法概念和自然语言描述算法的基础上，进一步引导学生学习用流程图描述算法，实现了从语言描述到图形化表达的思维跃迁。本课以导航系统和取号系统等生活实例，引入流程图概念及其基本符号，让学生在真实情境中感受流程图的优势。通过将生活场景转化为流程图的活动，帮助学生掌握流程图绘制规范，在培养其分析问题能力和实践操作能力的同时，帮助学生建立抽象建模能力，为后续学习编程中的控制结构奠定可视化基础。</w:t>
      </w:r>
    </w:p>
    <w:p w14:paraId="203CBD56">
      <w:pPr>
        <w:pStyle w:val="2"/>
        <w:spacing w:before="181" w:line="360" w:lineRule="auto"/>
        <w:ind w:left="46"/>
      </w:pPr>
      <w:r>
        <w:rPr>
          <w:spacing w:val="-5"/>
          <w14:textOutline w14:w="4358" w14:cap="sq" w14:cmpd="sng">
            <w14:solidFill>
              <w14:srgbClr w14:val="000000"/>
            </w14:solidFill>
            <w14:prstDash w14:val="solid"/>
            <w14:bevel/>
          </w14:textOutline>
        </w:rPr>
        <w:t>四、学情分析</w:t>
      </w:r>
    </w:p>
    <w:p w14:paraId="0488D38C">
      <w:pPr>
        <w:pStyle w:val="2"/>
        <w:spacing w:before="180" w:line="360" w:lineRule="auto"/>
        <w:ind w:left="27" w:firstLine="476" w:firstLineChars="200"/>
        <w:outlineLvl w:val="0"/>
        <w:rPr>
          <w:rFonts w:hint="default"/>
          <w:spacing w:val="-1"/>
          <w:lang w:val="en-US" w:eastAsia="zh-CN"/>
        </w:rPr>
      </w:pPr>
      <w:r>
        <w:rPr>
          <w:rFonts w:hint="eastAsia"/>
          <w:spacing w:val="-1"/>
          <w:lang w:val="en-US" w:eastAsia="zh-CN"/>
        </w:rPr>
        <w:t>五年级学生的认知发展处于从具体形象思维到抽象思维的过渡期，教学实践要把握这一阶段的特点，教学时要选择符合五年级学生认知特点并且与学生息息相关的生活问题，从具体问题出发，通过对实例的描述掌握用流程图描述算法的方法。</w:t>
      </w:r>
    </w:p>
    <w:p w14:paraId="138B1B40">
      <w:pPr>
        <w:pStyle w:val="2"/>
        <w:spacing w:before="180" w:line="360" w:lineRule="auto"/>
        <w:ind w:left="27"/>
        <w:outlineLvl w:val="0"/>
      </w:pPr>
      <w:r>
        <w:rPr>
          <w:spacing w:val="-2"/>
          <w14:textOutline w14:w="4358" w14:cap="sq" w14:cmpd="sng">
            <w14:solidFill>
              <w14:srgbClr w14:val="000000"/>
            </w14:solidFill>
            <w14:prstDash w14:val="solid"/>
            <w14:bevel/>
          </w14:textOutline>
        </w:rPr>
        <w:t>五、学习目标</w:t>
      </w:r>
    </w:p>
    <w:p w14:paraId="0DB94479">
      <w:pPr>
        <w:pStyle w:val="2"/>
        <w:spacing w:before="181" w:line="240" w:lineRule="auto"/>
        <w:ind w:left="506"/>
        <w:rPr>
          <w:rFonts w:hint="eastAsia"/>
          <w:spacing w:val="-1"/>
          <w:lang w:val="en-US" w:eastAsia="zh-CN"/>
        </w:rPr>
      </w:pPr>
      <w:r>
        <w:rPr>
          <w:rFonts w:hint="eastAsia"/>
          <w:spacing w:val="-1"/>
          <w:lang w:val="en-US" w:eastAsia="zh-CN"/>
        </w:rPr>
        <w:t>1.准确识别流程图的基本符号及其含义，掌握用流程图描述简单算法的方法。</w:t>
      </w:r>
    </w:p>
    <w:p w14:paraId="7DE5167F">
      <w:pPr>
        <w:pStyle w:val="2"/>
        <w:spacing w:before="181" w:line="240" w:lineRule="auto"/>
        <w:ind w:left="506"/>
        <w:rPr>
          <w:rFonts w:hint="eastAsia"/>
          <w:spacing w:val="-1"/>
          <w:lang w:val="en-US" w:eastAsia="zh-CN"/>
        </w:rPr>
      </w:pPr>
      <w:r>
        <w:rPr>
          <w:rFonts w:hint="eastAsia"/>
          <w:spacing w:val="-1"/>
          <w:lang w:val="en-US" w:eastAsia="zh-CN"/>
        </w:rPr>
        <w:t>2.通过案例分析与实践操作，提升问题分析与解决问题能力。</w:t>
      </w:r>
    </w:p>
    <w:p w14:paraId="6650C429">
      <w:pPr>
        <w:pStyle w:val="2"/>
        <w:spacing w:before="181" w:line="240" w:lineRule="auto"/>
        <w:ind w:left="506"/>
        <w:rPr>
          <w:rFonts w:hint="default"/>
          <w:spacing w:val="-1"/>
          <w:lang w:val="en-US" w:eastAsia="zh-CN"/>
        </w:rPr>
      </w:pPr>
      <w:r>
        <w:rPr>
          <w:rFonts w:hint="eastAsia"/>
          <w:spacing w:val="-1"/>
          <w:lang w:val="en-US" w:eastAsia="zh-CN"/>
        </w:rPr>
        <w:t>3.认识算法在解决实际问题中的价值，增强运用信息科技解决问题的信心与实践能力。</w:t>
      </w:r>
    </w:p>
    <w:p w14:paraId="5566B27D">
      <w:pPr>
        <w:pStyle w:val="2"/>
        <w:spacing w:before="183" w:line="240" w:lineRule="auto"/>
        <w:ind w:left="25"/>
        <w:outlineLvl w:val="0"/>
      </w:pPr>
      <w:r>
        <w:rPr>
          <w:spacing w:val="-1"/>
          <w14:textOutline w14:w="4358" w14:cap="sq" w14:cmpd="sng">
            <w14:solidFill>
              <w14:srgbClr w14:val="000000"/>
            </w14:solidFill>
            <w14:prstDash w14:val="solid"/>
            <w14:bevel/>
          </w14:textOutline>
        </w:rPr>
        <w:t>六、课时安排与教学重难点</w:t>
      </w:r>
    </w:p>
    <w:p w14:paraId="5D02B693">
      <w:pPr>
        <w:pStyle w:val="2"/>
        <w:spacing w:before="182" w:line="240" w:lineRule="auto"/>
        <w:ind w:left="506"/>
      </w:pPr>
      <w:r>
        <w:rPr>
          <w:spacing w:val="-7"/>
        </w:rPr>
        <w:t>建议</w:t>
      </w:r>
      <w:r>
        <w:rPr>
          <w:spacing w:val="-40"/>
        </w:rPr>
        <w:t xml:space="preserve"> </w:t>
      </w:r>
      <w:r>
        <w:rPr>
          <w:rFonts w:ascii="Calibri" w:hAnsi="Calibri" w:eastAsia="Calibri" w:cs="Calibri"/>
          <w:spacing w:val="-7"/>
        </w:rPr>
        <w:t>1</w:t>
      </w:r>
      <w:r>
        <w:rPr>
          <w:rFonts w:ascii="Calibri" w:hAnsi="Calibri" w:eastAsia="Calibri" w:cs="Calibri"/>
          <w:spacing w:val="12"/>
        </w:rPr>
        <w:t xml:space="preserve"> </w:t>
      </w:r>
      <w:r>
        <w:rPr>
          <w:spacing w:val="-7"/>
        </w:rPr>
        <w:t>课时。</w:t>
      </w:r>
    </w:p>
    <w:p w14:paraId="50183DA9">
      <w:pPr>
        <w:pStyle w:val="2"/>
        <w:spacing w:before="181" w:line="240" w:lineRule="auto"/>
        <w:ind w:left="506"/>
        <w:rPr>
          <w:rFonts w:hint="default" w:eastAsia="宋体"/>
          <w:spacing w:val="-1"/>
          <w:lang w:val="en-US" w:eastAsia="zh-CN"/>
        </w:rPr>
      </w:pPr>
      <w:r>
        <w:rPr>
          <w:rFonts w:hint="eastAsia"/>
          <w:spacing w:val="-1"/>
        </w:rPr>
        <w:t>教学重点:</w:t>
      </w:r>
      <w:r>
        <w:rPr>
          <w:rFonts w:hint="eastAsia"/>
          <w:spacing w:val="-1"/>
          <w:lang w:val="en-US" w:eastAsia="zh-CN"/>
        </w:rPr>
        <w:t>认识流程图的基本符号和结构；用流程图描述生活中算法的方法。</w:t>
      </w:r>
    </w:p>
    <w:p w14:paraId="33CAD35B">
      <w:pPr>
        <w:pStyle w:val="2"/>
        <w:spacing w:before="181" w:line="240" w:lineRule="auto"/>
        <w:ind w:left="506"/>
        <w:rPr>
          <w:rFonts w:hint="default" w:eastAsia="宋体"/>
          <w:spacing w:val="-1"/>
          <w:lang w:val="en-US" w:eastAsia="zh-CN"/>
        </w:rPr>
      </w:pPr>
      <w:r>
        <w:rPr>
          <w:rFonts w:hint="eastAsia"/>
          <w:spacing w:val="-1"/>
        </w:rPr>
        <w:t>教学难点:</w:t>
      </w:r>
      <w:r>
        <w:rPr>
          <w:rFonts w:hint="eastAsia"/>
          <w:spacing w:val="-1"/>
          <w:lang w:val="en-US" w:eastAsia="zh-CN"/>
        </w:rPr>
        <w:t>在实际问题中灵活运用流程图描述算法，提高问题解决能力。</w:t>
      </w:r>
    </w:p>
    <w:p w14:paraId="15DACF97">
      <w:pPr>
        <w:pStyle w:val="2"/>
        <w:spacing w:before="181" w:line="240" w:lineRule="auto"/>
        <w:ind w:left="22"/>
      </w:pPr>
      <w:r>
        <w:rPr>
          <w:spacing w:val="-1"/>
          <w:position w:val="17"/>
          <w14:textOutline w14:w="4358" w14:cap="sq" w14:cmpd="sng">
            <w14:solidFill>
              <w14:srgbClr w14:val="000000"/>
            </w14:solidFill>
            <w14:prstDash w14:val="solid"/>
            <w14:bevel/>
          </w14:textOutline>
        </w:rPr>
        <w:t>七、教学设计案例</w:t>
      </w:r>
    </w:p>
    <w:p w14:paraId="62B09A9D">
      <w:pPr>
        <w:pStyle w:val="2"/>
        <w:spacing w:line="240" w:lineRule="auto"/>
        <w:ind w:left="17"/>
      </w:pPr>
      <w:r>
        <w:rPr>
          <w14:textOutline w14:w="4358" w14:cap="sq" w14:cmpd="sng">
            <w14:solidFill>
              <w14:srgbClr w14:val="000000"/>
            </w14:solidFill>
            <w14:prstDash w14:val="solid"/>
            <w14:bevel/>
          </w14:textOutline>
        </w:rPr>
        <w:t>【教学环境】</w:t>
      </w:r>
    </w:p>
    <w:p w14:paraId="3B94E61C">
      <w:pPr>
        <w:pStyle w:val="2"/>
        <w:spacing w:before="183" w:line="240" w:lineRule="auto"/>
        <w:ind w:left="502"/>
      </w:pPr>
      <w:r>
        <w:t>多</w:t>
      </w:r>
      <w:r>
        <w:rPr>
          <w:spacing w:val="-1"/>
        </w:rPr>
        <w:t>媒体教室与多媒体课件</w:t>
      </w:r>
    </w:p>
    <w:p w14:paraId="0DFB0DC6">
      <w:pPr>
        <w:pStyle w:val="2"/>
        <w:spacing w:before="183" w:line="240" w:lineRule="auto"/>
        <w:ind w:left="17"/>
      </w:pPr>
      <w:r>
        <w:rPr>
          <w:position w:val="17"/>
          <w14:textOutline w14:w="4358" w14:cap="sq" w14:cmpd="sng">
            <w14:solidFill>
              <w14:srgbClr w14:val="000000"/>
            </w14:solidFill>
            <w14:prstDash w14:val="solid"/>
            <w14:bevel/>
          </w14:textOutline>
        </w:rPr>
        <w:t>【教学过程】</w:t>
      </w:r>
    </w:p>
    <w:p w14:paraId="6F35F7CE">
      <w:pPr>
        <w:numPr>
          <w:ilvl w:val="0"/>
          <w:numId w:val="1"/>
        </w:numPr>
        <w:spacing w:line="360" w:lineRule="auto"/>
        <w:rPr>
          <w:rFonts w:hint="eastAsia"/>
          <w:b/>
          <w:bCs/>
          <w:sz w:val="28"/>
          <w:szCs w:val="28"/>
          <w:lang w:val="en-US" w:eastAsia="zh-CN"/>
        </w:rPr>
      </w:pPr>
      <w:r>
        <w:rPr>
          <w:rFonts w:hint="eastAsia"/>
          <w:b/>
          <w:bCs/>
          <w:sz w:val="28"/>
          <w:szCs w:val="28"/>
          <w:lang w:val="en-US" w:eastAsia="zh-CN"/>
        </w:rPr>
        <w:t>引入新课</w:t>
      </w:r>
    </w:p>
    <w:p w14:paraId="279A84FD">
      <w:pPr>
        <w:numPr>
          <w:ilvl w:val="0"/>
          <w:numId w:val="0"/>
        </w:numPr>
        <w:spacing w:line="360" w:lineRule="auto"/>
        <w:ind w:firstLine="482" w:firstLineChars="200"/>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同学们，你们有没有听爸爸妈妈说过咱们附近有座很厉害的桥？老师今天带来了一段关于常泰大桥的视频，让我们一起去看一看。</w:t>
      </w:r>
    </w:p>
    <w:p w14:paraId="3B7124E0">
      <w:pPr>
        <w:numPr>
          <w:ilvl w:val="0"/>
          <w:numId w:val="0"/>
        </w:numPr>
        <w:spacing w:line="360" w:lineRule="auto"/>
        <w:ind w:firstLine="482" w:firstLineChars="200"/>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播放视频</w:t>
      </w:r>
    </w:p>
    <w:p w14:paraId="58F65BFC">
      <w:pPr>
        <w:numPr>
          <w:ilvl w:val="0"/>
          <w:numId w:val="0"/>
        </w:numPr>
        <w:spacing w:line="360" w:lineRule="auto"/>
        <w:ind w:firstLine="482" w:firstLineChars="200"/>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你们想不想去走一走常泰大桥，吃一吃泰州早茶呢？曹老师打算开车去，可是我不知道怎么走？你们有什么好方法吗？</w:t>
      </w:r>
    </w:p>
    <w:p w14:paraId="22AB92C8">
      <w:pPr>
        <w:numPr>
          <w:ilvl w:val="0"/>
          <w:numId w:val="0"/>
        </w:numPr>
        <w:spacing w:line="360" w:lineRule="auto"/>
        <w:ind w:firstLine="482" w:firstLineChars="200"/>
        <w:rPr>
          <w:rFonts w:hint="default"/>
          <w:sz w:val="24"/>
          <w:szCs w:val="24"/>
          <w:lang w:val="en-US" w:eastAsia="zh-CN"/>
        </w:rPr>
      </w:pPr>
      <w:r>
        <w:rPr>
          <w:rFonts w:hint="eastAsia" w:ascii="楷体" w:hAnsi="楷体" w:eastAsia="楷体" w:cs="楷体"/>
          <w:b/>
          <w:bCs/>
          <w:sz w:val="24"/>
          <w:szCs w:val="24"/>
          <w:lang w:val="en-US" w:eastAsia="zh-CN"/>
        </w:rPr>
        <w:t>学生回答：</w:t>
      </w:r>
      <w:r>
        <w:rPr>
          <w:rFonts w:hint="eastAsia"/>
          <w:sz w:val="24"/>
          <w:szCs w:val="24"/>
          <w:lang w:val="en-US" w:eastAsia="zh-CN"/>
        </w:rPr>
        <w:t>导航软件。</w:t>
      </w:r>
    </w:p>
    <w:p w14:paraId="58652B8E">
      <w:pPr>
        <w:numPr>
          <w:ilvl w:val="0"/>
          <w:numId w:val="0"/>
        </w:numPr>
        <w:spacing w:line="360" w:lineRule="auto"/>
        <w:ind w:firstLine="482" w:firstLineChars="200"/>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那导航软件是怎么一步步告诉我们从常泰大桥到泰州的？</w:t>
      </w:r>
    </w:p>
    <w:p w14:paraId="468EF704">
      <w:pPr>
        <w:numPr>
          <w:ilvl w:val="0"/>
          <w:numId w:val="0"/>
        </w:numPr>
        <w:spacing w:line="360" w:lineRule="auto"/>
        <w:ind w:firstLine="482" w:firstLineChars="200"/>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学生回答。</w:t>
      </w:r>
    </w:p>
    <w:p w14:paraId="1A3F31C1">
      <w:pPr>
        <w:numPr>
          <w:ilvl w:val="0"/>
          <w:numId w:val="0"/>
        </w:numPr>
        <w:spacing w:line="360" w:lineRule="auto"/>
        <w:ind w:firstLine="482" w:firstLineChars="200"/>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在算法中像这样用常用语言准确描述出的解决问题的方法及步骤我们称为——用自然语言描述算法，那还有什么其他的方式可以描述这一过程吗？今天曹老师带来了另外一种描述算法的方式，用流程图描述算法。（揭题）</w:t>
      </w:r>
    </w:p>
    <w:p w14:paraId="5A64E5AC">
      <w:pPr>
        <w:numPr>
          <w:ilvl w:val="0"/>
          <w:numId w:val="1"/>
        </w:numPr>
        <w:spacing w:line="360" w:lineRule="auto"/>
        <w:rPr>
          <w:rFonts w:hint="eastAsia"/>
          <w:b/>
          <w:bCs/>
          <w:sz w:val="28"/>
          <w:szCs w:val="28"/>
          <w:lang w:val="en-US" w:eastAsia="zh-CN"/>
        </w:rPr>
      </w:pPr>
      <w:r>
        <w:rPr>
          <w:rFonts w:hint="eastAsia"/>
          <w:b/>
          <w:bCs/>
          <w:sz w:val="28"/>
          <w:szCs w:val="28"/>
          <w:lang w:val="en-US" w:eastAsia="zh-CN"/>
        </w:rPr>
        <w:t>探究新知</w:t>
      </w:r>
    </w:p>
    <w:p w14:paraId="1DD2660C">
      <w:pPr>
        <w:numPr>
          <w:ilvl w:val="0"/>
          <w:numId w:val="0"/>
        </w:numPr>
        <w:spacing w:line="360" w:lineRule="auto"/>
        <w:ind w:leftChars="0"/>
        <w:rPr>
          <w:rFonts w:hint="default"/>
          <w:b/>
          <w:bCs/>
          <w:sz w:val="24"/>
          <w:szCs w:val="24"/>
          <w:lang w:val="en-US" w:eastAsia="zh-CN"/>
        </w:rPr>
      </w:pPr>
      <w:r>
        <w:rPr>
          <w:rFonts w:hint="eastAsia"/>
          <w:b/>
          <w:bCs/>
          <w:sz w:val="24"/>
          <w:szCs w:val="24"/>
          <w:lang w:val="en-US" w:eastAsia="zh-CN"/>
        </w:rPr>
        <w:t>活动一：认识流程图</w:t>
      </w:r>
    </w:p>
    <w:p w14:paraId="3C1FD8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用流程图描述算法，有严格的符号规范，每个符号都有特殊的含义。观察左侧导航流程图，你发现了哪些流程图符号？</w:t>
      </w:r>
    </w:p>
    <w:p w14:paraId="049D3F8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sz w:val="24"/>
          <w:szCs w:val="24"/>
          <w:lang w:val="en-US" w:eastAsia="zh-CN"/>
        </w:rPr>
      </w:pPr>
      <w:r>
        <w:rPr>
          <w:rFonts w:hint="eastAsia" w:ascii="楷体" w:hAnsi="楷体" w:eastAsia="楷体" w:cs="楷体"/>
          <w:b/>
          <w:bCs/>
          <w:sz w:val="24"/>
          <w:szCs w:val="24"/>
          <w:lang w:val="en-US" w:eastAsia="zh-CN"/>
        </w:rPr>
        <w:t>学生回答：</w:t>
      </w:r>
      <w:r>
        <w:rPr>
          <w:rFonts w:hint="eastAsia"/>
          <w:sz w:val="24"/>
          <w:szCs w:val="24"/>
          <w:lang w:val="en-US" w:eastAsia="zh-CN"/>
        </w:rPr>
        <w:t>矩形、圆角矩形、平行四边形、菱形、箭头。</w:t>
      </w:r>
    </w:p>
    <w:p w14:paraId="360E270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那么每个图形符号的名称是什么呢？它的含义又是什么呢？下面我们一起通过一个视频来看一下流程图符号的名称和含义。</w:t>
      </w:r>
    </w:p>
    <w:p w14:paraId="6F4882C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播放视频</w:t>
      </w:r>
    </w:p>
    <w:p w14:paraId="35202C9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我们认识了流程图各个符号的名称及含义，接下来通过一个小游戏来加深我们对流程图符号的理解。</w:t>
      </w:r>
    </w:p>
    <w:p w14:paraId="63B1405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学生自主游戏，进行流程图符号含义配对，询问学生在</w:t>
      </w:r>
      <w:bookmarkStart w:id="0" w:name="_GoBack"/>
      <w:bookmarkEnd w:id="0"/>
      <w:r>
        <w:rPr>
          <w:rFonts w:hint="eastAsia" w:ascii="楷体" w:hAnsi="楷体" w:eastAsia="楷体" w:cs="楷体"/>
          <w:b/>
          <w:bCs/>
          <w:sz w:val="24"/>
          <w:szCs w:val="24"/>
          <w:lang w:val="en-US" w:eastAsia="zh-CN"/>
        </w:rPr>
        <w:t>游戏中有没有错误的地方，强调处理框和输入输出框的区别。</w:t>
      </w:r>
    </w:p>
    <w:p w14:paraId="21CF310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b/>
          <w:bCs/>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通过流程图匹配游戏，相信大家对流程图的图形符号了如指掌了，接下来在流程图中加上关键的文字说明，就可以清楚的描述算法了。</w:t>
      </w:r>
    </w:p>
    <w:p w14:paraId="050B229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活动二：绘制流程图</w:t>
      </w:r>
    </w:p>
    <w:p w14:paraId="06E4E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请同学们在学习单上根据自然语言描述的导航算法，尝试用正确的流程图符号绘制导航的流程图算法。</w:t>
      </w:r>
    </w:p>
    <w:p w14:paraId="06D14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学生活动、展示流程图</w:t>
      </w:r>
      <w:r>
        <w:rPr>
          <w:rFonts w:hint="eastAsia"/>
          <w:sz w:val="24"/>
          <w:szCs w:val="24"/>
          <w:lang w:val="en-US" w:eastAsia="zh-CN"/>
        </w:rPr>
        <w:t>。</w:t>
      </w:r>
    </w:p>
    <w:p w14:paraId="5449F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教师评价：从逻辑性和规范性来评价，学生再自评，如有错误资源也可示范。</w:t>
      </w:r>
    </w:p>
    <w:p w14:paraId="690CF4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对于同一算法，其对应的流程图在表现形式上可存在差异，既可以采用简洁的呈现方式，也可包含更细致的流程节点。只要流程图能够准确反映算法的逻辑关系，且符合流程图绘制的规范要求，即视为有效。</w:t>
      </w:r>
    </w:p>
    <w:p w14:paraId="7233D6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24"/>
          <w:lang w:val="en-US" w:eastAsia="zh-CN"/>
        </w:rPr>
      </w:pPr>
      <w:r>
        <w:rPr>
          <w:rFonts w:hint="eastAsia"/>
          <w:sz w:val="24"/>
          <w:szCs w:val="24"/>
          <w:lang w:val="en-US" w:eastAsia="zh-CN"/>
        </w:rPr>
        <w:t>小贴士</w:t>
      </w:r>
      <w:r>
        <w:rPr>
          <w:rFonts w:hint="eastAsia" w:ascii="楷体" w:hAnsi="楷体" w:eastAsia="楷体" w:cs="楷体"/>
          <w:b/>
          <w:bCs/>
          <w:sz w:val="24"/>
          <w:szCs w:val="24"/>
          <w:lang w:val="en-US" w:eastAsia="zh-CN"/>
        </w:rPr>
        <w:t>：</w:t>
      </w:r>
      <w:r>
        <w:rPr>
          <w:rFonts w:hint="eastAsia"/>
          <w:sz w:val="24"/>
          <w:szCs w:val="24"/>
          <w:lang w:val="en-US" w:eastAsia="zh-CN"/>
        </w:rPr>
        <w:t>在绘制流程图时，应按照从左到右、从上到下的顺序绘制，流程线不能交叉或弯曲。</w:t>
      </w:r>
    </w:p>
    <w:p w14:paraId="22D42A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活动三：在线绘制流程图</w:t>
      </w:r>
    </w:p>
    <w:p w14:paraId="27E80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我们通过导航算法成功到达泰州之后，泰州的早茶也非常吸引人，可是国庆期间每一家早茶店的人流量都非常大，我们该怎样顺利的吃到呢？你能用自然语言描述排队取号的算法吗？</w:t>
      </w:r>
    </w:p>
    <w:p w14:paraId="06DD9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学生回答</w:t>
      </w:r>
    </w:p>
    <w:p w14:paraId="5E477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使用数字化工具完成流程图的绘制，能够提升流程图的美观度和准确性。尝试在线流程图绘制，完整画出排队取号用餐过程的算法流程图。</w:t>
      </w:r>
    </w:p>
    <w:p w14:paraId="68060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学生活动。</w:t>
      </w:r>
    </w:p>
    <w:p w14:paraId="4DCBC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从规范性和逻辑性两个方面来评价一下汇报同学的流程图。</w:t>
      </w:r>
    </w:p>
    <w:p w14:paraId="7F87D0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生活中我们还有哪些场景可以用流程图来描述算法呢？</w:t>
      </w:r>
    </w:p>
    <w:p w14:paraId="76D96E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学生回答</w:t>
      </w:r>
    </w:p>
    <w:p w14:paraId="0C4C9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同学们刚才分享了很多生活中能用流程图描述算法的场景，这些例子都特别贴近生活，能看出大家已经慢慢发现 ——算法不是 “高大上” 的计算机专属概念，而是藏在我们每一个 “按步骤做事” 的细节里。</w:t>
      </w:r>
    </w:p>
    <w:p w14:paraId="62481F24">
      <w:pPr>
        <w:keepNext w:val="0"/>
        <w:keepLines w:val="0"/>
        <w:pageBreakBefore w:val="0"/>
        <w:widowControl w:val="0"/>
        <w:numPr>
          <w:ilvl w:val="0"/>
          <w:numId w:val="0"/>
        </w:numPr>
        <w:tabs>
          <w:tab w:val="left" w:pos="304"/>
        </w:tabs>
        <w:kinsoku/>
        <w:wordWrap/>
        <w:overflowPunct/>
        <w:topLinePunct w:val="0"/>
        <w:autoSpaceDE/>
        <w:autoSpaceDN/>
        <w:bidi w:val="0"/>
        <w:adjustRightInd/>
        <w:snapToGrid/>
        <w:spacing w:line="360" w:lineRule="auto"/>
        <w:jc w:val="both"/>
        <w:textAlignment w:val="auto"/>
        <w:rPr>
          <w:rFonts w:hint="default"/>
          <w:b/>
          <w:bCs/>
          <w:sz w:val="28"/>
          <w:szCs w:val="28"/>
          <w:lang w:val="en-US" w:eastAsia="zh-CN"/>
        </w:rPr>
      </w:pPr>
      <w:r>
        <w:rPr>
          <w:rFonts w:hint="eastAsia"/>
          <w:b/>
          <w:bCs/>
          <w:sz w:val="28"/>
          <w:szCs w:val="28"/>
          <w:lang w:val="en-US" w:eastAsia="zh-CN"/>
        </w:rPr>
        <w:t>三、总结评价</w:t>
      </w:r>
    </w:p>
    <w:p w14:paraId="6C590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通过今天的学习，你能说一说，用自然语言和流程图两种方式描述算法的优缺点是什么？</w:t>
      </w:r>
    </w:p>
    <w:p w14:paraId="74B565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学生回答</w:t>
      </w:r>
    </w:p>
    <w:tbl>
      <w:tblPr>
        <w:tblStyle w:val="4"/>
        <w:tblW w:w="6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4"/>
        <w:gridCol w:w="2268"/>
        <w:gridCol w:w="3033"/>
      </w:tblGrid>
      <w:tr w14:paraId="6467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134" w:type="dxa"/>
            <w:tcBorders>
              <w:top w:val="single" w:color="FFFFFF" w:sz="4" w:space="0"/>
              <w:left w:val="single" w:color="FFFFFF" w:sz="4" w:space="0"/>
              <w:bottom w:val="single" w:color="FFFFFF" w:sz="12" w:space="0"/>
              <w:right w:val="single" w:color="FFFFFF" w:sz="4" w:space="0"/>
            </w:tcBorders>
            <w:shd w:val="clear" w:color="auto" w:fill="4472C4"/>
            <w:tcMar>
              <w:top w:w="72" w:type="dxa"/>
              <w:left w:w="144" w:type="dxa"/>
              <w:bottom w:w="72" w:type="dxa"/>
              <w:right w:w="144" w:type="dxa"/>
            </w:tcMar>
            <w:vAlign w:val="center"/>
          </w:tcPr>
          <w:p w14:paraId="6E9BD64C">
            <w:pPr>
              <w:pStyle w:val="3"/>
              <w:keepNext w:val="0"/>
              <w:keepLines w:val="0"/>
              <w:widowControl/>
              <w:suppressLineNumbers w:val="0"/>
              <w:kinsoku/>
              <w:wordWrap/>
              <w:overflowPunct/>
              <w:jc w:val="center"/>
              <w:rPr>
                <w:sz w:val="21"/>
                <w:szCs w:val="21"/>
              </w:rPr>
            </w:pPr>
          </w:p>
        </w:tc>
        <w:tc>
          <w:tcPr>
            <w:tcW w:w="2268" w:type="dxa"/>
            <w:tcBorders>
              <w:top w:val="single" w:color="FFFFFF" w:sz="4" w:space="0"/>
              <w:left w:val="single" w:color="FFFFFF" w:sz="4" w:space="0"/>
              <w:bottom w:val="single" w:color="FFFFFF" w:sz="12" w:space="0"/>
              <w:right w:val="single" w:color="FFFFFF" w:sz="4" w:space="0"/>
            </w:tcBorders>
            <w:shd w:val="clear" w:color="auto" w:fill="4472C4"/>
            <w:tcMar>
              <w:top w:w="72" w:type="dxa"/>
              <w:left w:w="144" w:type="dxa"/>
              <w:bottom w:w="72" w:type="dxa"/>
              <w:right w:w="144" w:type="dxa"/>
            </w:tcMar>
            <w:vAlign w:val="center"/>
          </w:tcPr>
          <w:p w14:paraId="2CB04FAB">
            <w:pPr>
              <w:pStyle w:val="3"/>
              <w:keepNext w:val="0"/>
              <w:keepLines w:val="0"/>
              <w:widowControl/>
              <w:suppressLineNumbers w:val="0"/>
              <w:kinsoku/>
              <w:wordWrap/>
              <w:overflowPunct/>
              <w:jc w:val="center"/>
              <w:rPr>
                <w:sz w:val="21"/>
                <w:szCs w:val="21"/>
              </w:rPr>
            </w:pPr>
            <w:r>
              <w:rPr>
                <w:b/>
                <w:bCs/>
                <w:color w:val="FFFFFF"/>
                <w:sz w:val="21"/>
                <w:szCs w:val="21"/>
              </w:rPr>
              <w:t>优点</w:t>
            </w:r>
          </w:p>
        </w:tc>
        <w:tc>
          <w:tcPr>
            <w:tcW w:w="3033" w:type="dxa"/>
            <w:tcBorders>
              <w:top w:val="single" w:color="FFFFFF" w:sz="4" w:space="0"/>
              <w:left w:val="single" w:color="FFFFFF" w:sz="4" w:space="0"/>
              <w:bottom w:val="single" w:color="FFFFFF" w:sz="12" w:space="0"/>
              <w:right w:val="single" w:color="FFFFFF" w:sz="4" w:space="0"/>
            </w:tcBorders>
            <w:shd w:val="clear" w:color="auto" w:fill="4472C4"/>
            <w:tcMar>
              <w:top w:w="72" w:type="dxa"/>
              <w:left w:w="144" w:type="dxa"/>
              <w:bottom w:w="72" w:type="dxa"/>
              <w:right w:w="144" w:type="dxa"/>
            </w:tcMar>
            <w:vAlign w:val="center"/>
          </w:tcPr>
          <w:p w14:paraId="11FCEEEF">
            <w:pPr>
              <w:pStyle w:val="3"/>
              <w:keepNext w:val="0"/>
              <w:keepLines w:val="0"/>
              <w:widowControl/>
              <w:suppressLineNumbers w:val="0"/>
              <w:kinsoku/>
              <w:wordWrap/>
              <w:overflowPunct/>
              <w:jc w:val="center"/>
              <w:rPr>
                <w:sz w:val="21"/>
                <w:szCs w:val="21"/>
              </w:rPr>
            </w:pPr>
            <w:r>
              <w:rPr>
                <w:b/>
                <w:bCs/>
                <w:color w:val="FFFFFF"/>
                <w:sz w:val="21"/>
                <w:szCs w:val="21"/>
              </w:rPr>
              <w:t>缺点</w:t>
            </w:r>
          </w:p>
        </w:tc>
      </w:tr>
      <w:tr w14:paraId="0984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134" w:type="dxa"/>
            <w:tcBorders>
              <w:top w:val="single" w:color="FFFFFF" w:sz="4" w:space="0"/>
              <w:left w:val="single" w:color="FFFFFF" w:sz="4" w:space="0"/>
              <w:bottom w:val="single" w:color="FFFFFF" w:sz="12" w:space="0"/>
              <w:right w:val="single" w:color="FFFFFF" w:sz="4" w:space="0"/>
            </w:tcBorders>
            <w:shd w:val="clear" w:color="auto" w:fill="CFD5EA"/>
            <w:tcMar>
              <w:top w:w="72" w:type="dxa"/>
              <w:left w:w="144" w:type="dxa"/>
              <w:bottom w:w="72" w:type="dxa"/>
              <w:right w:w="144" w:type="dxa"/>
            </w:tcMar>
            <w:vAlign w:val="center"/>
          </w:tcPr>
          <w:p w14:paraId="1CE2DD26">
            <w:pPr>
              <w:pStyle w:val="3"/>
              <w:keepNext w:val="0"/>
              <w:keepLines w:val="0"/>
              <w:widowControl/>
              <w:suppressLineNumbers w:val="0"/>
              <w:kinsoku/>
              <w:wordWrap/>
              <w:overflowPunct/>
              <w:jc w:val="center"/>
              <w:rPr>
                <w:sz w:val="21"/>
                <w:szCs w:val="21"/>
              </w:rPr>
            </w:pPr>
            <w:r>
              <w:rPr>
                <w:color w:val="000000"/>
                <w:sz w:val="21"/>
                <w:szCs w:val="21"/>
              </w:rPr>
              <w:t>自然语言</w:t>
            </w:r>
          </w:p>
        </w:tc>
        <w:tc>
          <w:tcPr>
            <w:tcW w:w="2268" w:type="dxa"/>
            <w:tcBorders>
              <w:top w:val="single" w:color="FFFFFF" w:sz="4" w:space="0"/>
              <w:left w:val="single" w:color="FFFFFF" w:sz="4" w:space="0"/>
              <w:bottom w:val="single" w:color="FFFFFF" w:sz="12" w:space="0"/>
              <w:right w:val="single" w:color="FFFFFF" w:sz="4" w:space="0"/>
            </w:tcBorders>
            <w:shd w:val="clear" w:color="auto" w:fill="CFD5EA"/>
            <w:tcMar>
              <w:top w:w="72" w:type="dxa"/>
              <w:left w:w="144" w:type="dxa"/>
              <w:bottom w:w="72" w:type="dxa"/>
              <w:right w:w="144" w:type="dxa"/>
            </w:tcMar>
            <w:vAlign w:val="center"/>
          </w:tcPr>
          <w:p w14:paraId="0D4059A0">
            <w:pPr>
              <w:pStyle w:val="3"/>
              <w:keepNext w:val="0"/>
              <w:keepLines w:val="0"/>
              <w:widowControl/>
              <w:suppressLineNumbers w:val="0"/>
              <w:kinsoku/>
              <w:wordWrap/>
              <w:overflowPunct/>
              <w:jc w:val="center"/>
              <w:rPr>
                <w:sz w:val="21"/>
                <w:szCs w:val="21"/>
              </w:rPr>
            </w:pPr>
            <w:r>
              <w:rPr>
                <w:color w:val="000000"/>
                <w:sz w:val="21"/>
                <w:szCs w:val="21"/>
              </w:rPr>
              <w:t>步骤清晰，通俗易懂</w:t>
            </w:r>
          </w:p>
        </w:tc>
        <w:tc>
          <w:tcPr>
            <w:tcW w:w="3033" w:type="dxa"/>
            <w:tcBorders>
              <w:top w:val="single" w:color="FFFFFF" w:sz="4" w:space="0"/>
              <w:left w:val="single" w:color="FFFFFF" w:sz="4" w:space="0"/>
              <w:bottom w:val="single" w:color="FFFFFF" w:sz="12" w:space="0"/>
              <w:right w:val="single" w:color="FFFFFF" w:sz="4" w:space="0"/>
            </w:tcBorders>
            <w:shd w:val="clear" w:color="auto" w:fill="CFD5EA"/>
            <w:tcMar>
              <w:top w:w="72" w:type="dxa"/>
              <w:left w:w="144" w:type="dxa"/>
              <w:bottom w:w="72" w:type="dxa"/>
              <w:right w:w="144" w:type="dxa"/>
            </w:tcMar>
            <w:vAlign w:val="center"/>
          </w:tcPr>
          <w:p w14:paraId="58F99E3B">
            <w:pPr>
              <w:pStyle w:val="3"/>
              <w:keepNext w:val="0"/>
              <w:keepLines w:val="0"/>
              <w:widowControl/>
              <w:suppressLineNumbers w:val="0"/>
              <w:kinsoku/>
              <w:wordWrap/>
              <w:overflowPunct/>
              <w:jc w:val="center"/>
              <w:rPr>
                <w:sz w:val="21"/>
                <w:szCs w:val="21"/>
              </w:rPr>
            </w:pPr>
            <w:r>
              <w:rPr>
                <w:color w:val="000000"/>
                <w:sz w:val="21"/>
                <w:szCs w:val="21"/>
              </w:rPr>
              <w:t>不够简洁，易出现歧义</w:t>
            </w:r>
          </w:p>
        </w:tc>
      </w:tr>
      <w:tr w14:paraId="4CF8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134" w:type="dxa"/>
            <w:tcBorders>
              <w:top w:val="single" w:color="FFFFFF" w:sz="4" w:space="0"/>
              <w:left w:val="single" w:color="FFFFFF" w:sz="4" w:space="0"/>
              <w:bottom w:val="single" w:color="FFFFFF" w:sz="12" w:space="0"/>
              <w:right w:val="single" w:color="FFFFFF" w:sz="4" w:space="0"/>
            </w:tcBorders>
            <w:shd w:val="clear" w:color="auto" w:fill="E9EBF5"/>
            <w:tcMar>
              <w:top w:w="72" w:type="dxa"/>
              <w:left w:w="144" w:type="dxa"/>
              <w:bottom w:w="72" w:type="dxa"/>
              <w:right w:w="144" w:type="dxa"/>
            </w:tcMar>
            <w:vAlign w:val="center"/>
          </w:tcPr>
          <w:p w14:paraId="06817FA2">
            <w:pPr>
              <w:pStyle w:val="3"/>
              <w:keepNext w:val="0"/>
              <w:keepLines w:val="0"/>
              <w:widowControl/>
              <w:suppressLineNumbers w:val="0"/>
              <w:kinsoku/>
              <w:wordWrap/>
              <w:overflowPunct/>
              <w:jc w:val="center"/>
              <w:rPr>
                <w:sz w:val="21"/>
                <w:szCs w:val="21"/>
              </w:rPr>
            </w:pPr>
            <w:r>
              <w:rPr>
                <w:color w:val="000000"/>
                <w:sz w:val="21"/>
                <w:szCs w:val="21"/>
              </w:rPr>
              <w:t>流程图</w:t>
            </w:r>
          </w:p>
        </w:tc>
        <w:tc>
          <w:tcPr>
            <w:tcW w:w="2268" w:type="dxa"/>
            <w:tcBorders>
              <w:top w:val="single" w:color="FFFFFF" w:sz="4" w:space="0"/>
              <w:left w:val="single" w:color="FFFFFF" w:sz="4" w:space="0"/>
              <w:bottom w:val="single" w:color="FFFFFF" w:sz="12" w:space="0"/>
              <w:right w:val="single" w:color="FFFFFF" w:sz="4" w:space="0"/>
            </w:tcBorders>
            <w:shd w:val="clear" w:color="auto" w:fill="E9EBF5"/>
            <w:tcMar>
              <w:top w:w="72" w:type="dxa"/>
              <w:left w:w="144" w:type="dxa"/>
              <w:bottom w:w="72" w:type="dxa"/>
              <w:right w:w="144" w:type="dxa"/>
            </w:tcMar>
            <w:vAlign w:val="center"/>
          </w:tcPr>
          <w:p w14:paraId="77620238">
            <w:pPr>
              <w:pStyle w:val="3"/>
              <w:keepNext w:val="0"/>
              <w:keepLines w:val="0"/>
              <w:widowControl/>
              <w:suppressLineNumbers w:val="0"/>
              <w:kinsoku/>
              <w:wordWrap/>
              <w:overflowPunct/>
              <w:jc w:val="center"/>
              <w:rPr>
                <w:sz w:val="21"/>
                <w:szCs w:val="21"/>
              </w:rPr>
            </w:pPr>
            <w:r>
              <w:rPr>
                <w:color w:val="000000"/>
                <w:sz w:val="21"/>
                <w:szCs w:val="21"/>
              </w:rPr>
              <w:t>形象直观、结构清晰</w:t>
            </w:r>
          </w:p>
        </w:tc>
        <w:tc>
          <w:tcPr>
            <w:tcW w:w="3033" w:type="dxa"/>
            <w:tcBorders>
              <w:top w:val="single" w:color="FFFFFF" w:sz="4" w:space="0"/>
              <w:left w:val="single" w:color="FFFFFF" w:sz="4" w:space="0"/>
              <w:bottom w:val="single" w:color="FFFFFF" w:sz="12" w:space="0"/>
              <w:right w:val="single" w:color="FFFFFF" w:sz="4" w:space="0"/>
            </w:tcBorders>
            <w:shd w:val="clear" w:color="auto" w:fill="E9EBF5"/>
            <w:tcMar>
              <w:top w:w="72" w:type="dxa"/>
              <w:left w:w="144" w:type="dxa"/>
              <w:bottom w:w="72" w:type="dxa"/>
              <w:right w:w="144" w:type="dxa"/>
            </w:tcMar>
            <w:vAlign w:val="center"/>
          </w:tcPr>
          <w:p w14:paraId="03CFC198">
            <w:pPr>
              <w:pStyle w:val="3"/>
              <w:keepNext w:val="0"/>
              <w:keepLines w:val="0"/>
              <w:widowControl/>
              <w:suppressLineNumbers w:val="0"/>
              <w:kinsoku/>
              <w:wordWrap/>
              <w:overflowPunct/>
              <w:jc w:val="center"/>
              <w:rPr>
                <w:sz w:val="21"/>
                <w:szCs w:val="21"/>
              </w:rPr>
            </w:pPr>
            <w:r>
              <w:rPr>
                <w:color w:val="000000"/>
                <w:sz w:val="21"/>
                <w:szCs w:val="21"/>
              </w:rPr>
              <w:t>不适合详细描述</w:t>
            </w:r>
          </w:p>
        </w:tc>
      </w:tr>
    </w:tbl>
    <w:p w14:paraId="2E3D8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24"/>
          <w:lang w:val="en-US" w:eastAsia="zh-CN"/>
        </w:rPr>
      </w:pPr>
    </w:p>
    <w:p w14:paraId="6B7ED5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自然语言和流程图都是常用的算法描述方式，他们各具特色、各有千秋。我们应根据实际需求，进行合理选择。</w:t>
      </w:r>
    </w:p>
    <w:p w14:paraId="51F43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r>
        <w:rPr>
          <w:rFonts w:hint="eastAsia"/>
          <w:sz w:val="24"/>
          <w:szCs w:val="24"/>
          <w:lang w:val="en-US" w:eastAsia="zh-CN"/>
        </w:rPr>
        <w:t>生活处处有算法，流程图就是我们理解和运用算法的好工具。希望大家以后能多观察、多尝试，把今天学到的思路用到更多日常场景里。</w:t>
      </w:r>
    </w:p>
    <w:p w14:paraId="0E52E9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p>
    <w:p w14:paraId="20395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p>
    <w:p w14:paraId="76DEAD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板书：</w:t>
      </w:r>
    </w:p>
    <w:p w14:paraId="3BF77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0" w:firstLineChars="800"/>
        <w:textAlignment w:val="auto"/>
        <w:rPr>
          <w:rFonts w:hint="default"/>
          <w:sz w:val="24"/>
          <w:szCs w:val="24"/>
          <w:lang w:val="en-US" w:eastAsia="zh-CN"/>
        </w:rPr>
      </w:pPr>
      <w:r>
        <w:rPr>
          <w:rFonts w:hint="eastAsia"/>
          <w:sz w:val="24"/>
          <w:szCs w:val="24"/>
          <w:lang w:val="en-US" w:eastAsia="zh-CN"/>
        </w:rPr>
        <w:t>用流程图描述算法</w:t>
      </w:r>
    </w:p>
    <w:p w14:paraId="10350873">
      <w:pPr>
        <w:pStyle w:val="2"/>
        <w:spacing w:line="360" w:lineRule="auto"/>
        <w:rPr>
          <w:rFonts w:hint="eastAsia"/>
          <w:sz w:val="24"/>
          <w:szCs w:val="24"/>
          <w:lang w:val="en-US" w:eastAsia="zh-CN"/>
        </w:rPr>
      </w:pPr>
      <w:r>
        <w:drawing>
          <wp:anchor distT="0" distB="0" distL="114300" distR="114300" simplePos="0" relativeHeight="251660288" behindDoc="0" locked="0" layoutInCell="1" allowOverlap="1">
            <wp:simplePos x="0" y="0"/>
            <wp:positionH relativeFrom="column">
              <wp:posOffset>635635</wp:posOffset>
            </wp:positionH>
            <wp:positionV relativeFrom="paragraph">
              <wp:posOffset>292735</wp:posOffset>
            </wp:positionV>
            <wp:extent cx="407035" cy="170180"/>
            <wp:effectExtent l="0" t="0" r="4445" b="12700"/>
            <wp:wrapNone/>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6"/>
                    <a:stretch>
                      <a:fillRect/>
                    </a:stretch>
                  </pic:blipFill>
                  <pic:spPr>
                    <a:xfrm>
                      <a:off x="0" y="0"/>
                      <a:ext cx="407035" cy="1701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591185</wp:posOffset>
            </wp:positionH>
            <wp:positionV relativeFrom="paragraph">
              <wp:posOffset>6985</wp:posOffset>
            </wp:positionV>
            <wp:extent cx="506730" cy="165100"/>
            <wp:effectExtent l="0" t="0" r="11430" b="2540"/>
            <wp:wrapNone/>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7"/>
                    <a:stretch>
                      <a:fillRect/>
                    </a:stretch>
                  </pic:blipFill>
                  <pic:spPr>
                    <a:xfrm>
                      <a:off x="0" y="0"/>
                      <a:ext cx="506730" cy="165100"/>
                    </a:xfrm>
                    <a:prstGeom prst="rect">
                      <a:avLst/>
                    </a:prstGeom>
                  </pic:spPr>
                </pic:pic>
              </a:graphicData>
            </a:graphic>
          </wp:anchor>
        </w:drawing>
      </w:r>
      <w:r>
        <w:rPr>
          <w:rFonts w:hint="eastAsia"/>
          <w:sz w:val="24"/>
          <w:szCs w:val="24"/>
          <w:lang w:val="en-US" w:eastAsia="zh-CN"/>
        </w:rPr>
        <w:t xml:space="preserve">  </w:t>
      </w:r>
      <w:r>
        <w:rPr>
          <w:rFonts w:hint="eastAsia"/>
          <w:sz w:val="24"/>
          <w:szCs w:val="24"/>
          <w:lang w:val="en-US" w:eastAsia="zh-CN"/>
        </w:rPr>
        <w:tab/>
      </w:r>
      <w:r>
        <w:rPr>
          <w:rFonts w:hint="eastAsia"/>
          <w:sz w:val="24"/>
          <w:szCs w:val="24"/>
          <w:lang w:val="en-US" w:eastAsia="zh-CN"/>
        </w:rPr>
        <w:t xml:space="preserve">            起止框</w:t>
      </w:r>
    </w:p>
    <w:p w14:paraId="01AB70C8">
      <w:pPr>
        <w:pStyle w:val="2"/>
        <w:spacing w:line="360" w:lineRule="auto"/>
        <w:rPr>
          <w:rFonts w:hint="eastAsia"/>
          <w:sz w:val="24"/>
          <w:szCs w:val="24"/>
          <w:lang w:val="en-US" w:eastAsia="zh-CN"/>
        </w:rPr>
      </w:pPr>
      <w:r>
        <w:rPr>
          <w:rFonts w:hint="eastAsia"/>
          <w:sz w:val="24"/>
          <w:szCs w:val="24"/>
          <w:lang w:val="en-US" w:eastAsia="zh-CN"/>
        </w:rPr>
        <w:t> </w:t>
      </w:r>
      <w:r>
        <w:rPr>
          <w:rFonts w:hint="eastAsia"/>
          <w:sz w:val="24"/>
          <w:szCs w:val="24"/>
          <w:lang w:val="en-US" w:eastAsia="zh-CN"/>
        </w:rPr>
        <w:tab/>
      </w:r>
      <w:r>
        <w:rPr>
          <w:rFonts w:hint="eastAsia"/>
          <w:sz w:val="24"/>
          <w:szCs w:val="24"/>
          <w:lang w:val="en-US" w:eastAsia="zh-CN"/>
        </w:rPr>
        <w:t>           处理框</w:t>
      </w:r>
    </w:p>
    <w:p w14:paraId="79E27607">
      <w:pPr>
        <w:pStyle w:val="2"/>
        <w:spacing w:line="360" w:lineRule="auto"/>
        <w:rPr>
          <w:rFonts w:hint="eastAsia"/>
          <w:sz w:val="24"/>
          <w:szCs w:val="24"/>
          <w:lang w:val="en-US" w:eastAsia="zh-CN"/>
        </w:rPr>
      </w:pPr>
      <w:r>
        <w:drawing>
          <wp:anchor distT="0" distB="0" distL="114300" distR="114300" simplePos="0" relativeHeight="251662336" behindDoc="0" locked="0" layoutInCell="1" allowOverlap="1">
            <wp:simplePos x="0" y="0"/>
            <wp:positionH relativeFrom="column">
              <wp:posOffset>630555</wp:posOffset>
            </wp:positionH>
            <wp:positionV relativeFrom="paragraph">
              <wp:posOffset>285750</wp:posOffset>
            </wp:positionV>
            <wp:extent cx="493395" cy="210185"/>
            <wp:effectExtent l="0" t="0" r="9525" b="3175"/>
            <wp:wrapNone/>
            <wp:docPr id="13" name="图片 12"/>
            <wp:cNvGraphicFramePr/>
            <a:graphic xmlns:a="http://schemas.openxmlformats.org/drawingml/2006/main">
              <a:graphicData uri="http://schemas.openxmlformats.org/drawingml/2006/picture">
                <pic:pic xmlns:pic="http://schemas.openxmlformats.org/drawingml/2006/picture">
                  <pic:nvPicPr>
                    <pic:cNvPr id="13" name="图片 12"/>
                    <pic:cNvPicPr/>
                  </pic:nvPicPr>
                  <pic:blipFill>
                    <a:blip r:embed="rId8"/>
                    <a:stretch>
                      <a:fillRect/>
                    </a:stretch>
                  </pic:blipFill>
                  <pic:spPr>
                    <a:xfrm>
                      <a:off x="0" y="0"/>
                      <a:ext cx="493395" cy="21018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614680</wp:posOffset>
            </wp:positionH>
            <wp:positionV relativeFrom="paragraph">
              <wp:posOffset>34925</wp:posOffset>
            </wp:positionV>
            <wp:extent cx="461010" cy="140335"/>
            <wp:effectExtent l="0" t="0" r="11430" b="12065"/>
            <wp:wrapNone/>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ic:nvPicPr>
                  <pic:blipFill>
                    <a:blip r:embed="rId9"/>
                    <a:stretch>
                      <a:fillRect/>
                    </a:stretch>
                  </pic:blipFill>
                  <pic:spPr>
                    <a:xfrm>
                      <a:off x="0" y="0"/>
                      <a:ext cx="461010" cy="140335"/>
                    </a:xfrm>
                    <a:prstGeom prst="rect">
                      <a:avLst/>
                    </a:prstGeom>
                  </pic:spPr>
                </pic:pic>
              </a:graphicData>
            </a:graphic>
          </wp:anchor>
        </w:drawing>
      </w:r>
      <w:r>
        <w:rPr>
          <w:rFonts w:hint="eastAsia"/>
          <w:sz w:val="24"/>
          <w:szCs w:val="24"/>
          <w:lang w:val="en-US" w:eastAsia="zh-CN"/>
        </w:rPr>
        <w:t> </w:t>
      </w:r>
      <w:r>
        <w:rPr>
          <w:rFonts w:hint="eastAsia"/>
          <w:sz w:val="24"/>
          <w:szCs w:val="24"/>
          <w:lang w:val="en-US" w:eastAsia="zh-CN"/>
        </w:rPr>
        <w:tab/>
      </w:r>
      <w:r>
        <w:rPr>
          <w:rFonts w:hint="eastAsia"/>
          <w:sz w:val="24"/>
          <w:szCs w:val="24"/>
          <w:lang w:val="en-US" w:eastAsia="zh-CN"/>
        </w:rPr>
        <w:t>           输入/输出框</w:t>
      </w:r>
    </w:p>
    <w:p w14:paraId="0240481C">
      <w:pPr>
        <w:pStyle w:val="2"/>
        <w:spacing w:line="360" w:lineRule="auto"/>
        <w:rPr>
          <w:rFonts w:hint="eastAsia"/>
          <w:sz w:val="24"/>
          <w:szCs w:val="24"/>
          <w:lang w:val="en-US" w:eastAsia="zh-CN"/>
        </w:rPr>
      </w:pPr>
      <w:r>
        <w:rPr>
          <w:rFonts w:hint="eastAsia"/>
          <w:sz w:val="24"/>
          <w:szCs w:val="24"/>
          <w:lang w:val="en-US" w:eastAsia="zh-CN"/>
        </w:rPr>
        <w:t> </w:t>
      </w:r>
      <w:r>
        <w:rPr>
          <w:rFonts w:hint="eastAsia"/>
          <w:sz w:val="24"/>
          <w:szCs w:val="24"/>
          <w:lang w:val="en-US" w:eastAsia="zh-CN"/>
        </w:rPr>
        <w:tab/>
      </w:r>
      <w:r>
        <w:rPr>
          <w:rFonts w:hint="eastAsia"/>
          <w:sz w:val="24"/>
          <w:szCs w:val="24"/>
          <w:lang w:val="en-US" w:eastAsia="zh-CN"/>
        </w:rPr>
        <w:t>           判断框</w:t>
      </w:r>
    </w:p>
    <w:p w14:paraId="69FA3EEA">
      <w:pPr>
        <w:pStyle w:val="2"/>
        <w:spacing w:line="360" w:lineRule="auto"/>
        <w:rPr>
          <w:rFonts w:hint="eastAsia"/>
          <w:lang w:val="en-US" w:eastAsia="zh-CN"/>
        </w:rPr>
      </w:pPr>
      <w:r>
        <w:drawing>
          <wp:anchor distT="0" distB="0" distL="114300" distR="114300" simplePos="0" relativeHeight="251663360" behindDoc="0" locked="0" layoutInCell="1" allowOverlap="1">
            <wp:simplePos x="0" y="0"/>
            <wp:positionH relativeFrom="column">
              <wp:posOffset>616585</wp:posOffset>
            </wp:positionH>
            <wp:positionV relativeFrom="paragraph">
              <wp:posOffset>60325</wp:posOffset>
            </wp:positionV>
            <wp:extent cx="548640" cy="91440"/>
            <wp:effectExtent l="0" t="0" r="0" b="0"/>
            <wp:wrapNone/>
            <wp:docPr id="16" name="图片 15"/>
            <wp:cNvGraphicFramePr/>
            <a:graphic xmlns:a="http://schemas.openxmlformats.org/drawingml/2006/main">
              <a:graphicData uri="http://schemas.openxmlformats.org/drawingml/2006/picture">
                <pic:pic xmlns:pic="http://schemas.openxmlformats.org/drawingml/2006/picture">
                  <pic:nvPicPr>
                    <pic:cNvPr id="16" name="图片 15"/>
                    <pic:cNvPicPr/>
                  </pic:nvPicPr>
                  <pic:blipFill>
                    <a:blip r:embed="rId10"/>
                    <a:stretch>
                      <a:fillRect/>
                    </a:stretch>
                  </pic:blipFill>
                  <pic:spPr>
                    <a:xfrm>
                      <a:off x="0" y="0"/>
                      <a:ext cx="548957" cy="91757"/>
                    </a:xfrm>
                    <a:prstGeom prst="rect">
                      <a:avLst/>
                    </a:prstGeom>
                  </pic:spPr>
                </pic:pic>
              </a:graphicData>
            </a:graphic>
          </wp:anchor>
        </w:drawing>
      </w:r>
      <w:r>
        <w:rPr>
          <w:rFonts w:hint="eastAsia"/>
          <w:sz w:val="24"/>
          <w:szCs w:val="24"/>
          <w:lang w:val="en-US" w:eastAsia="zh-CN"/>
        </w:rPr>
        <w:t> </w:t>
      </w:r>
      <w:r>
        <w:rPr>
          <w:rFonts w:hint="eastAsia"/>
          <w:sz w:val="24"/>
          <w:szCs w:val="24"/>
          <w:lang w:val="en-US" w:eastAsia="zh-CN"/>
        </w:rPr>
        <w:tab/>
      </w:r>
      <w:r>
        <w:rPr>
          <w:rFonts w:hint="eastAsia"/>
          <w:sz w:val="24"/>
          <w:szCs w:val="24"/>
          <w:lang w:val="en-US" w:eastAsia="zh-CN"/>
        </w:rPr>
        <w:t>           流程线</w:t>
      </w:r>
    </w:p>
    <w:p w14:paraId="3D509829">
      <w:pPr>
        <w:pStyle w:val="2"/>
        <w:spacing w:line="360" w:lineRule="auto"/>
        <w:rPr>
          <w:rFonts w:hint="eastAsia"/>
          <w:lang w:val="en-US" w:eastAsia="zh-CN"/>
        </w:rPr>
      </w:pPr>
    </w:p>
    <w:p w14:paraId="23747139">
      <w:pPr>
        <w:pStyle w:val="2"/>
        <w:spacing w:line="360" w:lineRule="auto"/>
        <w:rPr>
          <w:rFonts w:hint="eastAsia"/>
          <w:lang w:val="en-US" w:eastAsia="zh-CN"/>
        </w:rPr>
      </w:pPr>
    </w:p>
    <w:p w14:paraId="6056E1B8">
      <w:pPr>
        <w:pStyle w:val="2"/>
        <w:spacing w:line="360" w:lineRule="auto"/>
        <w:rPr>
          <w:rFonts w:hint="eastAsia"/>
          <w:lang w:val="en-US" w:eastAsia="zh-CN"/>
        </w:rPr>
      </w:pPr>
    </w:p>
    <w:p w14:paraId="7469CD6E">
      <w:pPr>
        <w:pStyle w:val="2"/>
        <w:spacing w:line="360" w:lineRule="auto"/>
        <w:rPr>
          <w:rFonts w:hint="default"/>
          <w:lang w:val="en-US" w:eastAsia="zh-CN"/>
        </w:rPr>
      </w:pPr>
    </w:p>
    <w:sectPr>
      <w:pgSz w:w="11906" w:h="16839"/>
      <w:pgMar w:top="1431" w:right="1642" w:bottom="1417"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E921B"/>
    <w:multiLevelType w:val="singleLevel"/>
    <w:tmpl w:val="99AE92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AwMjU2NDU3OTgzMjVlMzIzNWMyYmVkOTZiM2NkNzkifQ=="/>
  </w:docVars>
  <w:rsids>
    <w:rsidRoot w:val="00000000"/>
    <w:rsid w:val="00960B67"/>
    <w:rsid w:val="016C2D4F"/>
    <w:rsid w:val="020058A6"/>
    <w:rsid w:val="031C29D5"/>
    <w:rsid w:val="0394658D"/>
    <w:rsid w:val="06ED399A"/>
    <w:rsid w:val="0757624F"/>
    <w:rsid w:val="0FD611FA"/>
    <w:rsid w:val="13043059"/>
    <w:rsid w:val="1750188B"/>
    <w:rsid w:val="17600C81"/>
    <w:rsid w:val="182E6B59"/>
    <w:rsid w:val="1846723B"/>
    <w:rsid w:val="18721A3A"/>
    <w:rsid w:val="1A847BF9"/>
    <w:rsid w:val="1D6F3E9B"/>
    <w:rsid w:val="1EDB10BC"/>
    <w:rsid w:val="21136EDB"/>
    <w:rsid w:val="21561698"/>
    <w:rsid w:val="22297C26"/>
    <w:rsid w:val="227F4B59"/>
    <w:rsid w:val="22D21832"/>
    <w:rsid w:val="27720AB5"/>
    <w:rsid w:val="28362DAF"/>
    <w:rsid w:val="28D21782"/>
    <w:rsid w:val="2A2E69E6"/>
    <w:rsid w:val="2B287437"/>
    <w:rsid w:val="2B344B5A"/>
    <w:rsid w:val="2C9C632F"/>
    <w:rsid w:val="2D0D7C81"/>
    <w:rsid w:val="2EF20C2F"/>
    <w:rsid w:val="2F7D65A9"/>
    <w:rsid w:val="30B61D21"/>
    <w:rsid w:val="33386D11"/>
    <w:rsid w:val="38675A43"/>
    <w:rsid w:val="38ED6F20"/>
    <w:rsid w:val="3B1B7385"/>
    <w:rsid w:val="3C3060BB"/>
    <w:rsid w:val="3DF1587D"/>
    <w:rsid w:val="3FDA3186"/>
    <w:rsid w:val="3FE45BCB"/>
    <w:rsid w:val="437D7212"/>
    <w:rsid w:val="44B12FA3"/>
    <w:rsid w:val="44BB0B10"/>
    <w:rsid w:val="462C2C3A"/>
    <w:rsid w:val="4707219F"/>
    <w:rsid w:val="487F50D7"/>
    <w:rsid w:val="490417CC"/>
    <w:rsid w:val="495159AF"/>
    <w:rsid w:val="4AB94A37"/>
    <w:rsid w:val="4F466643"/>
    <w:rsid w:val="4F49480A"/>
    <w:rsid w:val="5412505F"/>
    <w:rsid w:val="55CF10F9"/>
    <w:rsid w:val="580813C9"/>
    <w:rsid w:val="5C9138B3"/>
    <w:rsid w:val="5EEE5CC7"/>
    <w:rsid w:val="5F162239"/>
    <w:rsid w:val="60FE52B2"/>
    <w:rsid w:val="6559631F"/>
    <w:rsid w:val="662033DC"/>
    <w:rsid w:val="66383CCB"/>
    <w:rsid w:val="66A3083B"/>
    <w:rsid w:val="67FB5E2A"/>
    <w:rsid w:val="6B414E36"/>
    <w:rsid w:val="6B9E371D"/>
    <w:rsid w:val="6BE40877"/>
    <w:rsid w:val="6E904ECE"/>
    <w:rsid w:val="72041A3F"/>
    <w:rsid w:val="739F0CFB"/>
    <w:rsid w:val="74F50668"/>
    <w:rsid w:val="7521699E"/>
    <w:rsid w:val="76A12CFC"/>
    <w:rsid w:val="7B2F6E2B"/>
    <w:rsid w:val="7F2E23E3"/>
    <w:rsid w:val="7FE90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1807</Words>
  <Characters>1814</Characters>
  <TotalTime>31</TotalTime>
  <ScaleCrop>false</ScaleCrop>
  <LinksUpToDate>false</LinksUpToDate>
  <CharactersWithSpaces>1824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2023-12-04T09:04:00Z</dcterms:created>
  <dc:creator>Administrator</dc:creator>
  <cp:lastModifiedBy>up中的匹诺曹</cp:lastModifiedBy>
  <cp:lastPrinted>2024-10-21T08:18:00Z</cp:lastPrinted>
  <dcterms:modified xsi:type="dcterms:W3CDTF">2025-10-17T05:48:56Z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2023-12-22T16:08:52Z</vt:filetime>
  </property>
  <property fmtid="{D5CDD505-2E9C-101B-9397-08002B2CF9AE}" pid="4" name="KSOProductBuildVer">
    <vt:lpwstr>2052-12.1.0.22529</vt:lpwstr>
  </property>
  <property fmtid="{D5CDD505-2E9C-101B-9397-08002B2CF9AE}" pid="5" name="ICV">
    <vt:lpwstr>836510A327F3492793C7DC8AC96A5C21_12</vt:lpwstr>
  </property>
  <property fmtid="{D5CDD505-2E9C-101B-9397-08002B2CF9AE}" pid="6" name="KSOTemplateDocerSaveRecord">
    <vt:lpwstr>eyJoZGlkIjoiZTAwMjU2NDU3OTgzMjVlMzIzNWMyYmVkOTZiM2NkNzkiLCJ1c2VySWQiOiIzMzU0NzU1OTEifQ==</vt:lpwstr>
  </property>
</Properties>
</file>